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6C9E4" w14:textId="2233F314" w:rsidR="00D42551" w:rsidRPr="002F6B26" w:rsidRDefault="00D42551" w:rsidP="002F6B26">
      <w:pPr>
        <w:pStyle w:val="1"/>
        <w:spacing w:before="120" w:after="120" w:line="480" w:lineRule="auto"/>
        <w:rPr>
          <w:rFonts w:cs="Times New Roman"/>
          <w:sz w:val="24"/>
          <w:szCs w:val="24"/>
        </w:rPr>
      </w:pPr>
      <w:bookmarkStart w:id="0" w:name="_Toc103948673"/>
      <w:bookmarkStart w:id="1" w:name="_Toc103966506"/>
      <w:bookmarkStart w:id="2" w:name="_Toc104995585"/>
      <w:bookmarkStart w:id="3" w:name="_Toc99483184"/>
      <w:bookmarkStart w:id="4" w:name="_Toc101378879"/>
      <w:r w:rsidRPr="002F6B26">
        <w:rPr>
          <w:rFonts w:cs="Times New Roman"/>
          <w:sz w:val="24"/>
          <w:szCs w:val="24"/>
        </w:rPr>
        <w:t>CEO POWER AND BANK RISK-TAKING</w:t>
      </w:r>
      <w:r w:rsidR="00A67342" w:rsidRPr="002F6B26">
        <w:rPr>
          <w:rFonts w:cs="Times New Roman"/>
          <w:sz w:val="24"/>
          <w:szCs w:val="24"/>
          <w:lang w:val="vi-VN"/>
        </w:rPr>
        <w:t xml:space="preserve">: </w:t>
      </w:r>
      <w:r w:rsidR="0003531F">
        <w:rPr>
          <w:rFonts w:cs="Times New Roman"/>
          <w:sz w:val="24"/>
          <w:szCs w:val="24"/>
          <w:lang w:val="en-GB"/>
        </w:rPr>
        <w:t xml:space="preserve">NEW </w:t>
      </w:r>
      <w:r w:rsidR="003F61D5" w:rsidRPr="002F6B26">
        <w:rPr>
          <w:rFonts w:cs="Times New Roman"/>
          <w:sz w:val="24"/>
          <w:szCs w:val="24"/>
        </w:rPr>
        <w:t xml:space="preserve">EVIDENCE </w:t>
      </w:r>
      <w:r w:rsidR="0003531F">
        <w:rPr>
          <w:rFonts w:cs="Times New Roman"/>
          <w:sz w:val="24"/>
          <w:szCs w:val="24"/>
        </w:rPr>
        <w:t>FROM AN EMERGING ECONOMY</w:t>
      </w:r>
    </w:p>
    <w:p w14:paraId="5CB821DF" w14:textId="77777777" w:rsidR="00DD1128" w:rsidRPr="00174759" w:rsidRDefault="00DD1128" w:rsidP="002F6B26">
      <w:pPr>
        <w:spacing w:line="480" w:lineRule="auto"/>
      </w:pPr>
    </w:p>
    <w:p w14:paraId="39C34BDC" w14:textId="4A7911A8" w:rsidR="0082090D" w:rsidRPr="008B395A" w:rsidRDefault="0082090D" w:rsidP="0082090D">
      <w:pPr>
        <w:pStyle w:val="Heading4"/>
        <w:spacing w:before="120" w:beforeAutospacing="0" w:afterAutospacing="0" w:line="240" w:lineRule="auto"/>
        <w:jc w:val="center"/>
        <w:rPr>
          <w:rFonts w:cs="Times New Roman"/>
          <w:bCs/>
          <w:i w:val="0"/>
          <w:lang w:val="en-US"/>
        </w:rPr>
      </w:pPr>
      <w:r w:rsidRPr="008B395A">
        <w:rPr>
          <w:rFonts w:cs="Times New Roman"/>
          <w:bCs/>
          <w:i w:val="0"/>
        </w:rPr>
        <w:t>Ngoc Anh</w:t>
      </w:r>
      <w:r w:rsidR="00EC62AB">
        <w:rPr>
          <w:rFonts w:cs="Times New Roman"/>
          <w:bCs/>
          <w:i w:val="0"/>
        </w:rPr>
        <w:t xml:space="preserve"> Pham</w:t>
      </w:r>
    </w:p>
    <w:p w14:paraId="14420633" w14:textId="77777777" w:rsidR="0082090D" w:rsidRPr="00226543" w:rsidRDefault="0082090D" w:rsidP="0082090D">
      <w:pPr>
        <w:pStyle w:val="FootnoteText"/>
        <w:ind w:left="2880" w:hanging="1037"/>
        <w:rPr>
          <w:rFonts w:ascii="Times New Roman" w:hAnsi="Times New Roman" w:cs="Times New Roman"/>
          <w:sz w:val="24"/>
          <w:szCs w:val="24"/>
          <w:lang w:val="en-US"/>
        </w:rPr>
      </w:pPr>
      <w:r>
        <w:rPr>
          <w:rFonts w:ascii="Times New Roman" w:hAnsi="Times New Roman" w:cs="Times New Roman"/>
          <w:b/>
          <w:lang w:val="en-US"/>
        </w:rPr>
        <w:t xml:space="preserve">                     </w:t>
      </w:r>
      <w:r w:rsidRPr="00226543">
        <w:rPr>
          <w:rFonts w:ascii="Times New Roman" w:hAnsi="Times New Roman" w:cs="Times New Roman"/>
          <w:sz w:val="24"/>
          <w:szCs w:val="24"/>
          <w:lang w:val="en-US"/>
        </w:rPr>
        <w:t>Foreign Trade University, Vietnam</w:t>
      </w:r>
    </w:p>
    <w:p w14:paraId="6A2C61E4" w14:textId="5A840B87" w:rsidR="0082090D" w:rsidRDefault="00000000" w:rsidP="0082090D">
      <w:pPr>
        <w:pStyle w:val="Heading4"/>
        <w:spacing w:before="120" w:beforeAutospacing="0" w:afterAutospacing="0" w:line="240" w:lineRule="auto"/>
        <w:jc w:val="center"/>
        <w:rPr>
          <w:i w:val="0"/>
          <w:iCs w:val="0"/>
          <w:lang w:val="en-US"/>
        </w:rPr>
      </w:pPr>
      <w:hyperlink r:id="rId8" w:history="1">
        <w:r w:rsidR="0082090D" w:rsidRPr="002F6B26">
          <w:rPr>
            <w:rStyle w:val="Hyperlink"/>
            <w:i w:val="0"/>
            <w:iCs w:val="0"/>
            <w:lang w:val="en-US"/>
          </w:rPr>
          <w:t>anhnp@ftu.edu.vn</w:t>
        </w:r>
      </w:hyperlink>
    </w:p>
    <w:p w14:paraId="16BB1934" w14:textId="77777777" w:rsidR="002921CE" w:rsidRPr="00F52089" w:rsidRDefault="002921CE" w:rsidP="002F6B26">
      <w:pPr>
        <w:rPr>
          <w:lang w:val="en-US"/>
        </w:rPr>
      </w:pPr>
    </w:p>
    <w:p w14:paraId="6888D2AB" w14:textId="535AFE0F" w:rsidR="00D42551" w:rsidRPr="002F6B26" w:rsidRDefault="00EC62AB" w:rsidP="002F6B26">
      <w:pPr>
        <w:pStyle w:val="Heading4"/>
        <w:spacing w:before="120" w:beforeAutospacing="0" w:afterAutospacing="0" w:line="240" w:lineRule="auto"/>
        <w:jc w:val="center"/>
        <w:rPr>
          <w:rFonts w:cs="Times New Roman"/>
          <w:bCs/>
          <w:i w:val="0"/>
          <w:lang w:val="en-US"/>
        </w:rPr>
      </w:pPr>
      <w:r>
        <w:rPr>
          <w:rFonts w:cs="Times New Roman"/>
          <w:bCs/>
          <w:i w:val="0"/>
          <w:lang w:val="en-US"/>
        </w:rPr>
        <w:t>Trang</w:t>
      </w:r>
      <w:r w:rsidRPr="002F6B26">
        <w:rPr>
          <w:rFonts w:cs="Times New Roman"/>
          <w:bCs/>
          <w:i w:val="0"/>
        </w:rPr>
        <w:t xml:space="preserve"> </w:t>
      </w:r>
      <w:r w:rsidR="001C0AAE" w:rsidRPr="002F6B26">
        <w:rPr>
          <w:rFonts w:cs="Times New Roman"/>
          <w:bCs/>
          <w:i w:val="0"/>
        </w:rPr>
        <w:t xml:space="preserve">Quynh </w:t>
      </w:r>
      <w:r>
        <w:rPr>
          <w:rFonts w:cs="Times New Roman"/>
          <w:bCs/>
          <w:i w:val="0"/>
        </w:rPr>
        <w:t>Ngo</w:t>
      </w:r>
      <w:r w:rsidR="00AC355E">
        <w:rPr>
          <w:rStyle w:val="FootnoteReference"/>
          <w:rFonts w:cs="Times New Roman"/>
          <w:bCs/>
          <w:i w:val="0"/>
        </w:rPr>
        <w:footnoteReference w:customMarkFollows="1" w:id="1"/>
        <w:t>*</w:t>
      </w:r>
      <w:r w:rsidRPr="002F6B26">
        <w:rPr>
          <w:rFonts w:cs="Times New Roman"/>
          <w:bCs/>
          <w:i w:val="0"/>
          <w:lang w:val="en-US"/>
        </w:rPr>
        <w:t xml:space="preserve"> </w:t>
      </w:r>
    </w:p>
    <w:p w14:paraId="1464B2A0" w14:textId="6A335B22" w:rsidR="00174759" w:rsidRPr="002F6B26" w:rsidRDefault="00174759" w:rsidP="002F6B26">
      <w:pPr>
        <w:pStyle w:val="FootnoteText"/>
        <w:ind w:left="2880"/>
        <w:rPr>
          <w:rFonts w:ascii="Times New Roman" w:hAnsi="Times New Roman" w:cs="Times New Roman"/>
          <w:bCs/>
          <w:sz w:val="24"/>
          <w:szCs w:val="24"/>
          <w:lang w:val="en-US"/>
        </w:rPr>
      </w:pPr>
      <w:r w:rsidRPr="002F6B26">
        <w:rPr>
          <w:rFonts w:ascii="Times New Roman" w:hAnsi="Times New Roman" w:cs="Times New Roman"/>
          <w:bCs/>
          <w:sz w:val="24"/>
          <w:szCs w:val="24"/>
          <w:lang w:val="en-US"/>
        </w:rPr>
        <w:t>Foreign Trade University, Vietnam</w:t>
      </w:r>
    </w:p>
    <w:p w14:paraId="6232C402" w14:textId="6C3FDA50" w:rsidR="00174759" w:rsidRDefault="00000000">
      <w:pPr>
        <w:spacing w:line="240" w:lineRule="auto"/>
        <w:ind w:left="2160" w:firstLine="720"/>
        <w:rPr>
          <w:lang w:val="en-US"/>
        </w:rPr>
      </w:pPr>
      <w:hyperlink r:id="rId9" w:history="1">
        <w:r w:rsidR="00174759" w:rsidRPr="00174759">
          <w:rPr>
            <w:rStyle w:val="Hyperlink"/>
            <w:bCs/>
            <w:lang w:val="en-US"/>
          </w:rPr>
          <w:t>ngoquynhtrang.ftu@gmail.com</w:t>
        </w:r>
      </w:hyperlink>
      <w:r w:rsidR="00174759">
        <w:rPr>
          <w:lang w:val="en-US"/>
        </w:rPr>
        <w:t xml:space="preserve"> </w:t>
      </w:r>
    </w:p>
    <w:p w14:paraId="68A727EB" w14:textId="77777777" w:rsidR="002921CE" w:rsidRDefault="002921CE">
      <w:pPr>
        <w:spacing w:line="240" w:lineRule="auto"/>
        <w:ind w:left="2160" w:firstLine="720"/>
        <w:rPr>
          <w:lang w:val="en-US"/>
        </w:rPr>
      </w:pPr>
    </w:p>
    <w:p w14:paraId="1C98D1C1" w14:textId="0A158F0C" w:rsidR="00EC62AB" w:rsidRDefault="00EC62AB" w:rsidP="002F6B26">
      <w:pPr>
        <w:tabs>
          <w:tab w:val="left" w:pos="180"/>
        </w:tabs>
        <w:spacing w:line="240" w:lineRule="auto"/>
        <w:jc w:val="center"/>
        <w:rPr>
          <w:rFonts w:eastAsia="SimSun"/>
          <w:bCs/>
        </w:rPr>
      </w:pPr>
      <w:r>
        <w:rPr>
          <w:rFonts w:eastAsia="SimSun"/>
          <w:bCs/>
        </w:rPr>
        <w:t>Quan M.P. Nguyen</w:t>
      </w:r>
    </w:p>
    <w:p w14:paraId="2DB39296" w14:textId="1A6708F7" w:rsidR="00EC62AB" w:rsidRDefault="00EC62AB" w:rsidP="002F6B26">
      <w:pPr>
        <w:tabs>
          <w:tab w:val="left" w:pos="180"/>
        </w:tabs>
        <w:spacing w:line="240" w:lineRule="auto"/>
        <w:jc w:val="center"/>
        <w:rPr>
          <w:rFonts w:eastAsia="SimSun"/>
          <w:color w:val="0000FF"/>
          <w:lang w:val="en-US"/>
        </w:rPr>
      </w:pPr>
      <w:r>
        <w:rPr>
          <w:rFonts w:eastAsia="SimSun"/>
          <w:bCs/>
        </w:rPr>
        <w:t>University of Sussex, U.K</w:t>
      </w:r>
    </w:p>
    <w:p w14:paraId="5D0B442E" w14:textId="7F72ACA2" w:rsidR="00EC62AB" w:rsidRDefault="00000000">
      <w:pPr>
        <w:tabs>
          <w:tab w:val="left" w:pos="180"/>
        </w:tabs>
        <w:spacing w:line="240" w:lineRule="auto"/>
        <w:jc w:val="center"/>
        <w:rPr>
          <w:lang w:val="en-US"/>
        </w:rPr>
      </w:pPr>
      <w:hyperlink r:id="rId10" w:history="1">
        <w:r w:rsidR="00EC62AB" w:rsidRPr="00174759">
          <w:rPr>
            <w:rStyle w:val="Hyperlink"/>
            <w:lang w:val="en-US"/>
          </w:rPr>
          <w:t>pn234@sussex.ac.uk</w:t>
        </w:r>
      </w:hyperlink>
    </w:p>
    <w:p w14:paraId="6D55CD51" w14:textId="77777777" w:rsidR="002921CE" w:rsidRDefault="002921CE" w:rsidP="002F6B26">
      <w:pPr>
        <w:tabs>
          <w:tab w:val="left" w:pos="180"/>
        </w:tabs>
        <w:spacing w:line="240" w:lineRule="auto"/>
        <w:jc w:val="center"/>
        <w:rPr>
          <w:rFonts w:eastAsia="SimSun"/>
          <w:color w:val="0000FF"/>
          <w:lang w:val="en-US"/>
        </w:rPr>
      </w:pPr>
    </w:p>
    <w:p w14:paraId="50967324" w14:textId="556702C9" w:rsidR="00174759" w:rsidRDefault="00174759" w:rsidP="002F6B26">
      <w:pPr>
        <w:spacing w:after="0" w:line="240" w:lineRule="auto"/>
        <w:jc w:val="center"/>
        <w:rPr>
          <w:rFonts w:eastAsia="SimSun"/>
          <w:bCs/>
        </w:rPr>
      </w:pPr>
      <w:r>
        <w:rPr>
          <w:rFonts w:eastAsia="SimSun"/>
          <w:bCs/>
        </w:rPr>
        <w:t>Thach Nguyen</w:t>
      </w:r>
    </w:p>
    <w:p w14:paraId="488585E1" w14:textId="5351973E" w:rsidR="00174759" w:rsidRDefault="00174759" w:rsidP="002F6B26">
      <w:pPr>
        <w:spacing w:after="0" w:line="240" w:lineRule="auto"/>
        <w:jc w:val="center"/>
        <w:rPr>
          <w:rFonts w:eastAsia="SimSun"/>
          <w:bCs/>
        </w:rPr>
      </w:pPr>
      <w:r>
        <w:rPr>
          <w:rFonts w:eastAsia="SimSun"/>
          <w:bCs/>
        </w:rPr>
        <w:t>University of Sheffield, U.K</w:t>
      </w:r>
    </w:p>
    <w:p w14:paraId="10D896A5" w14:textId="7C24158A" w:rsidR="00EC62AB" w:rsidRPr="002F6B26" w:rsidRDefault="00000000" w:rsidP="00467500">
      <w:pPr>
        <w:spacing w:after="0" w:line="240" w:lineRule="auto"/>
        <w:jc w:val="center"/>
        <w:rPr>
          <w:rFonts w:eastAsia="SimSun"/>
          <w:bCs/>
          <w:lang w:val="fr-FR"/>
        </w:rPr>
      </w:pPr>
      <w:hyperlink r:id="rId11" w:history="1">
        <w:r w:rsidR="00EC62AB" w:rsidRPr="00171438">
          <w:rPr>
            <w:rStyle w:val="Hyperlink"/>
            <w:rFonts w:eastAsia="SimSun"/>
            <w:bCs/>
            <w:lang w:val="vi-VN"/>
          </w:rPr>
          <w:t>thach.nguyen@sheffield</w:t>
        </w:r>
        <w:r w:rsidR="00EC62AB" w:rsidRPr="002F6B26">
          <w:rPr>
            <w:rStyle w:val="Hyperlink"/>
            <w:rFonts w:eastAsia="SimSun"/>
            <w:bCs/>
            <w:lang w:val="fr-FR"/>
          </w:rPr>
          <w:t>.ac.uk</w:t>
        </w:r>
      </w:hyperlink>
    </w:p>
    <w:p w14:paraId="11257FF4" w14:textId="4D21D40D" w:rsidR="00174759" w:rsidRPr="002F6B26" w:rsidRDefault="00174759">
      <w:pPr>
        <w:tabs>
          <w:tab w:val="left" w:pos="180"/>
        </w:tabs>
        <w:spacing w:line="240" w:lineRule="auto"/>
        <w:jc w:val="both"/>
        <w:rPr>
          <w:rFonts w:eastAsia="SimSun"/>
          <w:color w:val="0000FF"/>
          <w:lang w:val="fr-FR"/>
        </w:rPr>
      </w:pPr>
      <w:r w:rsidRPr="002F6B26">
        <w:rPr>
          <w:rFonts w:eastAsia="SimSun"/>
          <w:bCs/>
          <w:lang w:val="fr-FR"/>
        </w:rPr>
        <w:tab/>
      </w:r>
      <w:r w:rsidRPr="002F6B26">
        <w:rPr>
          <w:rFonts w:eastAsia="SimSun"/>
          <w:bCs/>
          <w:lang w:val="fr-FR"/>
        </w:rPr>
        <w:tab/>
      </w:r>
      <w:r w:rsidRPr="002F6B26">
        <w:rPr>
          <w:rFonts w:eastAsia="SimSun"/>
          <w:bCs/>
          <w:lang w:val="fr-FR"/>
        </w:rPr>
        <w:tab/>
      </w:r>
      <w:r w:rsidRPr="002F6B26">
        <w:rPr>
          <w:rFonts w:eastAsia="SimSun"/>
          <w:bCs/>
          <w:lang w:val="fr-FR"/>
        </w:rPr>
        <w:tab/>
      </w:r>
      <w:r w:rsidRPr="002F6B26">
        <w:rPr>
          <w:rFonts w:eastAsia="SimSun"/>
          <w:bCs/>
          <w:lang w:val="fr-FR"/>
        </w:rPr>
        <w:tab/>
        <w:t xml:space="preserve">          </w:t>
      </w:r>
    </w:p>
    <w:p w14:paraId="03B577F5" w14:textId="7B154701" w:rsidR="00174759" w:rsidRPr="002F6B26" w:rsidRDefault="00174759" w:rsidP="00174759">
      <w:pPr>
        <w:tabs>
          <w:tab w:val="left" w:pos="180"/>
        </w:tabs>
        <w:spacing w:line="240" w:lineRule="auto"/>
        <w:jc w:val="both"/>
        <w:rPr>
          <w:rFonts w:eastAsia="SimSun"/>
          <w:color w:val="0000FF"/>
          <w:lang w:val="fr-FR"/>
        </w:rPr>
      </w:pPr>
    </w:p>
    <w:p w14:paraId="447BE3F6" w14:textId="25D0E1DF" w:rsidR="00174759" w:rsidRPr="002F6B26" w:rsidRDefault="00174759" w:rsidP="00174759">
      <w:pPr>
        <w:tabs>
          <w:tab w:val="left" w:pos="180"/>
        </w:tabs>
        <w:spacing w:line="240" w:lineRule="auto"/>
        <w:jc w:val="both"/>
        <w:rPr>
          <w:b/>
          <w:lang w:val="fr-FR"/>
        </w:rPr>
      </w:pPr>
      <w:r w:rsidRPr="002F6B26">
        <w:rPr>
          <w:rFonts w:eastAsia="SimSun"/>
          <w:color w:val="0000FF"/>
          <w:lang w:val="fr-FR"/>
        </w:rPr>
        <w:tab/>
      </w:r>
      <w:r w:rsidRPr="002F6B26">
        <w:rPr>
          <w:rFonts w:eastAsia="SimSun"/>
          <w:color w:val="0000FF"/>
          <w:lang w:val="fr-FR"/>
        </w:rPr>
        <w:tab/>
      </w:r>
    </w:p>
    <w:p w14:paraId="30667C76" w14:textId="01565D43" w:rsidR="00D42551" w:rsidRPr="002F6B26" w:rsidRDefault="00D42551" w:rsidP="002F6B26">
      <w:pPr>
        <w:tabs>
          <w:tab w:val="left" w:pos="180"/>
        </w:tabs>
        <w:spacing w:line="240" w:lineRule="auto"/>
        <w:jc w:val="center"/>
        <w:rPr>
          <w:b/>
          <w:lang w:val="fr-FR"/>
        </w:rPr>
      </w:pPr>
      <w:r w:rsidRPr="002F6B26">
        <w:rPr>
          <w:b/>
          <w:lang w:val="fr-FR"/>
        </w:rPr>
        <w:t>Abstract</w:t>
      </w:r>
    </w:p>
    <w:p w14:paraId="66C17AA1" w14:textId="623E7B7E" w:rsidR="00D42551" w:rsidRDefault="00D42551">
      <w:pPr>
        <w:spacing w:line="240" w:lineRule="auto"/>
        <w:ind w:firstLine="709"/>
        <w:jc w:val="both"/>
        <w:rPr>
          <w:lang w:val="en-US"/>
        </w:rPr>
      </w:pPr>
      <w:r w:rsidRPr="00174759">
        <w:t xml:space="preserve">This study examines the impact </w:t>
      </w:r>
      <w:r w:rsidRPr="00174759">
        <w:rPr>
          <w:lang w:val="en-US"/>
        </w:rPr>
        <w:t xml:space="preserve">of CEO power </w:t>
      </w:r>
      <w:r w:rsidRPr="00174759">
        <w:t>on bank risk-taking</w:t>
      </w:r>
      <w:r w:rsidRPr="00174759">
        <w:rPr>
          <w:lang w:val="en-US"/>
        </w:rPr>
        <w:t xml:space="preserve"> for all</w:t>
      </w:r>
      <w:r w:rsidRPr="00174759">
        <w:t xml:space="preserve"> </w:t>
      </w:r>
      <w:r w:rsidRPr="00174759">
        <w:rPr>
          <w:lang w:val="en-US"/>
        </w:rPr>
        <w:t>publicly listed commercial banks in Vietnam</w:t>
      </w:r>
      <w:r w:rsidRPr="00174759">
        <w:t xml:space="preserve"> </w:t>
      </w:r>
      <w:r w:rsidRPr="00174759">
        <w:rPr>
          <w:lang w:val="en-US"/>
        </w:rPr>
        <w:t xml:space="preserve">from 2011 to 2021. Using </w:t>
      </w:r>
      <w:r w:rsidR="009344F6" w:rsidRPr="00174759">
        <w:rPr>
          <w:lang w:val="en-US"/>
        </w:rPr>
        <w:t>generalized</w:t>
      </w:r>
      <w:r w:rsidRPr="00174759">
        <w:rPr>
          <w:lang w:val="en-US"/>
        </w:rPr>
        <w:t xml:space="preserve"> least square (GLS) random effect (RE) estimation, t</w:t>
      </w:r>
      <w:r w:rsidRPr="00174759">
        <w:t xml:space="preserve">his study finds that </w:t>
      </w:r>
      <w:r w:rsidR="00467500">
        <w:t xml:space="preserve">the presence of </w:t>
      </w:r>
      <w:r w:rsidR="00374DD4">
        <w:rPr>
          <w:lang w:val="en-US"/>
        </w:rPr>
        <w:t>powerful</w:t>
      </w:r>
      <w:r w:rsidR="00374DD4" w:rsidRPr="00174759">
        <w:rPr>
          <w:lang w:val="en-US"/>
        </w:rPr>
        <w:t xml:space="preserve"> </w:t>
      </w:r>
      <w:r w:rsidRPr="00174759">
        <w:rPr>
          <w:lang w:val="en-US"/>
        </w:rPr>
        <w:t xml:space="preserve">CEOs (CEOs with large ownership and CEOs who </w:t>
      </w:r>
      <w:r w:rsidR="00467500">
        <w:rPr>
          <w:lang w:val="en-US"/>
        </w:rPr>
        <w:t>are</w:t>
      </w:r>
      <w:r w:rsidR="00467500" w:rsidRPr="00174759">
        <w:rPr>
          <w:lang w:val="en-US"/>
        </w:rPr>
        <w:t xml:space="preserve"> </w:t>
      </w:r>
      <w:r w:rsidRPr="00174759">
        <w:rPr>
          <w:lang w:val="en-US"/>
        </w:rPr>
        <w:t xml:space="preserve">also the chairman of bank boards) </w:t>
      </w:r>
      <w:r w:rsidR="0003531F">
        <w:rPr>
          <w:lang w:val="en-US"/>
        </w:rPr>
        <w:t>reduce</w:t>
      </w:r>
      <w:r w:rsidRPr="00174759">
        <w:rPr>
          <w:lang w:val="en-US"/>
        </w:rPr>
        <w:t xml:space="preserve"> bank risk-taking. Regarding other bank </w:t>
      </w:r>
      <w:r w:rsidR="00467500" w:rsidRPr="00174759">
        <w:rPr>
          <w:lang w:val="en-US"/>
        </w:rPr>
        <w:t>govern</w:t>
      </w:r>
      <w:r w:rsidR="00467500">
        <w:rPr>
          <w:lang w:val="en-US"/>
        </w:rPr>
        <w:t>ance</w:t>
      </w:r>
      <w:r w:rsidR="00467500" w:rsidRPr="00174759">
        <w:rPr>
          <w:lang w:val="en-US"/>
        </w:rPr>
        <w:t xml:space="preserve"> </w:t>
      </w:r>
      <w:r w:rsidRPr="00174759">
        <w:rPr>
          <w:lang w:val="en-US"/>
        </w:rPr>
        <w:t>factors</w:t>
      </w:r>
      <w:r w:rsidRPr="00174759">
        <w:t>,</w:t>
      </w:r>
      <w:r w:rsidRPr="00174759">
        <w:rPr>
          <w:lang w:val="en-US"/>
        </w:rPr>
        <w:t xml:space="preserve"> large bank boards are also inversely related to bank risk-taking. In contrast, board independence is positively associated with bank risk</w:t>
      </w:r>
      <w:r w:rsidRPr="00174759">
        <w:t xml:space="preserve">. These results are robust to </w:t>
      </w:r>
      <w:r w:rsidRPr="00174759">
        <w:rPr>
          <w:lang w:val="en-US"/>
        </w:rPr>
        <w:t>different</w:t>
      </w:r>
      <w:r w:rsidRPr="00174759">
        <w:t xml:space="preserve"> proxies for bank risk-taking</w:t>
      </w:r>
      <w:r w:rsidRPr="00174759">
        <w:rPr>
          <w:lang w:val="en-US"/>
        </w:rPr>
        <w:t xml:space="preserve"> </w:t>
      </w:r>
      <w:r w:rsidRPr="00174759">
        <w:t>and different estimation techniques</w:t>
      </w:r>
      <w:r w:rsidRPr="00174759">
        <w:rPr>
          <w:lang w:val="en-US"/>
        </w:rPr>
        <w:t>.</w:t>
      </w:r>
    </w:p>
    <w:p w14:paraId="42C8B52E" w14:textId="45F56A26" w:rsidR="00F41427" w:rsidRPr="00174759" w:rsidRDefault="00A26E22" w:rsidP="002F6B26">
      <w:pPr>
        <w:spacing w:line="240" w:lineRule="auto"/>
        <w:ind w:firstLine="709"/>
        <w:jc w:val="both"/>
      </w:pPr>
      <w:r w:rsidRPr="009E1893">
        <w:rPr>
          <w:b/>
          <w:bCs/>
        </w:rPr>
        <w:t>JEL Classification:</w:t>
      </w:r>
      <w:r w:rsidRPr="00A26E22">
        <w:t xml:space="preserve"> G21; G28.</w:t>
      </w:r>
    </w:p>
    <w:p w14:paraId="278A626F" w14:textId="12148178" w:rsidR="00D42551" w:rsidRPr="00D73298" w:rsidRDefault="00D42551" w:rsidP="002F6B26">
      <w:pPr>
        <w:spacing w:line="480" w:lineRule="auto"/>
        <w:ind w:firstLine="709"/>
        <w:jc w:val="both"/>
        <w:rPr>
          <w:lang w:val="en-US"/>
        </w:rPr>
      </w:pPr>
      <w:r w:rsidRPr="00D73298">
        <w:rPr>
          <w:b/>
          <w:lang w:val="en-US"/>
        </w:rPr>
        <w:t>Key</w:t>
      </w:r>
      <w:r w:rsidRPr="00D73298">
        <w:rPr>
          <w:b/>
        </w:rPr>
        <w:t>words</w:t>
      </w:r>
      <w:r w:rsidRPr="00D73298">
        <w:rPr>
          <w:b/>
          <w:lang w:val="en-US"/>
        </w:rPr>
        <w:t xml:space="preserve">: </w:t>
      </w:r>
      <w:r w:rsidRPr="00D73298">
        <w:rPr>
          <w:lang w:val="en-US"/>
        </w:rPr>
        <w:t>CEO power, Bank risk-taking</w:t>
      </w:r>
      <w:r w:rsidRPr="00D73298">
        <w:t xml:space="preserve">, </w:t>
      </w:r>
      <w:r w:rsidRPr="00D73298">
        <w:rPr>
          <w:lang w:val="en-US"/>
        </w:rPr>
        <w:t>Bank governance</w:t>
      </w:r>
      <w:r w:rsidRPr="00D73298">
        <w:t>, Commercial banks</w:t>
      </w:r>
      <w:r w:rsidRPr="00D73298">
        <w:rPr>
          <w:lang w:val="en-US"/>
        </w:rPr>
        <w:t>.</w:t>
      </w:r>
    </w:p>
    <w:p w14:paraId="693E54C2" w14:textId="773EE2C2" w:rsidR="00342AF6" w:rsidRPr="002F6B26" w:rsidRDefault="008A1E67" w:rsidP="002F6B26">
      <w:pPr>
        <w:pStyle w:val="Heading1"/>
        <w:numPr>
          <w:ilvl w:val="0"/>
          <w:numId w:val="32"/>
        </w:numPr>
        <w:spacing w:before="120" w:beforeAutospacing="0" w:after="120" w:afterAutospacing="0" w:line="480" w:lineRule="auto"/>
        <w:ind w:left="0" w:firstLine="0"/>
        <w:rPr>
          <w:sz w:val="24"/>
          <w:szCs w:val="24"/>
        </w:rPr>
      </w:pPr>
      <w:r w:rsidRPr="00D73298">
        <w:rPr>
          <w:sz w:val="24"/>
          <w:szCs w:val="24"/>
        </w:rPr>
        <w:lastRenderedPageBreak/>
        <w:t>Introduction</w:t>
      </w:r>
      <w:bookmarkEnd w:id="0"/>
      <w:bookmarkEnd w:id="1"/>
      <w:bookmarkEnd w:id="2"/>
    </w:p>
    <w:bookmarkEnd w:id="3"/>
    <w:bookmarkEnd w:id="4"/>
    <w:p w14:paraId="6A874C98" w14:textId="7FDEFEA1" w:rsidR="003411C7" w:rsidRDefault="007A5790">
      <w:pPr>
        <w:spacing w:line="480" w:lineRule="auto"/>
        <w:jc w:val="both"/>
      </w:pPr>
      <w:r w:rsidRPr="00D73298">
        <w:tab/>
      </w:r>
      <w:r w:rsidR="00490D19" w:rsidRPr="00CC078E">
        <w:t xml:space="preserve">The banking industry </w:t>
      </w:r>
      <w:r w:rsidR="00490D19">
        <w:t>plays a</w:t>
      </w:r>
      <w:r w:rsidR="00374DD4">
        <w:t xml:space="preserve"> vital</w:t>
      </w:r>
      <w:r w:rsidR="00490D19">
        <w:t xml:space="preserve"> role in </w:t>
      </w:r>
      <w:r w:rsidR="005114C9">
        <w:t>economic development, especially for bank-based Asian economies such as Vietnam</w:t>
      </w:r>
      <w:r w:rsidR="00374DD4">
        <w:t xml:space="preserve">. </w:t>
      </w:r>
      <w:r w:rsidR="005114C9">
        <w:t>U</w:t>
      </w:r>
      <w:r w:rsidR="00705545" w:rsidRPr="008938A9">
        <w:t>nderstand</w:t>
      </w:r>
      <w:r w:rsidR="00705545">
        <w:t xml:space="preserve">ing </w:t>
      </w:r>
      <w:r w:rsidR="00374DD4">
        <w:t>what factors drive bank performance and risks has long</w:t>
      </w:r>
      <w:r w:rsidR="00705545">
        <w:t xml:space="preserve"> attracted </w:t>
      </w:r>
      <w:r w:rsidR="00374DD4">
        <w:t>significant</w:t>
      </w:r>
      <w:r w:rsidR="00705545">
        <w:t xml:space="preserve"> attention in the literature</w:t>
      </w:r>
      <w:r w:rsidR="00B03F59">
        <w:t>,</w:t>
      </w:r>
      <w:r w:rsidR="005114C9">
        <w:t xml:space="preserve"> as c</w:t>
      </w:r>
      <w:r w:rsidR="00ED6FE7">
        <w:t>ommercial banks</w:t>
      </w:r>
      <w:r w:rsidR="005114C9">
        <w:t xml:space="preserve"> </w:t>
      </w:r>
      <w:r w:rsidR="00374DD4">
        <w:t xml:space="preserve">often </w:t>
      </w:r>
      <w:r w:rsidR="00ED6FE7">
        <w:t xml:space="preserve">take </w:t>
      </w:r>
      <w:r w:rsidR="00ED6FE7" w:rsidRPr="00CC078E">
        <w:t>excessive risk</w:t>
      </w:r>
      <w:r w:rsidR="00ED6FE7">
        <w:t xml:space="preserve">s to </w:t>
      </w:r>
      <w:r w:rsidR="00374DD4">
        <w:t>generate</w:t>
      </w:r>
      <w:r w:rsidR="00ED6FE7">
        <w:t xml:space="preserve"> larger cash flows</w:t>
      </w:r>
      <w:r w:rsidR="00374DD4">
        <w:t xml:space="preserve">, which </w:t>
      </w:r>
      <w:r w:rsidR="00EF4A86">
        <w:t xml:space="preserve">subsequently </w:t>
      </w:r>
      <w:r w:rsidR="00374DD4">
        <w:t>might</w:t>
      </w:r>
      <w:r w:rsidR="00ED6FE7">
        <w:t xml:space="preserve"> </w:t>
      </w:r>
      <w:r w:rsidR="00374DD4">
        <w:t>increase the probability of</w:t>
      </w:r>
      <w:r w:rsidR="00ED6FE7">
        <w:t xml:space="preserve"> bank failure</w:t>
      </w:r>
      <w:r w:rsidR="00374DD4">
        <w:t>s</w:t>
      </w:r>
      <w:r w:rsidR="005114C9">
        <w:t xml:space="preserve">. </w:t>
      </w:r>
      <w:r w:rsidR="00AB468F">
        <w:t>For example,</w:t>
      </w:r>
      <w:r w:rsidR="005114C9">
        <w:t xml:space="preserve"> the 1997 Asian financial crisis</w:t>
      </w:r>
      <w:r w:rsidR="00AB468F" w:rsidRPr="00AB468F">
        <w:t xml:space="preserve"> exposed weaknesses in the corporate governance practices of commercial banks</w:t>
      </w:r>
      <w:r w:rsidR="00384C75">
        <w:t xml:space="preserve"> in Asian countries</w:t>
      </w:r>
      <w:r w:rsidR="00AB468F" w:rsidRPr="00AB468F">
        <w:t>.</w:t>
      </w:r>
      <w:r w:rsidR="00ED6FE7">
        <w:t xml:space="preserve"> </w:t>
      </w:r>
      <w:r w:rsidR="00374DD4">
        <w:t>P</w:t>
      </w:r>
      <w:r w:rsidR="00CB386E">
        <w:t xml:space="preserve">revious studies </w:t>
      </w:r>
      <w:r w:rsidR="008A575C" w:rsidRPr="006E1147">
        <w:t>(</w:t>
      </w:r>
      <w:r w:rsidR="00374DD4" w:rsidRPr="002F6B26">
        <w:t xml:space="preserve">e.g. </w:t>
      </w:r>
      <w:r w:rsidR="008C3233" w:rsidRPr="002F6B26">
        <w:t>Demsetz</w:t>
      </w:r>
      <w:r w:rsidR="006E1147" w:rsidRPr="002F6B26">
        <w:t xml:space="preserve"> and Strahan</w:t>
      </w:r>
      <w:r w:rsidR="008C3233" w:rsidRPr="002F6B26">
        <w:t xml:space="preserve">, 1997; Anderson </w:t>
      </w:r>
      <w:r w:rsidR="00B35AA8" w:rsidRPr="002F6B26">
        <w:t>and</w:t>
      </w:r>
      <w:r w:rsidR="008C3233" w:rsidRPr="002F6B26">
        <w:t xml:space="preserve"> Fraser, 2000; Boyd et al., </w:t>
      </w:r>
      <w:r w:rsidR="006E1147">
        <w:t>1993</w:t>
      </w:r>
      <w:r w:rsidR="008C3233" w:rsidRPr="002F6B26">
        <w:t xml:space="preserve">; Lu </w:t>
      </w:r>
      <w:r w:rsidR="00B35AA8" w:rsidRPr="002F6B26">
        <w:t>and</w:t>
      </w:r>
      <w:r w:rsidR="008C3233" w:rsidRPr="002F6B26">
        <w:t xml:space="preserve"> Boateng, 201</w:t>
      </w:r>
      <w:r w:rsidR="007C6E75" w:rsidRPr="002F6B26">
        <w:t>8</w:t>
      </w:r>
      <w:r w:rsidR="008A575C" w:rsidRPr="00467500">
        <w:t>)</w:t>
      </w:r>
      <w:r w:rsidR="008A575C">
        <w:t xml:space="preserve"> </w:t>
      </w:r>
      <w:r w:rsidR="00CB386E">
        <w:t xml:space="preserve">show that </w:t>
      </w:r>
      <w:r w:rsidRPr="00D73298">
        <w:rPr>
          <w:lang w:val="en-US"/>
        </w:rPr>
        <w:t>weak bank board</w:t>
      </w:r>
      <w:r w:rsidR="00374DD4">
        <w:rPr>
          <w:lang w:val="en-US"/>
        </w:rPr>
        <w:t>s</w:t>
      </w:r>
      <w:r w:rsidRPr="00D73298">
        <w:rPr>
          <w:lang w:val="en-US"/>
        </w:rPr>
        <w:t xml:space="preserve">, </w:t>
      </w:r>
      <w:r w:rsidR="008A575C">
        <w:rPr>
          <w:lang w:val="en-US"/>
        </w:rPr>
        <w:t>l</w:t>
      </w:r>
      <w:r w:rsidR="008A575C" w:rsidRPr="008A575C">
        <w:rPr>
          <w:lang w:val="en-US"/>
        </w:rPr>
        <w:t xml:space="preserve">arge gaps between </w:t>
      </w:r>
      <w:r w:rsidR="00374DD4">
        <w:rPr>
          <w:lang w:val="en-US"/>
        </w:rPr>
        <w:t xml:space="preserve">the </w:t>
      </w:r>
      <w:r w:rsidR="008A575C" w:rsidRPr="008A575C">
        <w:rPr>
          <w:lang w:val="en-US"/>
        </w:rPr>
        <w:t>board and CEO responsibilities, and cross-ownership are among the main factors that increase bank risk.</w:t>
      </w:r>
      <w:r w:rsidR="008A575C">
        <w:rPr>
          <w:lang w:val="en-US"/>
        </w:rPr>
        <w:t xml:space="preserve"> </w:t>
      </w:r>
    </w:p>
    <w:p w14:paraId="6C28FBF7" w14:textId="21073232" w:rsidR="00FA1387" w:rsidRDefault="003411C7" w:rsidP="002F6B26">
      <w:pPr>
        <w:spacing w:line="480" w:lineRule="auto"/>
        <w:ind w:firstLine="720"/>
        <w:jc w:val="both"/>
        <w:rPr>
          <w:rFonts w:eastAsia="Times"/>
        </w:rPr>
      </w:pPr>
      <w:r>
        <w:t xml:space="preserve">Our study </w:t>
      </w:r>
      <w:r w:rsidR="0003588E">
        <w:t>focuses on CEO power</w:t>
      </w:r>
      <w:r w:rsidR="006E1147">
        <w:t xml:space="preserve"> as</w:t>
      </w:r>
      <w:r w:rsidR="0003588E">
        <w:t xml:space="preserve"> </w:t>
      </w:r>
      <w:r w:rsidR="006E1147">
        <w:t>the C</w:t>
      </w:r>
      <w:r w:rsidR="007F2AB2" w:rsidRPr="007F2AB2">
        <w:t>EO is the highest title on the executive team responsible for the vision, strategy, coordination, and oversight of the bank</w:t>
      </w:r>
      <w:r w:rsidR="006E1147">
        <w:t>’</w:t>
      </w:r>
      <w:r w:rsidR="007F2AB2" w:rsidRPr="007F2AB2">
        <w:t xml:space="preserve">s operations. </w:t>
      </w:r>
      <w:r w:rsidR="00D572A7">
        <w:t xml:space="preserve">The related literature has two different views. The first view indicates that </w:t>
      </w:r>
      <w:r w:rsidR="007F2AB2">
        <w:t>if</w:t>
      </w:r>
      <w:r w:rsidR="007F2AB2" w:rsidRPr="007F2AB2">
        <w:t xml:space="preserve"> the CEO is too powerful, especially in the context of weak bank boards, fraud in financial statements is more likely</w:t>
      </w:r>
      <w:r w:rsidR="00547B61">
        <w:t xml:space="preserve"> </w:t>
      </w:r>
      <w:r w:rsidR="007F2AB2" w:rsidRPr="007F2AB2">
        <w:t>because managers, in particular CEOs, are individualist, opportunist and self-interested</w:t>
      </w:r>
      <w:r w:rsidR="007A5790" w:rsidRPr="00D73298">
        <w:rPr>
          <w:lang w:val="en-US"/>
        </w:rPr>
        <w:t xml:space="preserve"> (</w:t>
      </w:r>
      <w:r w:rsidR="00E569E4" w:rsidRPr="00E569E4">
        <w:t xml:space="preserve">Pathan, 2009; </w:t>
      </w:r>
      <w:r w:rsidR="008C3233" w:rsidRPr="00D73298">
        <w:t>Victoravich et al.</w:t>
      </w:r>
      <w:r w:rsidR="008C3233">
        <w:t>, 2011</w:t>
      </w:r>
      <w:r w:rsidR="007A5790" w:rsidRPr="00D73298">
        <w:t xml:space="preserve">). </w:t>
      </w:r>
      <w:r w:rsidR="00D572A7">
        <w:t>The second view shows that</w:t>
      </w:r>
      <w:r w:rsidR="007A5790" w:rsidRPr="00D73298">
        <w:t xml:space="preserve"> </w:t>
      </w:r>
      <w:r w:rsidR="00D572A7">
        <w:t xml:space="preserve">if </w:t>
      </w:r>
      <w:r w:rsidR="007A5790" w:rsidRPr="00D73298">
        <w:t>CEO</w:t>
      </w:r>
      <w:r w:rsidR="00D572A7">
        <w:t>s</w:t>
      </w:r>
      <w:r w:rsidR="007A5790" w:rsidRPr="00D73298">
        <w:t xml:space="preserve"> </w:t>
      </w:r>
      <w:r w:rsidR="00D572A7">
        <w:t>are</w:t>
      </w:r>
      <w:r w:rsidR="007A5790" w:rsidRPr="00D73298">
        <w:t xml:space="preserve"> </w:t>
      </w:r>
      <w:r w:rsidR="002C2F2C">
        <w:t xml:space="preserve">also </w:t>
      </w:r>
      <w:r w:rsidR="007A5790" w:rsidRPr="00D73298">
        <w:t xml:space="preserve">the </w:t>
      </w:r>
      <w:r w:rsidR="006E1147">
        <w:t>board’s chairman</w:t>
      </w:r>
      <w:r w:rsidR="007A5790" w:rsidRPr="00D73298">
        <w:t xml:space="preserve">, </w:t>
      </w:r>
      <w:r w:rsidR="00D572A7">
        <w:t>they</w:t>
      </w:r>
      <w:r w:rsidR="007A5790" w:rsidRPr="00D73298">
        <w:t xml:space="preserve"> </w:t>
      </w:r>
      <w:r w:rsidR="00D572A7">
        <w:t xml:space="preserve">tend </w:t>
      </w:r>
      <w:r w:rsidR="007A5790" w:rsidRPr="00D73298">
        <w:t xml:space="preserve">to work harder and add </w:t>
      </w:r>
      <w:r w:rsidR="007A5790" w:rsidRPr="00D73298">
        <w:rPr>
          <w:lang w:val="en-US"/>
        </w:rPr>
        <w:t xml:space="preserve">more </w:t>
      </w:r>
      <w:r w:rsidR="007A5790" w:rsidRPr="00D73298">
        <w:t>value to the company (</w:t>
      </w:r>
      <w:r w:rsidR="00CE4A19">
        <w:t>Anderson and Galinsky, 2006</w:t>
      </w:r>
      <w:r w:rsidR="007A5790" w:rsidRPr="00D73298">
        <w:t>).</w:t>
      </w:r>
      <w:r w:rsidR="00D572A7">
        <w:rPr>
          <w:rFonts w:eastAsia="Times"/>
        </w:rPr>
        <w:t xml:space="preserve"> </w:t>
      </w:r>
    </w:p>
    <w:p w14:paraId="726760E0" w14:textId="7BA11848" w:rsidR="0023011D" w:rsidRPr="00D73298" w:rsidRDefault="0023011D" w:rsidP="002F6B26">
      <w:pPr>
        <w:spacing w:line="480" w:lineRule="auto"/>
        <w:ind w:firstLine="720"/>
        <w:jc w:val="both"/>
        <w:rPr>
          <w:rFonts w:eastAsia="Times"/>
          <w:lang w:val="en-US"/>
        </w:rPr>
      </w:pPr>
      <w:r w:rsidRPr="00D73298">
        <w:rPr>
          <w:rFonts w:eastAsia="Times"/>
        </w:rPr>
        <w:t xml:space="preserve">While </w:t>
      </w:r>
      <w:r w:rsidR="002C2F2C">
        <w:rPr>
          <w:rFonts w:eastAsia="Times"/>
        </w:rPr>
        <w:t xml:space="preserve">most </w:t>
      </w:r>
      <w:r w:rsidRPr="00D73298">
        <w:rPr>
          <w:rFonts w:eastAsia="Times"/>
        </w:rPr>
        <w:t xml:space="preserve">previous </w:t>
      </w:r>
      <w:r w:rsidR="001B1354">
        <w:rPr>
          <w:rFonts w:eastAsia="Times"/>
        </w:rPr>
        <w:t xml:space="preserve">studies </w:t>
      </w:r>
      <w:r w:rsidR="002C2F2C">
        <w:rPr>
          <w:rFonts w:eastAsia="Times"/>
        </w:rPr>
        <w:t>focus on developed countries and arrive at contradicting conclusions</w:t>
      </w:r>
      <w:r w:rsidRPr="00D73298">
        <w:rPr>
          <w:rFonts w:eastAsia="Times"/>
          <w:lang w:val="vi-VN"/>
        </w:rPr>
        <w:t xml:space="preserve">, </w:t>
      </w:r>
      <w:r w:rsidR="001B1354" w:rsidRPr="001B1354">
        <w:rPr>
          <w:rFonts w:eastAsia="Times"/>
          <w:lang w:val="vi-VN"/>
        </w:rPr>
        <w:t xml:space="preserve">no study has empirically examined the extent to which multiple dimensions </w:t>
      </w:r>
      <w:r w:rsidR="006E1147">
        <w:rPr>
          <w:rFonts w:eastAsia="Times"/>
          <w:lang w:val="vi-VN"/>
        </w:rPr>
        <w:t xml:space="preserve">of </w:t>
      </w:r>
      <w:r w:rsidR="001B1354" w:rsidRPr="001B1354">
        <w:rPr>
          <w:rFonts w:eastAsia="Times"/>
          <w:lang w:val="vi-VN"/>
        </w:rPr>
        <w:t>CEO power and bank risk</w:t>
      </w:r>
      <w:r w:rsidR="006E1147">
        <w:rPr>
          <w:rFonts w:eastAsia="Times"/>
          <w:lang w:val="vi-VN"/>
        </w:rPr>
        <w:t>-</w:t>
      </w:r>
      <w:r w:rsidR="001B1354" w:rsidRPr="001B1354">
        <w:rPr>
          <w:rFonts w:eastAsia="Times"/>
          <w:lang w:val="vi-VN"/>
        </w:rPr>
        <w:t>taking are related</w:t>
      </w:r>
      <w:r w:rsidR="002C2F2C">
        <w:rPr>
          <w:rFonts w:eastAsia="Times"/>
          <w:lang w:val="en-GB"/>
        </w:rPr>
        <w:t xml:space="preserve"> in the context of </w:t>
      </w:r>
      <w:r w:rsidR="00B03F59">
        <w:rPr>
          <w:rFonts w:eastAsia="Times"/>
          <w:lang w:val="en-GB"/>
        </w:rPr>
        <w:t xml:space="preserve">the </w:t>
      </w:r>
      <w:r w:rsidR="002C2F2C">
        <w:rPr>
          <w:rFonts w:eastAsia="Times"/>
          <w:lang w:val="en-GB"/>
        </w:rPr>
        <w:t>Vietnamese banking system</w:t>
      </w:r>
      <w:r w:rsidR="006E1147">
        <w:rPr>
          <w:rFonts w:eastAsia="Times"/>
          <w:lang w:val="en-NZ"/>
        </w:rPr>
        <w:t>.</w:t>
      </w:r>
      <w:r w:rsidR="002C2F2C">
        <w:rPr>
          <w:rFonts w:eastAsia="Times"/>
          <w:lang w:val="en-NZ"/>
        </w:rPr>
        <w:t xml:space="preserve"> </w:t>
      </w:r>
      <w:r w:rsidR="00B03F59">
        <w:rPr>
          <w:rFonts w:eastAsia="Times"/>
          <w:lang w:val="en-NZ"/>
        </w:rPr>
        <w:t xml:space="preserve">The </w:t>
      </w:r>
      <w:r w:rsidR="00FA1387">
        <w:rPr>
          <w:rFonts w:eastAsia="Times"/>
          <w:lang w:val="en-NZ"/>
        </w:rPr>
        <w:t xml:space="preserve">Vietnamese </w:t>
      </w:r>
      <w:r w:rsidR="00B03F59">
        <w:rPr>
          <w:rFonts w:eastAsia="Times"/>
          <w:lang w:val="en-NZ"/>
        </w:rPr>
        <w:t>government has only initiated consolidation and reform activities in the banking system</w:t>
      </w:r>
      <w:r w:rsidR="002C2F2C" w:rsidRPr="002C2F2C">
        <w:rPr>
          <w:rFonts w:eastAsia="Times"/>
          <w:lang w:val="en-NZ"/>
        </w:rPr>
        <w:t xml:space="preserve"> since 2005. Among newly developed laws and regulations, policymakers consider </w:t>
      </w:r>
      <w:r w:rsidR="00B03F59">
        <w:rPr>
          <w:rFonts w:eastAsia="Times"/>
          <w:lang w:val="en-NZ"/>
        </w:rPr>
        <w:t xml:space="preserve">a </w:t>
      </w:r>
      <w:r w:rsidR="002C2F2C" w:rsidRPr="002C2F2C">
        <w:rPr>
          <w:rFonts w:eastAsia="Times"/>
          <w:lang w:val="en-NZ"/>
        </w:rPr>
        <w:t xml:space="preserve">legal framework for corporate governance </w:t>
      </w:r>
      <w:r w:rsidR="00B03F59">
        <w:rPr>
          <w:rFonts w:eastAsia="Times"/>
          <w:lang w:val="en-NZ"/>
        </w:rPr>
        <w:t>a</w:t>
      </w:r>
      <w:r w:rsidR="002C2F2C" w:rsidRPr="002C2F2C">
        <w:rPr>
          <w:rFonts w:eastAsia="Times"/>
          <w:lang w:val="en-NZ"/>
        </w:rPr>
        <w:t xml:space="preserve">s one of the top priorities to maintain the stability of </w:t>
      </w:r>
      <w:r w:rsidR="000D2F59">
        <w:rPr>
          <w:rFonts w:eastAsia="Times"/>
          <w:lang w:val="en-NZ"/>
        </w:rPr>
        <w:t xml:space="preserve">the </w:t>
      </w:r>
      <w:r w:rsidR="002C2F2C" w:rsidRPr="002C2F2C">
        <w:rPr>
          <w:rFonts w:eastAsia="Times"/>
          <w:lang w:val="en-NZ"/>
        </w:rPr>
        <w:t>Vietnam</w:t>
      </w:r>
      <w:r w:rsidR="000D2F59">
        <w:rPr>
          <w:rFonts w:eastAsia="Times"/>
          <w:lang w:val="en-NZ"/>
        </w:rPr>
        <w:t>ese</w:t>
      </w:r>
      <w:r w:rsidR="002C2F2C" w:rsidRPr="002C2F2C">
        <w:rPr>
          <w:rFonts w:eastAsia="Times"/>
          <w:lang w:val="en-NZ"/>
        </w:rPr>
        <w:t xml:space="preserve"> banking industry. </w:t>
      </w:r>
      <w:r w:rsidR="000D2F59">
        <w:rPr>
          <w:rFonts w:eastAsia="Times"/>
          <w:lang w:val="en-NZ"/>
        </w:rPr>
        <w:t xml:space="preserve">Our study, therefore, provides timely and </w:t>
      </w:r>
      <w:r w:rsidR="000D2F59">
        <w:rPr>
          <w:rFonts w:eastAsia="Times"/>
          <w:lang w:val="en-NZ"/>
        </w:rPr>
        <w:lastRenderedPageBreak/>
        <w:t xml:space="preserve">imperative implications and helps inform policymakers and regulators who are concerned with the stability and resilience of the banking system in Vietnam. </w:t>
      </w:r>
      <w:r w:rsidR="002C2F2C" w:rsidRPr="002C2F2C">
        <w:rPr>
          <w:rFonts w:eastAsia="Times"/>
          <w:lang w:val="en-NZ"/>
        </w:rPr>
        <w:tab/>
      </w:r>
    </w:p>
    <w:p w14:paraId="3457C6C6" w14:textId="591EA987" w:rsidR="00FA1387" w:rsidRDefault="003D5AB9" w:rsidP="00FA1387">
      <w:pPr>
        <w:pStyle w:val="NormalWeb"/>
        <w:spacing w:before="120" w:beforeAutospacing="0" w:after="120" w:afterAutospacing="0" w:line="480" w:lineRule="auto"/>
        <w:ind w:firstLine="720"/>
        <w:jc w:val="both"/>
      </w:pPr>
      <w:r>
        <w:rPr>
          <w:lang w:val="en-US"/>
        </w:rPr>
        <w:t>U</w:t>
      </w:r>
      <w:r w:rsidR="00FA1387" w:rsidRPr="00FA1387">
        <w:rPr>
          <w:lang w:val="en-US"/>
        </w:rPr>
        <w:t xml:space="preserve">sing a sample of all 19 publicly traded commercial banks in Vietnam from 2011 to 2021, as well as market and hybrid measures to determine a bank's </w:t>
      </w:r>
      <w:r>
        <w:rPr>
          <w:lang w:val="en-US"/>
        </w:rPr>
        <w:t>risks, w</w:t>
      </w:r>
      <w:r w:rsidRPr="00FA1387">
        <w:rPr>
          <w:lang w:val="en-US"/>
        </w:rPr>
        <w:t>e provide comprehensive evidence on the impact of CEO power on bank risk-taking</w:t>
      </w:r>
      <w:r w:rsidR="00FA1387" w:rsidRPr="00FA1387">
        <w:rPr>
          <w:lang w:val="en-US"/>
        </w:rPr>
        <w:t xml:space="preserve">. </w:t>
      </w:r>
      <w:r w:rsidR="00FA1387">
        <w:rPr>
          <w:lang w:val="en-US"/>
        </w:rPr>
        <w:t xml:space="preserve">Consistent with </w:t>
      </w:r>
      <w:r w:rsidR="00FA1387" w:rsidRPr="00FA1387">
        <w:rPr>
          <w:lang w:val="en-US"/>
        </w:rPr>
        <w:t>prior research in the international context (</w:t>
      </w:r>
      <w:r w:rsidR="00FA1387">
        <w:rPr>
          <w:lang w:val="en-US"/>
        </w:rPr>
        <w:t xml:space="preserve">e.g. </w:t>
      </w:r>
      <w:r w:rsidR="00FA1387" w:rsidRPr="00FA1387">
        <w:rPr>
          <w:lang w:val="en-US"/>
        </w:rPr>
        <w:t>Anderson and Fraser, 2000; Chen et al., 2006; Altunbas et al., 2020)</w:t>
      </w:r>
      <w:r w:rsidR="00FA1387">
        <w:rPr>
          <w:lang w:val="en-US"/>
        </w:rPr>
        <w:t>, we document that</w:t>
      </w:r>
      <w:r w:rsidR="00FA1387" w:rsidRPr="00FA1387">
        <w:rPr>
          <w:lang w:val="en-US"/>
        </w:rPr>
        <w:t xml:space="preserve"> CEO power, including CEO duality and CEO ownership, is generally associated with </w:t>
      </w:r>
      <w:r w:rsidR="00FA1387">
        <w:rPr>
          <w:lang w:val="en-US"/>
        </w:rPr>
        <w:t>decreased</w:t>
      </w:r>
      <w:r w:rsidR="00FA1387" w:rsidRPr="00FA1387">
        <w:rPr>
          <w:lang w:val="en-US"/>
        </w:rPr>
        <w:t xml:space="preserve"> bank risk-taking.</w:t>
      </w:r>
      <w:r w:rsidR="00FA1387">
        <w:rPr>
          <w:lang w:val="en-US"/>
        </w:rPr>
        <w:t xml:space="preserve"> </w:t>
      </w:r>
      <w:r w:rsidR="00FA1387" w:rsidRPr="00FA1387">
        <w:rPr>
          <w:lang w:val="en-US"/>
        </w:rPr>
        <w:t xml:space="preserve">Furthermore, we discover that a larger bank board, as well as other bank characteristics such as bank size and bank capital, result in lower bank risk-taking. </w:t>
      </w:r>
      <w:r w:rsidR="00FA1387" w:rsidRPr="00174759">
        <w:rPr>
          <w:lang w:val="en-US"/>
        </w:rPr>
        <w:t>In contrast, board independence is positively associated with bank risk</w:t>
      </w:r>
      <w:r w:rsidR="00FA1387" w:rsidRPr="00174759">
        <w:t xml:space="preserve">. </w:t>
      </w:r>
      <w:r w:rsidR="00FA1387" w:rsidRPr="00FA1387">
        <w:rPr>
          <w:lang w:val="en-US"/>
        </w:rPr>
        <w:t>The findings are also consistent with previous research (Baysinger and Hoskisson, 1990; Boyd, 1994; Andres and Vallelado, 2008)</w:t>
      </w:r>
      <w:r>
        <w:rPr>
          <w:lang w:val="en-US"/>
        </w:rPr>
        <w:t xml:space="preserve"> for developed countries</w:t>
      </w:r>
      <w:r w:rsidR="00FA1387" w:rsidRPr="00FA1387">
        <w:rPr>
          <w:lang w:val="en-US"/>
        </w:rPr>
        <w:t xml:space="preserve">. </w:t>
      </w:r>
    </w:p>
    <w:p w14:paraId="74B10A24" w14:textId="604338CD" w:rsidR="00004A29" w:rsidRDefault="00004A29" w:rsidP="00FA1387">
      <w:pPr>
        <w:pStyle w:val="NormalWeb"/>
        <w:spacing w:before="120" w:beforeAutospacing="0" w:after="120" w:afterAutospacing="0" w:line="480" w:lineRule="auto"/>
        <w:ind w:firstLine="720"/>
        <w:jc w:val="both"/>
      </w:pPr>
      <w:r w:rsidRPr="00004A29">
        <w:t xml:space="preserve">The study adds to the literature by being the first to provide a new perspective on how CEO power influences </w:t>
      </w:r>
      <w:r>
        <w:t>bank</w:t>
      </w:r>
      <w:r w:rsidRPr="00004A29">
        <w:t xml:space="preserve"> risk-taking behavior </w:t>
      </w:r>
      <w:r>
        <w:t xml:space="preserve">in Vietnam, where most </w:t>
      </w:r>
      <w:r w:rsidRPr="00004A29">
        <w:t>consolidation and reform activities in the banking system</w:t>
      </w:r>
      <w:r>
        <w:t xml:space="preserve"> have only taken place</w:t>
      </w:r>
      <w:r w:rsidRPr="00004A29">
        <w:t xml:space="preserve"> since 2005</w:t>
      </w:r>
      <w:r>
        <w:t xml:space="preserve">. Furthermore, the Vietnamese </w:t>
      </w:r>
      <w:r w:rsidRPr="00004A29">
        <w:t>stock market has only flourished since 2007</w:t>
      </w:r>
      <w:r w:rsidR="00E97353">
        <w:t>;</w:t>
      </w:r>
      <w:r w:rsidRPr="00004A29">
        <w:t xml:space="preserve"> thus, commercial banks may still not follow international standard</w:t>
      </w:r>
      <w:r>
        <w:t>s</w:t>
      </w:r>
      <w:r w:rsidRPr="00004A29">
        <w:t xml:space="preserve"> of information disclosure. </w:t>
      </w:r>
      <w:r>
        <w:t xml:space="preserve">This provides an ideal context to examine how corporate governance affects bank risk-taking behaviors where the legal framework is still pretty much at its dawn. </w:t>
      </w:r>
      <w:r w:rsidR="004F120D">
        <w:t xml:space="preserve">Our study, therefore, joins </w:t>
      </w:r>
      <w:r w:rsidR="004F120D" w:rsidRPr="004F120D">
        <w:t xml:space="preserve">the debate on </w:t>
      </w:r>
      <w:r w:rsidR="00E97353">
        <w:t xml:space="preserve">corporate </w:t>
      </w:r>
      <w:r w:rsidR="004F120D" w:rsidRPr="004F120D">
        <w:t>governance in banking (see Srivastav and Hagendorff, 2016)</w:t>
      </w:r>
      <w:r w:rsidR="004F120D">
        <w:t>.</w:t>
      </w:r>
    </w:p>
    <w:p w14:paraId="67C6CAB3" w14:textId="35D84A76" w:rsidR="00004A29" w:rsidRDefault="00004A29" w:rsidP="00FA1387">
      <w:pPr>
        <w:pStyle w:val="NormalWeb"/>
        <w:spacing w:before="120" w:beforeAutospacing="0" w:after="120" w:afterAutospacing="0" w:line="480" w:lineRule="auto"/>
        <w:ind w:firstLine="720"/>
        <w:jc w:val="both"/>
      </w:pPr>
      <w:r w:rsidRPr="00004A29">
        <w:t>Second, whereas most previous studies on bank risks used only a few risk proxies (primarily non-performing loans or loan loss provision), this study uses both market and hybrid measures to determine bank risk-taking in order to provide comprehensive evidence on the effects of CEO power on bank risk-taking in Vietnam.</w:t>
      </w:r>
      <w:r>
        <w:t xml:space="preserve"> </w:t>
      </w:r>
    </w:p>
    <w:p w14:paraId="16A53248" w14:textId="03E47B58" w:rsidR="00A22A31" w:rsidRDefault="00004A29" w:rsidP="00FA1387">
      <w:pPr>
        <w:pStyle w:val="NormalWeb"/>
        <w:spacing w:before="120" w:beforeAutospacing="0" w:after="120" w:afterAutospacing="0" w:line="480" w:lineRule="auto"/>
        <w:ind w:firstLine="720"/>
        <w:jc w:val="both"/>
        <w:rPr>
          <w:szCs w:val="26"/>
          <w:lang w:val="en-US"/>
        </w:rPr>
      </w:pPr>
      <w:r w:rsidRPr="00004A29">
        <w:lastRenderedPageBreak/>
        <w:t>Third, the banking industry's sensitivity and confidentiality make it difficult to study the impact of corporate governance and bank risks, particularly in the context of the Vietnamese banking industry</w:t>
      </w:r>
      <w:r>
        <w:t>, where much is left unknown about bank risk-taking behaviors</w:t>
      </w:r>
      <w:r w:rsidRPr="00004A29">
        <w:t>. We collect data by hand to create measures of CEO power and shed light on its relationship with bank risk-taking in Vietnam.</w:t>
      </w:r>
    </w:p>
    <w:p w14:paraId="06499566" w14:textId="64A7C260" w:rsidR="00004A29" w:rsidRDefault="003D79D3" w:rsidP="00004A29">
      <w:pPr>
        <w:pStyle w:val="NormalWeb"/>
        <w:spacing w:before="120" w:beforeAutospacing="0" w:after="120" w:afterAutospacing="0" w:line="480" w:lineRule="auto"/>
        <w:ind w:firstLine="720"/>
        <w:jc w:val="both"/>
      </w:pPr>
      <w:r>
        <w:t>Our study provides important and timely implications for regulators and bank supervisors alike.  While the</w:t>
      </w:r>
      <w:r w:rsidR="00004A29" w:rsidRPr="00004A29">
        <w:t xml:space="preserve"> CEO position </w:t>
      </w:r>
      <w:r>
        <w:t>requires</w:t>
      </w:r>
      <w:r w:rsidR="00004A29" w:rsidRPr="00004A29">
        <w:t xml:space="preserve"> a certain level of power in order to e</w:t>
      </w:r>
      <w:r w:rsidR="002A4C0F">
        <w:t>xecute leadership (Finkelstein and Hambrick, 1996) effectively</w:t>
      </w:r>
      <w:r>
        <w:t>, e</w:t>
      </w:r>
      <w:r w:rsidR="00004A29" w:rsidRPr="00004A29">
        <w:t>xecutives and boards of directors should be aware that having too much power can lead to an over-emphasis on upside opportunities while ignoring potential pitfalls. Commercial banks, for example, with CEOs who own fewer bank shares</w:t>
      </w:r>
      <w:r w:rsidR="002A4C0F">
        <w:t>,</w:t>
      </w:r>
      <w:r w:rsidR="00004A29" w:rsidRPr="00004A29">
        <w:t xml:space="preserve"> are more likely to pursue unnecessarily risky strategies due to the disparity between the CEOs' </w:t>
      </w:r>
      <w:r>
        <w:t>interests</w:t>
      </w:r>
      <w:r w:rsidR="00004A29" w:rsidRPr="00004A29">
        <w:t xml:space="preserve"> and </w:t>
      </w:r>
      <w:r>
        <w:t>shareholders’ benefits</w:t>
      </w:r>
      <w:r w:rsidR="00004A29" w:rsidRPr="00004A29">
        <w:t>.</w:t>
      </w:r>
      <w:r>
        <w:t xml:space="preserve"> </w:t>
      </w:r>
      <w:r w:rsidRPr="00004A29">
        <w:t xml:space="preserve">Commercial banks, </w:t>
      </w:r>
      <w:r>
        <w:t>therefore</w:t>
      </w:r>
      <w:r w:rsidRPr="00004A29">
        <w:t xml:space="preserve">, can effectively monitor bank risks by developing CEO capacity and dedication and </w:t>
      </w:r>
      <w:r>
        <w:t>adjusting</w:t>
      </w:r>
      <w:r w:rsidRPr="00004A29">
        <w:t xml:space="preserve"> bank board features</w:t>
      </w:r>
      <w:r>
        <w:t xml:space="preserve"> to align CEOs’ benefits with the wealth maximizing objectives for shareholders</w:t>
      </w:r>
      <w:r w:rsidRPr="00004A29">
        <w:t>.</w:t>
      </w:r>
      <w:r>
        <w:t xml:space="preserve"> In addition, our study also informs regulators and policymakers who are concerned with bank risk-taking behaviors and the overall stability of the banking system. </w:t>
      </w:r>
    </w:p>
    <w:p w14:paraId="5ED522D0" w14:textId="5BE7BB5B" w:rsidR="00BC6BBA" w:rsidRPr="00D73298" w:rsidRDefault="00004A29" w:rsidP="002F6B26">
      <w:pPr>
        <w:pStyle w:val="NormalWeb"/>
        <w:spacing w:before="120" w:beforeAutospacing="0" w:after="120" w:afterAutospacing="0" w:line="480" w:lineRule="auto"/>
        <w:jc w:val="both"/>
      </w:pPr>
      <w:r>
        <w:tab/>
        <w:t>T</w:t>
      </w:r>
      <w:r w:rsidR="00B462E0" w:rsidRPr="00D73298">
        <w:t>he remainder of the paper is structured as follows. Section 2 presents a critical literature</w:t>
      </w:r>
      <w:r w:rsidR="003F39C7" w:rsidRPr="00D73298">
        <w:rPr>
          <w:lang w:val="en-US"/>
        </w:rPr>
        <w:t xml:space="preserve"> review </w:t>
      </w:r>
      <w:r w:rsidR="00A27C6C">
        <w:rPr>
          <w:lang w:val="en-US"/>
        </w:rPr>
        <w:t xml:space="preserve">and </w:t>
      </w:r>
      <w:r w:rsidR="00A27C6C" w:rsidRPr="00A27C6C">
        <w:rPr>
          <w:lang w:val="en-US"/>
        </w:rPr>
        <w:t>hypothe</w:t>
      </w:r>
      <w:r>
        <w:rPr>
          <w:lang w:val="en-US"/>
        </w:rPr>
        <w:t>s</w:t>
      </w:r>
      <w:r w:rsidR="00A27C6C" w:rsidRPr="00A27C6C">
        <w:rPr>
          <w:lang w:val="en-US"/>
        </w:rPr>
        <w:t>es development</w:t>
      </w:r>
      <w:r w:rsidR="00B462E0" w:rsidRPr="00D73298">
        <w:t>. Section 3 describes the data and econometric methods. Section 4 provides the empirical results</w:t>
      </w:r>
      <w:r w:rsidR="00A27C6C">
        <w:t xml:space="preserve">. </w:t>
      </w:r>
      <w:r w:rsidR="00B462E0" w:rsidRPr="00D73298">
        <w:t>Section 5 shows the robustness of the results. Section 6 concludes the paper</w:t>
      </w:r>
      <w:bookmarkStart w:id="5" w:name="_heading=h.4d34og8" w:colFirst="0" w:colLast="0"/>
      <w:bookmarkEnd w:id="5"/>
      <w:r w:rsidR="00B462E0" w:rsidRPr="00D73298">
        <w:t xml:space="preserve">. </w:t>
      </w:r>
      <w:bookmarkStart w:id="6" w:name="_heading=h.z337ya" w:colFirst="0" w:colLast="0"/>
      <w:bookmarkStart w:id="7" w:name="_heading=h.lnxbz9" w:colFirst="0" w:colLast="0"/>
      <w:bookmarkStart w:id="8" w:name="_heading=h.35nkun2" w:colFirst="0" w:colLast="0"/>
      <w:bookmarkStart w:id="9" w:name="_Toc101378901"/>
      <w:bookmarkStart w:id="10" w:name="_Toc103948692"/>
      <w:bookmarkStart w:id="11" w:name="_Toc103966525"/>
      <w:bookmarkStart w:id="12" w:name="_Toc104995604"/>
      <w:bookmarkStart w:id="13" w:name="_Toc101378888"/>
      <w:bookmarkStart w:id="14" w:name="_Toc103948681"/>
      <w:bookmarkStart w:id="15" w:name="_Toc103966514"/>
      <w:bookmarkStart w:id="16" w:name="_Toc104995593"/>
      <w:bookmarkEnd w:id="6"/>
      <w:bookmarkEnd w:id="7"/>
      <w:bookmarkEnd w:id="8"/>
    </w:p>
    <w:p w14:paraId="5C03ECB8" w14:textId="6D4A4055" w:rsidR="007C638B" w:rsidRPr="00D73298" w:rsidRDefault="007C638B" w:rsidP="002F6B26">
      <w:pPr>
        <w:pStyle w:val="Heading1"/>
        <w:numPr>
          <w:ilvl w:val="0"/>
          <w:numId w:val="32"/>
        </w:numPr>
        <w:spacing w:before="120" w:beforeAutospacing="0" w:after="120" w:afterAutospacing="0" w:line="480" w:lineRule="auto"/>
        <w:ind w:left="0" w:firstLine="0"/>
        <w:jc w:val="both"/>
        <w:rPr>
          <w:sz w:val="24"/>
          <w:szCs w:val="24"/>
        </w:rPr>
      </w:pPr>
      <w:r w:rsidRPr="00D73298">
        <w:rPr>
          <w:sz w:val="24"/>
          <w:szCs w:val="24"/>
        </w:rPr>
        <w:t xml:space="preserve">Related literature and hypotheses development </w:t>
      </w:r>
    </w:p>
    <w:p w14:paraId="5A99B8A3" w14:textId="291D9726" w:rsidR="00A716E5" w:rsidRDefault="00A716E5">
      <w:pPr>
        <w:pBdr>
          <w:top w:val="nil"/>
          <w:left w:val="nil"/>
          <w:bottom w:val="nil"/>
          <w:right w:val="nil"/>
          <w:between w:val="nil"/>
        </w:pBdr>
        <w:spacing w:line="480" w:lineRule="auto"/>
        <w:ind w:firstLine="720"/>
        <w:jc w:val="both"/>
      </w:pPr>
      <w:bookmarkStart w:id="17" w:name="_heading=h.44sinio" w:colFirst="0" w:colLast="0"/>
      <w:bookmarkEnd w:id="9"/>
      <w:bookmarkEnd w:id="10"/>
      <w:bookmarkEnd w:id="11"/>
      <w:bookmarkEnd w:id="12"/>
      <w:bookmarkEnd w:id="13"/>
      <w:bookmarkEnd w:id="14"/>
      <w:bookmarkEnd w:id="15"/>
      <w:bookmarkEnd w:id="16"/>
      <w:bookmarkEnd w:id="17"/>
      <w:r w:rsidRPr="00A716E5">
        <w:t xml:space="preserve">CEOs are key in making corporate decisions such as capital structure (Brickley et al., 1988; Jokipii and Milne, 2011; De Jonghe and </w:t>
      </w:r>
      <w:r w:rsidR="002A4C0F" w:rsidRPr="002A4C0F">
        <w:t>Ö</w:t>
      </w:r>
      <w:r w:rsidRPr="00A716E5">
        <w:t>ztekin, 2015), business strategy (Caroll, 1984, Eisenhardt and Schoonhoven, 1990), and human recruitments</w:t>
      </w:r>
      <w:r>
        <w:t>.</w:t>
      </w:r>
      <w:r w:rsidRPr="00A716E5">
        <w:t xml:space="preserve"> </w:t>
      </w:r>
      <w:r>
        <w:t>T</w:t>
      </w:r>
      <w:r w:rsidRPr="00A716E5">
        <w:t xml:space="preserve">heir power and characteristics </w:t>
      </w:r>
      <w:r w:rsidRPr="00A716E5">
        <w:lastRenderedPageBreak/>
        <w:t xml:space="preserve">have the potential to influence corporate risk-taking behaviors (McPherson, Smith-Lovin, and Cook, 2001). </w:t>
      </w:r>
    </w:p>
    <w:p w14:paraId="4EFC6435" w14:textId="1A95F32D" w:rsidR="00A716E5" w:rsidRPr="00FD438A" w:rsidRDefault="00A716E5" w:rsidP="00A716E5">
      <w:pPr>
        <w:pBdr>
          <w:top w:val="nil"/>
          <w:left w:val="nil"/>
          <w:bottom w:val="nil"/>
          <w:right w:val="nil"/>
          <w:between w:val="nil"/>
        </w:pBdr>
        <w:spacing w:line="480" w:lineRule="auto"/>
        <w:ind w:firstLine="720"/>
        <w:jc w:val="both"/>
      </w:pPr>
      <w:bookmarkStart w:id="18" w:name="_Toc101378903"/>
      <w:bookmarkStart w:id="19" w:name="_Toc103948694"/>
      <w:bookmarkStart w:id="20" w:name="_Toc103966527"/>
      <w:bookmarkStart w:id="21" w:name="_Toc104995606"/>
      <w:r w:rsidRPr="00A716E5">
        <w:rPr>
          <w:lang w:val="en-US"/>
        </w:rPr>
        <w:t>According to Daily and Dalton (1994), CEO power is a complicating factor because some sources of power can be perceived as both positive and negative. CEOs hold a position of unparalleled power within commercial banks. The most widely used proxy for CEO power is structural power, specifically the dual leadership system (known as CEO duality). When an individual serves as both CEO and chairman of the board of directors, the term "CEO duality" is used (Hermalin and Weisbach, 1998). Due to its totality and dominance, the CEO's duality can be detrimental to an organization's performance (Daily and Johnson, 1997). As a result, if the CEO enjoys taking risks, the bank may suffer losses or face significant default risks.</w:t>
      </w:r>
      <w:r w:rsidRPr="00A716E5">
        <w:t xml:space="preserve"> </w:t>
      </w:r>
      <w:r w:rsidRPr="00416B8A">
        <w:t>Lewellyn and Muller-Kahle (2012)</w:t>
      </w:r>
      <w:r>
        <w:t xml:space="preserve"> find that</w:t>
      </w:r>
      <w:r w:rsidRPr="00416B8A">
        <w:t xml:space="preserve"> powerful CEOs are also associated with excessively risky credit policies. Adams</w:t>
      </w:r>
      <w:r>
        <w:t xml:space="preserve"> et al.</w:t>
      </w:r>
      <w:r w:rsidRPr="00416B8A">
        <w:t xml:space="preserve"> (2005) show that firms with more powerful CEOs pursue riskier policies</w:t>
      </w:r>
      <w:r>
        <w:t xml:space="preserve"> by overriding board decisions.</w:t>
      </w:r>
    </w:p>
    <w:p w14:paraId="6D2753A0" w14:textId="2E7AAF50" w:rsidR="00B44FB2" w:rsidRPr="00D73298" w:rsidRDefault="00A716E5" w:rsidP="002F6B26">
      <w:pPr>
        <w:spacing w:line="480" w:lineRule="auto"/>
        <w:ind w:firstLine="720"/>
        <w:jc w:val="both"/>
        <w:rPr>
          <w:lang w:val="en-US"/>
        </w:rPr>
      </w:pPr>
      <w:r w:rsidRPr="00A716E5">
        <w:rPr>
          <w:lang w:val="en-US"/>
        </w:rPr>
        <w:t>Others, on the other hand, have argued that such duality provides the firm with a unified vision and direction (Anderson and Anthony, 1986).</w:t>
      </w:r>
      <w:r>
        <w:rPr>
          <w:lang w:val="en-US"/>
        </w:rPr>
        <w:t xml:space="preserve"> </w:t>
      </w:r>
      <w:r w:rsidRPr="00D73298">
        <w:rPr>
          <w:rFonts w:eastAsia="Times"/>
          <w:lang w:val="en-US"/>
        </w:rPr>
        <w:t xml:space="preserve">Once the CEO is also the chairman of the board, </w:t>
      </w:r>
      <w:r>
        <w:rPr>
          <w:rFonts w:eastAsia="Times"/>
          <w:lang w:val="en-US"/>
        </w:rPr>
        <w:t xml:space="preserve">they can be </w:t>
      </w:r>
      <w:r w:rsidRPr="00D73298">
        <w:rPr>
          <w:rFonts w:eastAsia="Times"/>
          <w:lang w:val="en-US"/>
        </w:rPr>
        <w:t>more willing to work for the banks.</w:t>
      </w:r>
      <w:r w:rsidRPr="00D73298">
        <w:rPr>
          <w:lang w:val="en-US"/>
        </w:rPr>
        <w:t xml:space="preserve"> </w:t>
      </w:r>
      <w:r w:rsidRPr="00A716E5">
        <w:rPr>
          <w:lang w:val="en-US"/>
        </w:rPr>
        <w:t>Based on the consistency of commercial banks' hierarchical systems, the CEO is encouraged to prioritize bank stability over short-term benefits (Victoravich et al., 2011). As a result, CEO duality tends to reduce risk-taking behaviors.</w:t>
      </w:r>
      <w:r>
        <w:rPr>
          <w:lang w:val="en-US"/>
        </w:rPr>
        <w:t xml:space="preserve"> </w:t>
      </w:r>
      <w:r w:rsidRPr="00A716E5">
        <w:t>Pathan (2009), for example, shows how powerful CEOs in bank holding companies can influence board decisions, reducing risk-taking. Victoravich et al. (2011) contend that high CEO equity compensation has a negative impact on bank risk-taking.</w:t>
      </w:r>
      <w:r>
        <w:t xml:space="preserve"> Therefore, </w:t>
      </w:r>
      <w:r>
        <w:rPr>
          <w:rFonts w:eastAsia="Times"/>
          <w:lang w:val="en-US"/>
        </w:rPr>
        <w:t>t</w:t>
      </w:r>
      <w:r w:rsidR="00C15F03">
        <w:rPr>
          <w:rFonts w:eastAsia="Times"/>
          <w:lang w:val="en-US"/>
        </w:rPr>
        <w:t xml:space="preserve">he </w:t>
      </w:r>
      <w:r w:rsidR="00B44FB2" w:rsidRPr="00D73298">
        <w:rPr>
          <w:rFonts w:eastAsia="Times"/>
          <w:lang w:val="en-US"/>
        </w:rPr>
        <w:t>hypothesis</w:t>
      </w:r>
      <w:r w:rsidR="00B44FB2" w:rsidRPr="00D73298">
        <w:rPr>
          <w:rFonts w:eastAsia="Times"/>
          <w:lang w:val="vi-VN"/>
        </w:rPr>
        <w:t xml:space="preserve"> is proposed</w:t>
      </w:r>
      <w:r w:rsidR="00C15F03">
        <w:rPr>
          <w:rFonts w:eastAsia="Times"/>
          <w:lang w:val="en-NZ"/>
        </w:rPr>
        <w:t xml:space="preserve"> as </w:t>
      </w:r>
      <w:r>
        <w:rPr>
          <w:rFonts w:eastAsia="Times"/>
          <w:lang w:val="en-NZ"/>
        </w:rPr>
        <w:t>follows</w:t>
      </w:r>
      <w:r>
        <w:rPr>
          <w:rFonts w:eastAsia="Times"/>
          <w:lang w:val="en-US"/>
        </w:rPr>
        <w:t>:</w:t>
      </w:r>
    </w:p>
    <w:p w14:paraId="036A6E18" w14:textId="33A4694E" w:rsidR="00F9664C" w:rsidRPr="00D73298" w:rsidRDefault="00B44FB2" w:rsidP="002F6B26">
      <w:pPr>
        <w:spacing w:line="480" w:lineRule="auto"/>
        <w:ind w:firstLine="720"/>
        <w:jc w:val="both"/>
        <w:rPr>
          <w:rFonts w:eastAsia="Times"/>
          <w:i/>
          <w:iCs/>
          <w:lang w:val="en-US"/>
        </w:rPr>
      </w:pPr>
      <w:r w:rsidRPr="00D73298">
        <w:rPr>
          <w:rFonts w:eastAsia="Times"/>
          <w:b/>
          <w:bCs/>
          <w:i/>
          <w:iCs/>
          <w:lang w:val="en-US"/>
        </w:rPr>
        <w:t>Hypothesis 1 (H</w:t>
      </w:r>
      <w:r w:rsidRPr="00D73298">
        <w:rPr>
          <w:rFonts w:eastAsia="Times"/>
          <w:b/>
          <w:bCs/>
          <w:i/>
          <w:iCs/>
          <w:lang w:val="en-US"/>
        </w:rPr>
        <w:softHyphen/>
      </w:r>
      <w:r w:rsidRPr="00D73298">
        <w:rPr>
          <w:rFonts w:eastAsia="Times"/>
          <w:b/>
          <w:bCs/>
          <w:i/>
          <w:iCs/>
          <w:lang w:val="en-US"/>
        </w:rPr>
        <w:softHyphen/>
      </w:r>
      <w:r w:rsidRPr="002F6B26">
        <w:rPr>
          <w:rFonts w:eastAsia="Times"/>
          <w:b/>
          <w:bCs/>
          <w:i/>
          <w:iCs/>
          <w:vertAlign w:val="subscript"/>
          <w:lang w:val="en-US"/>
        </w:rPr>
        <w:t>1</w:t>
      </w:r>
      <w:r w:rsidRPr="00D73298">
        <w:rPr>
          <w:rFonts w:eastAsia="Times"/>
          <w:b/>
          <w:bCs/>
          <w:i/>
          <w:iCs/>
          <w:lang w:val="en-US"/>
        </w:rPr>
        <w:t>):</w:t>
      </w:r>
      <w:r w:rsidRPr="00D73298">
        <w:rPr>
          <w:rFonts w:eastAsia="Times"/>
          <w:i/>
          <w:iCs/>
          <w:lang w:val="en-US"/>
        </w:rPr>
        <w:t xml:space="preserve"> CEO duality is </w:t>
      </w:r>
      <w:r w:rsidR="00A716E5">
        <w:rPr>
          <w:rFonts w:eastAsia="Times"/>
          <w:i/>
          <w:iCs/>
          <w:lang w:val="en-US"/>
        </w:rPr>
        <w:t>positively/negatively</w:t>
      </w:r>
      <w:r w:rsidR="00A716E5" w:rsidRPr="00D73298">
        <w:rPr>
          <w:rFonts w:eastAsia="Times"/>
          <w:i/>
          <w:iCs/>
          <w:lang w:val="en-US"/>
        </w:rPr>
        <w:t xml:space="preserve"> </w:t>
      </w:r>
      <w:r w:rsidRPr="00D73298">
        <w:rPr>
          <w:rFonts w:eastAsia="Times"/>
          <w:i/>
          <w:iCs/>
          <w:lang w:val="en-US"/>
        </w:rPr>
        <w:t>related to bank risk-taking</w:t>
      </w:r>
      <w:r w:rsidR="00A716E5">
        <w:rPr>
          <w:rFonts w:eastAsia="Times"/>
          <w:i/>
          <w:iCs/>
          <w:lang w:val="en-US"/>
        </w:rPr>
        <w:t>.</w:t>
      </w:r>
    </w:p>
    <w:p w14:paraId="1B55D193" w14:textId="08682CF8" w:rsidR="00A716E5" w:rsidRDefault="00B130B2">
      <w:pPr>
        <w:spacing w:line="480" w:lineRule="auto"/>
        <w:jc w:val="both"/>
        <w:rPr>
          <w:rFonts w:eastAsia="Times"/>
          <w:lang w:val="en-US"/>
        </w:rPr>
      </w:pPr>
      <w:bookmarkStart w:id="22" w:name="_heading=h.3j2qqm3" w:colFirst="0" w:colLast="0"/>
      <w:bookmarkEnd w:id="18"/>
      <w:bookmarkEnd w:id="19"/>
      <w:bookmarkEnd w:id="20"/>
      <w:bookmarkEnd w:id="21"/>
      <w:bookmarkEnd w:id="22"/>
      <w:r w:rsidRPr="00D73298">
        <w:rPr>
          <w:rFonts w:eastAsia="Times"/>
          <w:lang w:val="en-US"/>
        </w:rPr>
        <w:lastRenderedPageBreak/>
        <w:tab/>
      </w:r>
      <w:r w:rsidR="00A716E5" w:rsidRPr="00A716E5">
        <w:rPr>
          <w:rFonts w:eastAsia="Times"/>
          <w:lang w:val="en-US"/>
        </w:rPr>
        <w:t>CEO ownership power is determined by the amount of equity held by CEOs (Tosi et al., 2000). Shareholder power can help to balance managerial influence with the board (Useem et al., 1993; Hartzell and Starks, 2003). As a result, Jensen and Meckling (1976) propose linking the interests of shareholders and managers through share ownership in order for managers to act in the best interests of shareholders.</w:t>
      </w:r>
    </w:p>
    <w:p w14:paraId="03C12E8D" w14:textId="3EFC168C" w:rsidR="00A716E5" w:rsidRPr="00D73298" w:rsidRDefault="00DD1128" w:rsidP="002F6B26">
      <w:pPr>
        <w:spacing w:line="480" w:lineRule="auto"/>
        <w:jc w:val="both"/>
        <w:rPr>
          <w:rFonts w:eastAsia="Times"/>
          <w:lang w:val="en-US"/>
        </w:rPr>
      </w:pPr>
      <w:r w:rsidRPr="00D73298">
        <w:rPr>
          <w:rFonts w:eastAsia="Times"/>
          <w:lang w:val="en-US"/>
        </w:rPr>
        <w:tab/>
      </w:r>
      <w:r w:rsidR="00A716E5" w:rsidRPr="00A716E5">
        <w:rPr>
          <w:rFonts w:eastAsia="Times"/>
          <w:lang w:val="en-US"/>
        </w:rPr>
        <w:t>Stock ownership is a type of incentive that encourages managers to operate more efficiently (Brickley, Lease and Smith, 1988). Previous empirical studies (e.g., Adams et al., 2009; Elsila et al., 2003) show that the management capital ownership ratio is positively related to bank performance. In other words, once executives, particularly CEOs, are motivated by stock ownership, they will be motivated to increase the bank's value (Lilienfeld-Toal and Ruenzi, 2014).</w:t>
      </w:r>
    </w:p>
    <w:p w14:paraId="73CB2942" w14:textId="115E9057" w:rsidR="001F4FD2" w:rsidRPr="00D73298" w:rsidRDefault="00921943" w:rsidP="002F6B26">
      <w:pPr>
        <w:spacing w:line="480" w:lineRule="auto"/>
        <w:jc w:val="both"/>
        <w:rPr>
          <w:rFonts w:eastAsia="Times"/>
          <w:lang w:val="en-US"/>
        </w:rPr>
      </w:pPr>
      <w:r w:rsidRPr="00D73298">
        <w:rPr>
          <w:rFonts w:eastAsia="Times"/>
          <w:lang w:val="en-US"/>
        </w:rPr>
        <w:tab/>
      </w:r>
      <w:r w:rsidR="00A716E5" w:rsidRPr="00A716E5">
        <w:rPr>
          <w:rFonts w:eastAsia="Times"/>
          <w:lang w:val="en-US"/>
        </w:rPr>
        <w:t xml:space="preserve">Increased stock ownership, however, does not always result in mutual interests between shareholders and executives. CEOs have a tendency to seize company assets (Fama and Jensen, 1983) or to make decisions that benefit them in the short term but harm the bank in the long run (Victoravich et al., 2011). According to Bhagat and Bolton (2013), CEOs with significant ownership reduce bank performance due to lower risk tolerance. </w:t>
      </w:r>
      <w:r w:rsidR="00A716E5">
        <w:rPr>
          <w:rFonts w:eastAsia="Times"/>
          <w:lang w:val="en-US"/>
        </w:rPr>
        <w:t>Therefore,</w:t>
      </w:r>
      <w:r w:rsidR="00A716E5" w:rsidRPr="00A716E5">
        <w:rPr>
          <w:rFonts w:eastAsia="Times"/>
          <w:lang w:val="en-US"/>
        </w:rPr>
        <w:t xml:space="preserve"> the greater the amount of CEO stock ownership</w:t>
      </w:r>
      <w:r w:rsidR="00A716E5">
        <w:rPr>
          <w:rFonts w:eastAsia="Times"/>
          <w:lang w:val="en-US"/>
        </w:rPr>
        <w:t xml:space="preserve"> is</w:t>
      </w:r>
      <w:r w:rsidR="00A716E5" w:rsidRPr="00A716E5">
        <w:rPr>
          <w:rFonts w:eastAsia="Times"/>
          <w:lang w:val="en-US"/>
        </w:rPr>
        <w:t>, the greater their power</w:t>
      </w:r>
      <w:r w:rsidR="00A716E5">
        <w:rPr>
          <w:rFonts w:eastAsia="Times"/>
          <w:lang w:val="en-US"/>
        </w:rPr>
        <w:t xml:space="preserve"> is</w:t>
      </w:r>
      <w:r w:rsidR="00A716E5" w:rsidRPr="00A716E5">
        <w:rPr>
          <w:rFonts w:eastAsia="Times"/>
          <w:lang w:val="en-US"/>
        </w:rPr>
        <w:t>, and thus their proclivity for risky behavior</w:t>
      </w:r>
      <w:r w:rsidR="00A716E5">
        <w:rPr>
          <w:rFonts w:eastAsia="Times"/>
          <w:lang w:val="en-US"/>
        </w:rPr>
        <w:t xml:space="preserve"> also increases</w:t>
      </w:r>
      <w:r w:rsidR="00A716E5" w:rsidRPr="00A716E5">
        <w:rPr>
          <w:rFonts w:eastAsia="Times"/>
          <w:lang w:val="en-US"/>
        </w:rPr>
        <w:t>. As a result of these findings, we formulate the second hypothesis:</w:t>
      </w:r>
    </w:p>
    <w:p w14:paraId="226FF921" w14:textId="73D423DB" w:rsidR="000018CD" w:rsidRPr="00D73298" w:rsidRDefault="00DB3218" w:rsidP="002F6B26">
      <w:pPr>
        <w:spacing w:line="480" w:lineRule="auto"/>
        <w:ind w:firstLine="720"/>
        <w:jc w:val="both"/>
        <w:rPr>
          <w:rFonts w:eastAsia="Times"/>
          <w:i/>
          <w:iCs/>
          <w:lang w:val="en-US"/>
        </w:rPr>
      </w:pPr>
      <w:r w:rsidRPr="00D73298">
        <w:rPr>
          <w:rFonts w:eastAsia="Times"/>
          <w:b/>
          <w:bCs/>
          <w:i/>
          <w:iCs/>
          <w:lang w:val="en-US"/>
        </w:rPr>
        <w:t xml:space="preserve">Hypothesis </w:t>
      </w:r>
      <w:r w:rsidR="00416B8A">
        <w:rPr>
          <w:rFonts w:eastAsia="Times"/>
          <w:b/>
          <w:bCs/>
          <w:i/>
          <w:iCs/>
          <w:lang w:val="en-US"/>
        </w:rPr>
        <w:t xml:space="preserve">2 </w:t>
      </w:r>
      <w:r w:rsidRPr="00D73298">
        <w:rPr>
          <w:rFonts w:eastAsia="Times"/>
          <w:b/>
          <w:bCs/>
          <w:i/>
          <w:iCs/>
          <w:lang w:val="en-US"/>
        </w:rPr>
        <w:t>(</w:t>
      </w:r>
      <w:r w:rsidR="00F46568" w:rsidRPr="00D73298">
        <w:rPr>
          <w:rFonts w:eastAsia="Times"/>
          <w:b/>
          <w:bCs/>
          <w:i/>
          <w:iCs/>
          <w:lang w:val="en-US"/>
        </w:rPr>
        <w:t>H</w:t>
      </w:r>
      <w:r w:rsidRPr="00D73298">
        <w:rPr>
          <w:rFonts w:eastAsia="Times"/>
          <w:b/>
          <w:bCs/>
          <w:i/>
          <w:iCs/>
          <w:vertAlign w:val="subscript"/>
          <w:lang w:val="en-US"/>
        </w:rPr>
        <w:t>2</w:t>
      </w:r>
      <w:r w:rsidRPr="00D73298">
        <w:rPr>
          <w:rFonts w:eastAsia="Times"/>
          <w:b/>
          <w:bCs/>
          <w:i/>
          <w:iCs/>
          <w:lang w:val="en-US"/>
        </w:rPr>
        <w:t>)</w:t>
      </w:r>
      <w:r w:rsidR="00F46568" w:rsidRPr="00D73298">
        <w:rPr>
          <w:rFonts w:eastAsia="Times"/>
          <w:i/>
          <w:iCs/>
          <w:lang w:val="en-US"/>
        </w:rPr>
        <w:t xml:space="preserve">: CEO ownership is </w:t>
      </w:r>
      <w:r w:rsidR="00085B72" w:rsidRPr="00D73298">
        <w:rPr>
          <w:rFonts w:eastAsia="Times"/>
          <w:i/>
          <w:iCs/>
          <w:lang w:val="en-US"/>
        </w:rPr>
        <w:t>positively</w:t>
      </w:r>
      <w:r w:rsidR="00A716E5">
        <w:rPr>
          <w:rFonts w:eastAsia="Times"/>
          <w:i/>
          <w:iCs/>
          <w:lang w:val="en-US"/>
        </w:rPr>
        <w:t>/negatively</w:t>
      </w:r>
      <w:r w:rsidR="00F46568" w:rsidRPr="00D73298">
        <w:rPr>
          <w:rFonts w:eastAsia="Times"/>
          <w:i/>
          <w:iCs/>
          <w:lang w:val="en-US"/>
        </w:rPr>
        <w:t xml:space="preserve"> related to bank risk-taking</w:t>
      </w:r>
      <w:r w:rsidR="00A716E5">
        <w:rPr>
          <w:rFonts w:eastAsia="Times"/>
          <w:i/>
          <w:iCs/>
          <w:lang w:val="en-US"/>
        </w:rPr>
        <w:t>.</w:t>
      </w:r>
    </w:p>
    <w:p w14:paraId="1E3CB868" w14:textId="195F3671" w:rsidR="00284C7B" w:rsidRPr="00D73298" w:rsidRDefault="002B1616" w:rsidP="002F6B26">
      <w:pPr>
        <w:pStyle w:val="Heading1"/>
        <w:numPr>
          <w:ilvl w:val="0"/>
          <w:numId w:val="0"/>
        </w:numPr>
        <w:spacing w:before="120" w:beforeAutospacing="0" w:after="120" w:afterAutospacing="0" w:line="480" w:lineRule="auto"/>
        <w:rPr>
          <w:sz w:val="24"/>
          <w:szCs w:val="24"/>
        </w:rPr>
      </w:pPr>
      <w:bookmarkStart w:id="23" w:name="_Toc99483205"/>
      <w:bookmarkStart w:id="24" w:name="_Toc103948698"/>
      <w:bookmarkStart w:id="25" w:name="_Toc103966531"/>
      <w:bookmarkStart w:id="26" w:name="_Toc104995610"/>
      <w:r w:rsidRPr="00D73298">
        <w:rPr>
          <w:sz w:val="24"/>
          <w:szCs w:val="24"/>
          <w:lang w:val="en-US"/>
        </w:rPr>
        <w:t>3</w:t>
      </w:r>
      <w:r w:rsidR="001E09A5" w:rsidRPr="00D73298">
        <w:rPr>
          <w:sz w:val="24"/>
          <w:szCs w:val="24"/>
          <w:lang w:val="en-US"/>
        </w:rPr>
        <w:t xml:space="preserve">. </w:t>
      </w:r>
      <w:r w:rsidR="00A716E5">
        <w:rPr>
          <w:sz w:val="24"/>
          <w:szCs w:val="24"/>
          <w:lang w:val="en-US"/>
        </w:rPr>
        <w:tab/>
      </w:r>
      <w:r w:rsidR="00284C7B" w:rsidRPr="00D73298">
        <w:rPr>
          <w:sz w:val="24"/>
          <w:szCs w:val="24"/>
        </w:rPr>
        <w:t xml:space="preserve">Data and econometric methods </w:t>
      </w:r>
    </w:p>
    <w:p w14:paraId="2E60639D" w14:textId="0F3A9BA7" w:rsidR="00BC243B" w:rsidRPr="00D73298" w:rsidRDefault="002B1616" w:rsidP="002F6B26">
      <w:pPr>
        <w:pStyle w:val="Heading2"/>
        <w:numPr>
          <w:ilvl w:val="0"/>
          <w:numId w:val="0"/>
        </w:numPr>
        <w:spacing w:beforeAutospacing="0" w:afterAutospacing="0" w:line="480" w:lineRule="auto"/>
        <w:rPr>
          <w:szCs w:val="24"/>
        </w:rPr>
      </w:pPr>
      <w:r w:rsidRPr="00D73298">
        <w:rPr>
          <w:szCs w:val="24"/>
          <w:lang w:val="en-US"/>
        </w:rPr>
        <w:t xml:space="preserve">3.1. </w:t>
      </w:r>
      <w:r w:rsidR="007E1128" w:rsidRPr="00D73298">
        <w:rPr>
          <w:szCs w:val="24"/>
          <w:lang w:val="en-US"/>
        </w:rPr>
        <w:t>S</w:t>
      </w:r>
      <w:r w:rsidR="00BC243B" w:rsidRPr="00D73298">
        <w:rPr>
          <w:szCs w:val="24"/>
        </w:rPr>
        <w:t>ample and data</w:t>
      </w:r>
      <w:bookmarkEnd w:id="23"/>
      <w:r w:rsidR="00BC243B" w:rsidRPr="00D73298">
        <w:rPr>
          <w:szCs w:val="24"/>
          <w:lang w:val="en-US"/>
        </w:rPr>
        <w:t xml:space="preserve"> </w:t>
      </w:r>
      <w:bookmarkEnd w:id="24"/>
      <w:bookmarkEnd w:id="25"/>
      <w:bookmarkEnd w:id="26"/>
    </w:p>
    <w:p w14:paraId="4A9DBB5B" w14:textId="25C18941" w:rsidR="005560DF" w:rsidRPr="00D73298" w:rsidRDefault="002921CE" w:rsidP="002F6B26">
      <w:pPr>
        <w:spacing w:line="480" w:lineRule="auto"/>
        <w:ind w:firstLine="720"/>
        <w:jc w:val="both"/>
        <w:rPr>
          <w:lang w:val="en-US"/>
        </w:rPr>
      </w:pPr>
      <w:r w:rsidRPr="002921CE">
        <w:rPr>
          <w:lang w:val="en-US"/>
        </w:rPr>
        <w:t xml:space="preserve">The sample includes 17 commercial banks listed on the Ho Chi Minh Stock Exchange and 2 commercial banks listed on the Hanoi Stock Exchange from 2011 to 2021. The CEO power index and strong board index corporate governance data are manually collected from </w:t>
      </w:r>
      <w:r w:rsidRPr="002921CE">
        <w:rPr>
          <w:lang w:val="en-US"/>
        </w:rPr>
        <w:lastRenderedPageBreak/>
        <w:t>annual reports and management reports. Daily commercial bank stock prices can be downloaded from the websites of Vietstock</w:t>
      </w:r>
      <w:r w:rsidRPr="00BC5B8A">
        <w:rPr>
          <w:rStyle w:val="FootnoteReference"/>
          <w:lang w:val="en-US"/>
        </w:rPr>
        <w:footnoteReference w:id="2"/>
      </w:r>
      <w:r w:rsidRPr="002921CE">
        <w:rPr>
          <w:lang w:val="en-US"/>
        </w:rPr>
        <w:t xml:space="preserve"> and CafeF</w:t>
      </w:r>
      <w:r w:rsidRPr="00BC5B8A">
        <w:rPr>
          <w:rStyle w:val="FootnoteReference"/>
          <w:lang w:val="en-US"/>
        </w:rPr>
        <w:footnoteReference w:id="3"/>
      </w:r>
      <w:r w:rsidRPr="002921CE">
        <w:rPr>
          <w:lang w:val="en-US"/>
        </w:rPr>
        <w:t>. These databases are the primary data sources for research on Vietnamese markets. Accounting data such as total assets, total liabilities, and market equity are obtained from the FiinPro</w:t>
      </w:r>
      <w:r w:rsidRPr="00BC5B8A">
        <w:rPr>
          <w:rStyle w:val="FootnoteReference"/>
          <w:lang w:val="en-US"/>
        </w:rPr>
        <w:footnoteReference w:id="4"/>
      </w:r>
      <w:r w:rsidRPr="002921CE">
        <w:rPr>
          <w:lang w:val="en-US"/>
        </w:rPr>
        <w:t xml:space="preserve"> platform to calculate bank capital, bank charter value, and bank ratios such as return on average total assets (ROA) and return on average total equity (ROE). In addition, we </w:t>
      </w:r>
      <w:r>
        <w:rPr>
          <w:lang w:val="en-US"/>
        </w:rPr>
        <w:t>obtain</w:t>
      </w:r>
      <w:r w:rsidRPr="002921CE">
        <w:rPr>
          <w:lang w:val="en-US"/>
        </w:rPr>
        <w:t xml:space="preserve"> market ind</w:t>
      </w:r>
      <w:r>
        <w:rPr>
          <w:lang w:val="en-US"/>
        </w:rPr>
        <w:t>ices</w:t>
      </w:r>
      <w:r w:rsidRPr="002921CE">
        <w:rPr>
          <w:lang w:val="en-US"/>
        </w:rPr>
        <w:t xml:space="preserve"> (VN-index and HNX-index) </w:t>
      </w:r>
      <w:r>
        <w:rPr>
          <w:lang w:val="en-US"/>
        </w:rPr>
        <w:t xml:space="preserve">data </w:t>
      </w:r>
      <w:r w:rsidRPr="002921CE">
        <w:rPr>
          <w:lang w:val="en-US"/>
        </w:rPr>
        <w:t>from Trading Economics' website</w:t>
      </w:r>
      <w:r>
        <w:rPr>
          <w:lang w:val="en-US"/>
        </w:rPr>
        <w:t xml:space="preserve"> (</w:t>
      </w:r>
      <w:r w:rsidRPr="002921CE">
        <w:rPr>
          <w:lang w:val="en-US"/>
        </w:rPr>
        <w:t>tradingeconomics.com</w:t>
      </w:r>
      <w:r>
        <w:rPr>
          <w:lang w:val="en-US"/>
        </w:rPr>
        <w:t>).</w:t>
      </w:r>
    </w:p>
    <w:p w14:paraId="38B30A67" w14:textId="0CBB521E" w:rsidR="006D214F" w:rsidRPr="00D73298" w:rsidRDefault="002B1616" w:rsidP="002F6B26">
      <w:pPr>
        <w:pStyle w:val="Heading2"/>
        <w:spacing w:beforeAutospacing="0" w:afterAutospacing="0" w:line="480" w:lineRule="auto"/>
        <w:rPr>
          <w:szCs w:val="24"/>
        </w:rPr>
      </w:pPr>
      <w:bookmarkStart w:id="27" w:name="_Toc99483207"/>
      <w:bookmarkStart w:id="28" w:name="_Toc103948700"/>
      <w:bookmarkStart w:id="29" w:name="_Toc103966533"/>
      <w:bookmarkStart w:id="30" w:name="_Toc104995612"/>
      <w:r w:rsidRPr="00D73298">
        <w:rPr>
          <w:szCs w:val="24"/>
        </w:rPr>
        <w:t xml:space="preserve">3.2. </w:t>
      </w:r>
      <w:r w:rsidR="00B365DE">
        <w:rPr>
          <w:szCs w:val="24"/>
        </w:rPr>
        <w:t>Construction of variables</w:t>
      </w:r>
    </w:p>
    <w:p w14:paraId="01808265" w14:textId="164E23DB" w:rsidR="008E3DBC" w:rsidRPr="00D73298" w:rsidRDefault="006D214F" w:rsidP="002F6B26">
      <w:pPr>
        <w:pStyle w:val="Heading3"/>
        <w:spacing w:line="480" w:lineRule="auto"/>
        <w:rPr>
          <w:szCs w:val="24"/>
        </w:rPr>
      </w:pPr>
      <w:r w:rsidRPr="00D73298">
        <w:rPr>
          <w:szCs w:val="24"/>
        </w:rPr>
        <w:t xml:space="preserve">3.2.1. </w:t>
      </w:r>
      <w:r w:rsidR="00BC243B" w:rsidRPr="00D73298">
        <w:rPr>
          <w:szCs w:val="24"/>
        </w:rPr>
        <w:t xml:space="preserve">Measures of </w:t>
      </w:r>
      <w:bookmarkEnd w:id="27"/>
      <w:r w:rsidR="007C1471" w:rsidRPr="00D73298">
        <w:rPr>
          <w:szCs w:val="24"/>
        </w:rPr>
        <w:t>CEO power</w:t>
      </w:r>
      <w:bookmarkEnd w:id="28"/>
      <w:bookmarkEnd w:id="29"/>
      <w:bookmarkEnd w:id="30"/>
    </w:p>
    <w:p w14:paraId="5897A883" w14:textId="05BA4690" w:rsidR="00807BD5" w:rsidRPr="00D73298" w:rsidRDefault="00176975" w:rsidP="002F6B26">
      <w:pPr>
        <w:spacing w:line="480" w:lineRule="auto"/>
        <w:jc w:val="both"/>
        <w:rPr>
          <w:lang w:val="en-US"/>
        </w:rPr>
      </w:pPr>
      <w:r>
        <w:rPr>
          <w:rFonts w:eastAsia="EB Garamond"/>
        </w:rPr>
        <w:tab/>
      </w:r>
      <w:r w:rsidR="00B365DE" w:rsidRPr="00B365DE">
        <w:rPr>
          <w:rFonts w:eastAsia="EB Garamond"/>
        </w:rPr>
        <w:t xml:space="preserve">We measure CEO power in our study using structural power and ownership power. Following the literature (e.g., Weisbach, 1998; Adams et al., 2005), CEO structural power is measured by CEO duality, CEODUAL, with a value of one if the CEO is also the chair of the board and zero otherwise. </w:t>
      </w:r>
      <w:r w:rsidR="001A20A1" w:rsidRPr="00D73298">
        <w:rPr>
          <w:lang w:val="en-US"/>
        </w:rPr>
        <w:t>Hermalin and Weisbach (1998) explain</w:t>
      </w:r>
      <w:r w:rsidR="006F5F91">
        <w:rPr>
          <w:lang w:val="en-US"/>
        </w:rPr>
        <w:t xml:space="preserve"> </w:t>
      </w:r>
      <w:r w:rsidR="001A20A1" w:rsidRPr="00D73298">
        <w:rPr>
          <w:lang w:val="en-US"/>
        </w:rPr>
        <w:t xml:space="preserve">that </w:t>
      </w:r>
      <w:r w:rsidR="00B365DE" w:rsidRPr="00B365DE">
        <w:rPr>
          <w:lang w:val="en-US"/>
        </w:rPr>
        <w:t>when the CEO holds the chair position, CEO power increases because the board of directors' influence over CEO decisions is limited.</w:t>
      </w:r>
      <w:r w:rsidR="001845A0">
        <w:rPr>
          <w:lang w:val="en-US"/>
        </w:rPr>
        <w:t xml:space="preserve"> </w:t>
      </w:r>
      <w:r w:rsidR="00B365DE">
        <w:rPr>
          <w:lang w:val="en-US"/>
        </w:rPr>
        <w:t>I</w:t>
      </w:r>
      <w:r w:rsidR="00B365DE" w:rsidRPr="00B365DE">
        <w:rPr>
          <w:lang w:val="en-US"/>
        </w:rPr>
        <w:t>n terms of ownership power, CEO shareholding can also increase CEO power. However, because of this convergence of interests, linking the CEO's personal interests with those of shareholders can align both CEO and shareholder incentives, making the CEO more motivated to improve bank performance (Fama and Jensen, 1983). The CEO ownership variable in this study is determined by the amount of CEO stockholding as a percentage of the total bank outstanding. This data is manually collected from bank annual reports.</w:t>
      </w:r>
    </w:p>
    <w:p w14:paraId="46E25A04" w14:textId="0320569E" w:rsidR="00BC243B" w:rsidRPr="00D73298" w:rsidRDefault="002B1616" w:rsidP="002F6B26">
      <w:pPr>
        <w:pStyle w:val="Heading3"/>
        <w:spacing w:line="480" w:lineRule="auto"/>
        <w:rPr>
          <w:szCs w:val="24"/>
        </w:rPr>
      </w:pPr>
      <w:bookmarkStart w:id="31" w:name="_Toc99483208"/>
      <w:bookmarkStart w:id="32" w:name="_Toc103948701"/>
      <w:bookmarkStart w:id="33" w:name="_Toc103966534"/>
      <w:bookmarkStart w:id="34" w:name="_Toc104995613"/>
      <w:r w:rsidRPr="00D73298">
        <w:rPr>
          <w:szCs w:val="24"/>
        </w:rPr>
        <w:t>3.</w:t>
      </w:r>
      <w:r w:rsidR="006D214F" w:rsidRPr="00D73298">
        <w:rPr>
          <w:szCs w:val="24"/>
        </w:rPr>
        <w:t>2</w:t>
      </w:r>
      <w:r w:rsidRPr="00D73298">
        <w:rPr>
          <w:szCs w:val="24"/>
        </w:rPr>
        <w:t>.</w:t>
      </w:r>
      <w:r w:rsidR="006D214F" w:rsidRPr="00D73298">
        <w:rPr>
          <w:szCs w:val="24"/>
        </w:rPr>
        <w:t xml:space="preserve">2. </w:t>
      </w:r>
      <w:r w:rsidR="00BC243B" w:rsidRPr="00D73298">
        <w:rPr>
          <w:szCs w:val="24"/>
        </w:rPr>
        <w:t xml:space="preserve">Measures of </w:t>
      </w:r>
      <w:bookmarkEnd w:id="31"/>
      <w:r w:rsidR="007C1471" w:rsidRPr="00D73298">
        <w:rPr>
          <w:szCs w:val="24"/>
        </w:rPr>
        <w:t>bank risk</w:t>
      </w:r>
      <w:bookmarkEnd w:id="32"/>
      <w:bookmarkEnd w:id="33"/>
      <w:bookmarkEnd w:id="34"/>
      <w:r w:rsidR="00BC243B" w:rsidRPr="00D73298">
        <w:rPr>
          <w:szCs w:val="24"/>
        </w:rPr>
        <w:t xml:space="preserve"> </w:t>
      </w:r>
    </w:p>
    <w:p w14:paraId="0ECF8A73" w14:textId="10953AB1" w:rsidR="00B11C42" w:rsidRPr="00B11C42" w:rsidRDefault="003D2A27" w:rsidP="002F6B26">
      <w:pPr>
        <w:spacing w:line="480" w:lineRule="auto"/>
        <w:jc w:val="both"/>
        <w:rPr>
          <w:spacing w:val="-4"/>
          <w:lang w:val="en-US"/>
        </w:rPr>
      </w:pPr>
      <w:r w:rsidRPr="00D73298">
        <w:rPr>
          <w:lang w:val="en-US"/>
        </w:rPr>
        <w:lastRenderedPageBreak/>
        <w:tab/>
      </w:r>
      <w:r w:rsidR="007571C8">
        <w:rPr>
          <w:lang w:val="en-US"/>
        </w:rPr>
        <w:t xml:space="preserve">Following the previous </w:t>
      </w:r>
      <w:r w:rsidR="007571C8" w:rsidRPr="006E1147">
        <w:rPr>
          <w:lang w:val="en-US"/>
        </w:rPr>
        <w:t>studies (e.g.,</w:t>
      </w:r>
      <w:r w:rsidR="00246B7C" w:rsidRPr="002F6B26">
        <w:rPr>
          <w:lang w:val="en-US"/>
        </w:rPr>
        <w:t xml:space="preserve"> Anderson and Fraser, 2000; Chen et al., 2006; Pathan, 2009</w:t>
      </w:r>
      <w:r w:rsidR="007571C8" w:rsidRPr="006E1147">
        <w:rPr>
          <w:lang w:val="en-US"/>
        </w:rPr>
        <w:t>)</w:t>
      </w:r>
      <w:r w:rsidRPr="006E1147">
        <w:rPr>
          <w:lang w:eastAsia="ja-JP"/>
        </w:rPr>
        <w:t>, bank risk</w:t>
      </w:r>
      <w:r w:rsidR="007571C8" w:rsidRPr="006E1147">
        <w:rPr>
          <w:lang w:eastAsia="ja-JP"/>
        </w:rPr>
        <w:t xml:space="preserve"> is</w:t>
      </w:r>
      <w:r w:rsidRPr="006E1147">
        <w:rPr>
          <w:lang w:eastAsia="ja-JP"/>
        </w:rPr>
        <w:t xml:space="preserve"> </w:t>
      </w:r>
      <w:r w:rsidR="007571C8" w:rsidRPr="006E1147">
        <w:rPr>
          <w:lang w:eastAsia="ja-JP"/>
        </w:rPr>
        <w:t xml:space="preserve">proxied by </w:t>
      </w:r>
      <w:r w:rsidRPr="006E1147">
        <w:rPr>
          <w:lang w:eastAsia="ja-JP"/>
        </w:rPr>
        <w:t xml:space="preserve">total risk, systematic </w:t>
      </w:r>
      <w:r w:rsidR="007571C8" w:rsidRPr="006E1147">
        <w:rPr>
          <w:lang w:eastAsia="ja-JP"/>
        </w:rPr>
        <w:t>risk,</w:t>
      </w:r>
      <w:r w:rsidRPr="006E1147">
        <w:rPr>
          <w:lang w:eastAsia="ja-JP"/>
        </w:rPr>
        <w:t xml:space="preserve"> and idiosyncratic risk.</w:t>
      </w:r>
      <w:r w:rsidR="007571C8" w:rsidRPr="006E1147">
        <w:rPr>
          <w:lang w:eastAsia="ja-JP"/>
        </w:rPr>
        <w:t xml:space="preserve"> In addition,</w:t>
      </w:r>
      <w:r w:rsidR="00C969BD" w:rsidRPr="006E1147">
        <w:rPr>
          <w:lang w:eastAsia="ja-JP"/>
        </w:rPr>
        <w:t xml:space="preserve"> following Pathan (2009), </w:t>
      </w:r>
      <w:r w:rsidR="007571C8" w:rsidRPr="006E1147">
        <w:rPr>
          <w:lang w:eastAsia="ja-JP"/>
        </w:rPr>
        <w:t xml:space="preserve">we </w:t>
      </w:r>
      <w:r w:rsidR="00C969BD" w:rsidRPr="006E1147">
        <w:rPr>
          <w:lang w:eastAsia="ja-JP"/>
        </w:rPr>
        <w:t>also employ</w:t>
      </w:r>
      <w:r w:rsidR="00C969BD" w:rsidRPr="00D73298">
        <w:rPr>
          <w:lang w:eastAsia="ja-JP"/>
        </w:rPr>
        <w:t xml:space="preserve"> two additional risk-taking measures (Z-scores and asset return risk) </w:t>
      </w:r>
      <w:r w:rsidR="00B365DE">
        <w:rPr>
          <w:lang w:eastAsia="ja-JP"/>
        </w:rPr>
        <w:t>to</w:t>
      </w:r>
      <w:r w:rsidR="008713AB" w:rsidRPr="00D73298">
        <w:rPr>
          <w:lang w:eastAsia="ja-JP"/>
        </w:rPr>
        <w:t xml:space="preserve"> </w:t>
      </w:r>
      <w:r w:rsidR="00B365DE">
        <w:rPr>
          <w:lang w:eastAsia="ja-JP"/>
        </w:rPr>
        <w:t xml:space="preserve">examine </w:t>
      </w:r>
      <w:r w:rsidR="008713AB" w:rsidRPr="00D73298">
        <w:rPr>
          <w:lang w:eastAsia="ja-JP"/>
        </w:rPr>
        <w:t>the impact of CEO power on bank risk-taking</w:t>
      </w:r>
      <w:r w:rsidR="00C969BD" w:rsidRPr="00D73298">
        <w:rPr>
          <w:lang w:eastAsia="ja-JP"/>
        </w:rPr>
        <w:t xml:space="preserve">. </w:t>
      </w:r>
      <w:r w:rsidR="00CC2A08" w:rsidRPr="00D73298">
        <w:rPr>
          <w:spacing w:val="-4"/>
          <w:lang w:val="en-US"/>
        </w:rPr>
        <w:t>Total risk</w:t>
      </w:r>
      <w:r w:rsidR="00146199" w:rsidRPr="00D73298">
        <w:rPr>
          <w:spacing w:val="-4"/>
        </w:rPr>
        <w:t xml:space="preserve"> </w:t>
      </w:r>
      <w:r w:rsidR="00B365DE" w:rsidRPr="00D73298">
        <w:rPr>
          <w:spacing w:val="-4"/>
        </w:rPr>
        <w:t>(T</w:t>
      </w:r>
      <w:r w:rsidR="00B365DE" w:rsidRPr="00D73298">
        <w:rPr>
          <w:spacing w:val="-4"/>
          <w:lang w:val="en-US"/>
        </w:rPr>
        <w:t>L</w:t>
      </w:r>
      <w:r w:rsidR="00B365DE" w:rsidRPr="00D73298">
        <w:rPr>
          <w:spacing w:val="-4"/>
        </w:rPr>
        <w:t>R)</w:t>
      </w:r>
      <w:r w:rsidR="00B365DE">
        <w:rPr>
          <w:spacing w:val="-4"/>
        </w:rPr>
        <w:t xml:space="preserve"> </w:t>
      </w:r>
      <w:r w:rsidR="00146199" w:rsidRPr="00D73298">
        <w:rPr>
          <w:spacing w:val="-4"/>
        </w:rPr>
        <w:t xml:space="preserve">is </w:t>
      </w:r>
      <w:r w:rsidR="007E22D2" w:rsidRPr="00D73298">
        <w:rPr>
          <w:spacing w:val="-4"/>
        </w:rPr>
        <w:t>determined</w:t>
      </w:r>
      <w:r w:rsidR="00146199" w:rsidRPr="00D73298">
        <w:rPr>
          <w:spacing w:val="-4"/>
        </w:rPr>
        <w:t xml:space="preserve"> as the standard deviation of daily stock return</w:t>
      </w:r>
      <w:r w:rsidR="007E22D2" w:rsidRPr="00D73298">
        <w:rPr>
          <w:spacing w:val="-4"/>
        </w:rPr>
        <w:t xml:space="preserve"> </w:t>
      </w:r>
      <w:r w:rsidR="00146199" w:rsidRPr="00D73298">
        <w:rPr>
          <w:spacing w:val="-4"/>
        </w:rPr>
        <w:t>(</w:t>
      </w:r>
      <m:oMath>
        <m:sSub>
          <m:sSubPr>
            <m:ctrlPr>
              <w:rPr>
                <w:rFonts w:ascii="Cambria Math" w:hAnsi="Cambria Math"/>
                <w:i/>
                <w:spacing w:val="-4"/>
              </w:rPr>
            </m:ctrlPr>
          </m:sSubPr>
          <m:e>
            <m:r>
              <w:rPr>
                <w:rFonts w:ascii="Cambria Math" w:hAnsi="Cambria Math"/>
                <w:spacing w:val="-4"/>
              </w:rPr>
              <m:t>R</m:t>
            </m:r>
          </m:e>
          <m:sub>
            <m:r>
              <w:rPr>
                <w:rFonts w:ascii="Cambria Math" w:hAnsi="Cambria Math"/>
                <w:spacing w:val="-4"/>
              </w:rPr>
              <m:t>it</m:t>
            </m:r>
          </m:sub>
        </m:sSub>
      </m:oMath>
      <w:r w:rsidR="00146199" w:rsidRPr="00D73298">
        <w:rPr>
          <w:spacing w:val="-4"/>
        </w:rPr>
        <w:t>) for each fiscal year</w:t>
      </w:r>
      <w:r w:rsidR="00CC2A08" w:rsidRPr="00D73298">
        <w:rPr>
          <w:spacing w:val="-4"/>
          <w:lang w:val="en-US"/>
        </w:rPr>
        <w:t xml:space="preserve"> from 2011 to 2021</w:t>
      </w:r>
      <w:r w:rsidR="00146199" w:rsidRPr="00D73298">
        <w:rPr>
          <w:spacing w:val="-4"/>
        </w:rPr>
        <w:t>. The daily stock return</w:t>
      </w:r>
      <w:r w:rsidR="00CC2A08" w:rsidRPr="00D73298">
        <w:rPr>
          <w:spacing w:val="-4"/>
          <w:lang w:val="en-US"/>
        </w:rPr>
        <w:t xml:space="preserve"> of commercial banks </w:t>
      </w:r>
      <w:r w:rsidR="00B365DE">
        <w:rPr>
          <w:spacing w:val="-4"/>
          <w:lang w:val="en-US"/>
        </w:rPr>
        <w:t>is defined as follows:</w:t>
      </w:r>
    </w:p>
    <w:p w14:paraId="26D19D18" w14:textId="47F95D4F" w:rsidR="00F219ED" w:rsidRPr="00D73298" w:rsidRDefault="00000000" w:rsidP="002F6B26">
      <w:pPr>
        <w:spacing w:line="480" w:lineRule="auto"/>
        <w:jc w:val="both"/>
      </w:pPr>
      <m:oMath>
        <m:sSub>
          <m:sSubPr>
            <m:ctrlPr>
              <w:rPr>
                <w:rFonts w:ascii="Cambria Math" w:hAnsi="Cambria Math"/>
                <w:i/>
              </w:rPr>
            </m:ctrlPr>
          </m:sSubPr>
          <m:e>
            <m:r>
              <w:rPr>
                <w:rFonts w:ascii="Cambria Math" w:hAnsi="Cambria Math"/>
              </w:rPr>
              <m:t>R</m:t>
            </m:r>
          </m:e>
          <m:sub>
            <m:r>
              <w:rPr>
                <w:rFonts w:ascii="Cambria Math" w:hAnsi="Cambria Math"/>
              </w:rPr>
              <m:t>it</m:t>
            </m:r>
          </m:sub>
        </m:sSub>
        <m:r>
          <w:rPr>
            <w:rFonts w:ascii="Cambria Math" w:hAnsi="Cambria Math"/>
          </w:rPr>
          <m:t>=</m:t>
        </m:r>
        <m:r>
          <m:rPr>
            <m:sty m:val="p"/>
          </m:rPr>
          <w:rPr>
            <w:rFonts w:ascii="Cambria Math" w:hAnsi="Cambria Math"/>
          </w:rPr>
          <m: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i,x</m:t>
                    </m:r>
                  </m:sub>
                </m:sSub>
              </m:num>
              <m:den>
                <m:sSub>
                  <m:sSubPr>
                    <m:ctrlPr>
                      <w:rPr>
                        <w:rFonts w:ascii="Cambria Math" w:hAnsi="Cambria Math"/>
                        <w:i/>
                      </w:rPr>
                    </m:ctrlPr>
                  </m:sSubPr>
                  <m:e>
                    <m:r>
                      <w:rPr>
                        <w:rFonts w:ascii="Cambria Math" w:hAnsi="Cambria Math"/>
                      </w:rPr>
                      <m:t>P</m:t>
                    </m:r>
                  </m:e>
                  <m:sub>
                    <m:r>
                      <w:rPr>
                        <w:rFonts w:ascii="Cambria Math" w:hAnsi="Cambria Math"/>
                      </w:rPr>
                      <m:t>i,x-1</m:t>
                    </m:r>
                  </m:sub>
                </m:sSub>
              </m:den>
            </m:f>
          </m:e>
        </m:d>
      </m:oMath>
      <w:r w:rsidR="00B11C42">
        <w:tab/>
      </w:r>
      <w:r w:rsidR="00B11C42">
        <w:tab/>
      </w:r>
      <w:r w:rsidR="00B11C42">
        <w:tab/>
      </w:r>
      <w:r w:rsidR="00B11C42">
        <w:tab/>
      </w:r>
      <w:r w:rsidR="00B11C42">
        <w:tab/>
      </w:r>
      <w:r w:rsidR="00B11C42">
        <w:tab/>
      </w:r>
      <w:r w:rsidR="00B11C42">
        <w:tab/>
      </w:r>
      <w:r w:rsidR="00B11C42">
        <w:tab/>
      </w:r>
      <w:r w:rsidR="00B11C42">
        <w:tab/>
      </w:r>
      <w:r w:rsidR="00B11C42">
        <w:tab/>
      </w:r>
      <w:r w:rsidR="00B11C42" w:rsidRPr="00D73298">
        <w:rPr>
          <w:lang w:val="en-US"/>
        </w:rPr>
        <w:t>(1)</w:t>
      </w:r>
    </w:p>
    <w:p w14:paraId="6BB0C070" w14:textId="47BA5A0C" w:rsidR="00B17C64" w:rsidRPr="00D73298" w:rsidRDefault="004464BC" w:rsidP="002F6B26">
      <w:pPr>
        <w:spacing w:line="480" w:lineRule="auto"/>
        <w:jc w:val="both"/>
        <w:rPr>
          <w:lang w:val="en-US"/>
        </w:rPr>
      </w:pPr>
      <w:r w:rsidRPr="00D73298">
        <w:rPr>
          <w:lang w:val="en-US"/>
        </w:rPr>
        <w:t>where</w:t>
      </w:r>
      <w:r w:rsidR="00146199" w:rsidRPr="00D73298">
        <w:t xml:space="preserve"> </w:t>
      </w:r>
      <m:oMath>
        <m:sSub>
          <m:sSubPr>
            <m:ctrlPr>
              <w:rPr>
                <w:rFonts w:ascii="Cambria Math" w:hAnsi="Cambria Math"/>
                <w:i/>
              </w:rPr>
            </m:ctrlPr>
          </m:sSubPr>
          <m:e>
            <m:r>
              <w:rPr>
                <w:rFonts w:ascii="Cambria Math" w:hAnsi="Cambria Math"/>
              </w:rPr>
              <m:t>P</m:t>
            </m:r>
          </m:e>
          <m:sub>
            <m:r>
              <w:rPr>
                <w:rFonts w:ascii="Cambria Math" w:hAnsi="Cambria Math"/>
              </w:rPr>
              <m:t>i, x</m:t>
            </m:r>
          </m:sub>
        </m:sSub>
      </m:oMath>
      <w:r w:rsidR="00E418B0" w:rsidRPr="00D73298">
        <w:rPr>
          <w:lang w:val="en-US"/>
        </w:rPr>
        <w:t xml:space="preserve"> is the daily </w:t>
      </w:r>
      <w:r w:rsidR="00146199" w:rsidRPr="00D73298">
        <w:t>stock price</w:t>
      </w:r>
      <w:r w:rsidR="00032573" w:rsidRPr="00D73298">
        <w:rPr>
          <w:lang w:val="en-US"/>
        </w:rPr>
        <w:t xml:space="preserve"> of bank </w:t>
      </w:r>
      <m:oMath>
        <m:r>
          <w:rPr>
            <w:rFonts w:ascii="Cambria Math" w:hAnsi="Cambria Math"/>
            <w:lang w:val="en-US"/>
          </w:rPr>
          <m:t>i</m:t>
        </m:r>
      </m:oMath>
      <w:r w:rsidR="00146199" w:rsidRPr="00D73298">
        <w:t xml:space="preserve"> </w:t>
      </w:r>
      <w:r w:rsidR="00E418B0" w:rsidRPr="00D73298">
        <w:rPr>
          <w:lang w:val="en-US"/>
        </w:rPr>
        <w:t xml:space="preserve">at </w:t>
      </w:r>
      <w:r w:rsidR="00D5327B" w:rsidRPr="00D73298">
        <w:rPr>
          <w:lang w:val="en-US"/>
        </w:rPr>
        <w:t>day</w:t>
      </w:r>
      <w:r w:rsidR="00E418B0" w:rsidRPr="00D73298">
        <w:rPr>
          <w:lang w:val="en-US"/>
        </w:rPr>
        <w:t xml:space="preserve"> </w:t>
      </w:r>
      <m:oMath>
        <m:r>
          <w:rPr>
            <w:rFonts w:ascii="Cambria Math" w:hAnsi="Cambria Math"/>
            <w:lang w:val="en-US"/>
          </w:rPr>
          <m:t>x</m:t>
        </m:r>
      </m:oMath>
      <w:r w:rsidR="00B365DE">
        <w:rPr>
          <w:lang w:val="en-US"/>
        </w:rPr>
        <w:t xml:space="preserve">. </w:t>
      </w:r>
      <w:r w:rsidR="00B11C42" w:rsidRPr="00B11C42">
        <w:rPr>
          <w:lang w:val="en-US"/>
        </w:rPr>
        <w:t>Total risk reflects the overall fluctuation of bank stock return and the market views of commercial banks' assets, liabilities, and off-balance-sheet activities.</w:t>
      </w:r>
      <w:r w:rsidR="00F75CFB" w:rsidRPr="00D73298">
        <w:rPr>
          <w:lang w:val="en-US"/>
        </w:rPr>
        <w:t xml:space="preserve"> This </w:t>
      </w:r>
      <w:r w:rsidR="007455E5" w:rsidRPr="00D73298">
        <w:rPr>
          <w:lang w:val="en-US"/>
        </w:rPr>
        <w:t xml:space="preserve">type of </w:t>
      </w:r>
      <w:r w:rsidR="00F75CFB" w:rsidRPr="00D73298">
        <w:rPr>
          <w:lang w:val="en-US"/>
        </w:rPr>
        <w:t>risk is closely monitored by both regulators and bank managers.</w:t>
      </w:r>
    </w:p>
    <w:p w14:paraId="7E165A2D" w14:textId="6A92492F" w:rsidR="00711665" w:rsidRPr="00D73298" w:rsidRDefault="009D519C" w:rsidP="002F6B26">
      <w:pPr>
        <w:spacing w:line="480" w:lineRule="auto"/>
        <w:jc w:val="both"/>
        <w:rPr>
          <w:lang w:val="en-US"/>
        </w:rPr>
      </w:pPr>
      <w:r w:rsidRPr="00D73298">
        <w:rPr>
          <w:lang w:val="en-US"/>
        </w:rPr>
        <w:tab/>
      </w:r>
      <w:r w:rsidR="005A6E5E" w:rsidRPr="005A6E5E">
        <w:rPr>
          <w:lang w:val="en-US"/>
        </w:rPr>
        <w:t>Idiosyncratic risk (unsystematic risk) enables bank managers to assess the stock price volatility that is unique to the commercial bank, as well as the quality of its loans, bank investment, bank deposit amount and bank capital. Following Anderson and Fraser (2000), idiosyncratic risk (IDIOR) is calculated by taking the standard deviation of the residuals of a single index market model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4"/>
        <w:gridCol w:w="1363"/>
      </w:tblGrid>
      <w:tr w:rsidR="00FB483B" w:rsidRPr="00D73298" w14:paraId="6345E54B" w14:textId="77777777" w:rsidTr="00711665">
        <w:trPr>
          <w:trHeight w:val="568"/>
        </w:trPr>
        <w:tc>
          <w:tcPr>
            <w:tcW w:w="4245" w:type="pct"/>
            <w:vAlign w:val="center"/>
          </w:tcPr>
          <w:p w14:paraId="41AA8927" w14:textId="0DED0F0A" w:rsidR="003878EF" w:rsidRPr="00B11C42" w:rsidRDefault="00000000" w:rsidP="002F6B26">
            <w:pPr>
              <w:spacing w:before="120" w:after="120" w:line="480" w:lineRule="auto"/>
              <w:jc w:val="center"/>
              <w:rPr>
                <w:lang w:val="en-US"/>
              </w:rPr>
            </w:pPr>
            <m:oMathPara>
              <m:oMathParaPr>
                <m:jc m:val="left"/>
              </m:oMathParaPr>
              <m:oMath>
                <m:sSub>
                  <m:sSubPr>
                    <m:ctrlPr>
                      <w:rPr>
                        <w:rFonts w:ascii="Cambria Math" w:eastAsia="Times" w:hAnsi="Cambria Math"/>
                        <w:i/>
                      </w:rPr>
                    </m:ctrlPr>
                  </m:sSubPr>
                  <m:e>
                    <m:r>
                      <w:rPr>
                        <w:rFonts w:ascii="Cambria Math" w:eastAsia="Times" w:hAnsi="Cambria Math"/>
                      </w:rPr>
                      <m:t>R</m:t>
                    </m:r>
                  </m:e>
                  <m:sub>
                    <m:r>
                      <w:rPr>
                        <w:rFonts w:ascii="Cambria Math" w:eastAsia="Times" w:hAnsi="Cambria Math"/>
                      </w:rPr>
                      <m:t>ix</m:t>
                    </m:r>
                  </m:sub>
                </m:sSub>
                <m:r>
                  <w:rPr>
                    <w:rFonts w:ascii="Cambria Math" w:eastAsia="Times" w:hAnsi="Cambria Math"/>
                  </w:rPr>
                  <m:t xml:space="preserve">= </m:t>
                </m:r>
                <m:sSub>
                  <m:sSubPr>
                    <m:ctrlPr>
                      <w:rPr>
                        <w:rFonts w:ascii="Cambria Math" w:eastAsia="Times" w:hAnsi="Cambria Math"/>
                        <w:i/>
                      </w:rPr>
                    </m:ctrlPr>
                  </m:sSubPr>
                  <m:e>
                    <m:r>
                      <w:rPr>
                        <w:rFonts w:ascii="Cambria Math" w:eastAsia="Times" w:hAnsi="Cambria Math"/>
                      </w:rPr>
                      <m:t>α</m:t>
                    </m:r>
                  </m:e>
                  <m:sub>
                    <m:r>
                      <w:rPr>
                        <w:rFonts w:ascii="Cambria Math" w:eastAsia="Times" w:hAnsi="Cambria Math"/>
                      </w:rPr>
                      <m:t>i</m:t>
                    </m:r>
                  </m:sub>
                </m:sSub>
                <m:r>
                  <w:rPr>
                    <w:rFonts w:ascii="Cambria Math" w:eastAsia="Times" w:hAnsi="Cambria Math"/>
                  </w:rPr>
                  <m:t>+</m:t>
                </m:r>
                <m:sSub>
                  <m:sSubPr>
                    <m:ctrlPr>
                      <w:rPr>
                        <w:rFonts w:ascii="Cambria Math" w:eastAsia="Times" w:hAnsi="Cambria Math"/>
                        <w:i/>
                      </w:rPr>
                    </m:ctrlPr>
                  </m:sSubPr>
                  <m:e>
                    <m:r>
                      <w:rPr>
                        <w:rFonts w:ascii="Cambria Math" w:eastAsia="Times" w:hAnsi="Cambria Math"/>
                      </w:rPr>
                      <m:t>β</m:t>
                    </m:r>
                  </m:e>
                  <m:sub>
                    <m:r>
                      <w:rPr>
                        <w:rFonts w:ascii="Cambria Math" w:eastAsia="Times" w:hAnsi="Cambria Math"/>
                      </w:rPr>
                      <m:t>i</m:t>
                    </m:r>
                  </m:sub>
                </m:sSub>
                <m:r>
                  <w:rPr>
                    <w:rFonts w:ascii="Cambria Math" w:eastAsia="Times" w:hAnsi="Cambria Math"/>
                  </w:rPr>
                  <m:t>×</m:t>
                </m:r>
                <m:sSub>
                  <m:sSubPr>
                    <m:ctrlPr>
                      <w:rPr>
                        <w:rFonts w:ascii="Cambria Math" w:eastAsia="Times" w:hAnsi="Cambria Math"/>
                        <w:i/>
                      </w:rPr>
                    </m:ctrlPr>
                  </m:sSubPr>
                  <m:e>
                    <m:r>
                      <w:rPr>
                        <w:rFonts w:ascii="Cambria Math" w:eastAsia="Times" w:hAnsi="Cambria Math"/>
                      </w:rPr>
                      <m:t>R</m:t>
                    </m:r>
                  </m:e>
                  <m:sub>
                    <m:r>
                      <w:rPr>
                        <w:rFonts w:ascii="Cambria Math" w:eastAsia="Times" w:hAnsi="Cambria Math"/>
                      </w:rPr>
                      <m:t>mx</m:t>
                    </m:r>
                  </m:sub>
                </m:sSub>
                <m:r>
                  <w:rPr>
                    <w:rFonts w:ascii="Cambria Math" w:eastAsia="Times" w:hAnsi="Cambria Math"/>
                  </w:rPr>
                  <m:t>+</m:t>
                </m:r>
                <m:sSub>
                  <m:sSubPr>
                    <m:ctrlPr>
                      <w:rPr>
                        <w:rFonts w:ascii="Cambria Math" w:eastAsia="Times" w:hAnsi="Cambria Math"/>
                        <w:i/>
                      </w:rPr>
                    </m:ctrlPr>
                  </m:sSubPr>
                  <m:e>
                    <m:r>
                      <w:rPr>
                        <w:rFonts w:ascii="Cambria Math" w:eastAsia="Times" w:hAnsi="Cambria Math"/>
                      </w:rPr>
                      <m:t>ε</m:t>
                    </m:r>
                  </m:e>
                  <m:sub>
                    <m:r>
                      <w:rPr>
                        <w:rFonts w:ascii="Cambria Math" w:eastAsia="Times" w:hAnsi="Cambria Math"/>
                      </w:rPr>
                      <m:t>ix</m:t>
                    </m:r>
                  </m:sub>
                </m:sSub>
              </m:oMath>
            </m:oMathPara>
          </w:p>
        </w:tc>
        <w:tc>
          <w:tcPr>
            <w:tcW w:w="755" w:type="pct"/>
            <w:vAlign w:val="center"/>
          </w:tcPr>
          <w:p w14:paraId="465C701D" w14:textId="5A66A3B6" w:rsidR="003878EF" w:rsidRPr="00D73298" w:rsidRDefault="005A6E5E" w:rsidP="002F6B26">
            <w:pPr>
              <w:spacing w:before="120" w:after="120" w:line="480" w:lineRule="auto"/>
              <w:jc w:val="center"/>
              <w:rPr>
                <w:lang w:val="en-US"/>
              </w:rPr>
            </w:pPr>
            <w:r>
              <w:rPr>
                <w:lang w:val="en-US"/>
              </w:rPr>
              <w:t xml:space="preserve">             </w:t>
            </w:r>
            <w:r w:rsidR="003878EF" w:rsidRPr="00D73298">
              <w:rPr>
                <w:lang w:val="en-US"/>
              </w:rPr>
              <w:t>(</w:t>
            </w:r>
            <w:r w:rsidR="00B11C42">
              <w:rPr>
                <w:lang w:val="en-US"/>
              </w:rPr>
              <w:t>2</w:t>
            </w:r>
            <w:r w:rsidR="003878EF" w:rsidRPr="00D73298">
              <w:rPr>
                <w:lang w:val="en-US"/>
              </w:rPr>
              <w:t>)</w:t>
            </w:r>
          </w:p>
        </w:tc>
      </w:tr>
    </w:tbl>
    <w:p w14:paraId="4C136FAA" w14:textId="4E300AEB" w:rsidR="009D09CB" w:rsidRPr="00D73298" w:rsidRDefault="00587AFC" w:rsidP="002F6B26">
      <w:pPr>
        <w:spacing w:line="480" w:lineRule="auto"/>
        <w:jc w:val="both"/>
      </w:pPr>
      <w:r w:rsidRPr="00D73298">
        <w:rPr>
          <w:lang w:val="en-US"/>
        </w:rPr>
        <w:t xml:space="preserve">where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it</m:t>
            </m:r>
          </m:sub>
        </m:sSub>
      </m:oMath>
      <w:r w:rsidR="004464BC" w:rsidRPr="00D73298">
        <w:rPr>
          <w:lang w:val="en-US"/>
        </w:rPr>
        <w:t xml:space="preserve"> is the </w:t>
      </w:r>
      <w:r w:rsidR="005A6E5E">
        <w:rPr>
          <w:lang w:val="en-US"/>
        </w:rPr>
        <w:t xml:space="preserve">stock return </w:t>
      </w:r>
      <w:r w:rsidR="004464BC" w:rsidRPr="00D73298">
        <w:rPr>
          <w:lang w:val="en-US"/>
        </w:rPr>
        <w:t xml:space="preserve">of bank </w:t>
      </w:r>
      <m:oMath>
        <m:r>
          <w:rPr>
            <w:rFonts w:ascii="Cambria Math" w:hAnsi="Cambria Math"/>
            <w:lang w:val="en-US"/>
          </w:rPr>
          <m:t>i</m:t>
        </m:r>
      </m:oMath>
      <w:r w:rsidR="00C00B25" w:rsidRPr="00D73298">
        <w:rPr>
          <w:lang w:val="en-US"/>
        </w:rPr>
        <w:t xml:space="preserve"> </w:t>
      </w:r>
      <w:r w:rsidR="00CB33E2" w:rsidRPr="00D73298">
        <w:rPr>
          <w:lang w:val="en-US"/>
        </w:rPr>
        <w:t xml:space="preserve">at </w:t>
      </w:r>
      <w:r w:rsidR="005A6E5E">
        <w:rPr>
          <w:lang w:val="en-US"/>
        </w:rPr>
        <w:t>day</w:t>
      </w:r>
      <w:r w:rsidR="005A6E5E" w:rsidRPr="00D73298">
        <w:rPr>
          <w:lang w:val="en-US"/>
        </w:rPr>
        <w:t xml:space="preserve"> </w:t>
      </w:r>
      <m:oMath>
        <m:r>
          <w:rPr>
            <w:rFonts w:ascii="Cambria Math" w:hAnsi="Cambria Math"/>
            <w:lang w:val="en-US"/>
          </w:rPr>
          <m:t>x</m:t>
        </m:r>
      </m:oMath>
      <w:r w:rsidR="005A6E5E">
        <w:rPr>
          <w:lang w:val="en-US"/>
        </w:rPr>
        <w:t xml:space="preserve">, </w:t>
      </w:r>
      <m:oMath>
        <m:sSub>
          <m:sSubPr>
            <m:ctrlPr>
              <w:rPr>
                <w:rFonts w:ascii="Cambria Math" w:eastAsia="Times" w:hAnsi="Cambria Math"/>
                <w:i/>
              </w:rPr>
            </m:ctrlPr>
          </m:sSubPr>
          <m:e>
            <m:r>
              <w:rPr>
                <w:rFonts w:ascii="Cambria Math" w:eastAsia="Times" w:hAnsi="Cambria Math"/>
              </w:rPr>
              <m:t>R</m:t>
            </m:r>
          </m:e>
          <m:sub>
            <m:r>
              <w:rPr>
                <w:rFonts w:ascii="Cambria Math" w:eastAsia="Times" w:hAnsi="Cambria Math"/>
              </w:rPr>
              <m:t>mt</m:t>
            </m:r>
          </m:sub>
        </m:sSub>
      </m:oMath>
      <w:r w:rsidR="00313DD9" w:rsidRPr="00D73298">
        <w:rPr>
          <w:lang w:val="en-US"/>
        </w:rPr>
        <w:t xml:space="preserve"> is the</w:t>
      </w:r>
      <w:r w:rsidR="007A31BD" w:rsidRPr="00D73298">
        <w:rPr>
          <w:lang w:val="en-US"/>
        </w:rPr>
        <w:t xml:space="preserve"> return </w:t>
      </w:r>
      <w:r w:rsidR="00182C5C" w:rsidRPr="00D73298">
        <w:rPr>
          <w:lang w:val="en-US"/>
        </w:rPr>
        <w:t>of</w:t>
      </w:r>
      <w:r w:rsidR="007A31BD" w:rsidRPr="00D73298">
        <w:rPr>
          <w:lang w:val="en-US"/>
        </w:rPr>
        <w:t xml:space="preserve"> market index</w:t>
      </w:r>
      <w:r w:rsidR="00182C5C" w:rsidRPr="00D73298">
        <w:rPr>
          <w:lang w:val="en-US"/>
        </w:rPr>
        <w:t>, either VN-index or HNX-index</w:t>
      </w:r>
      <w:r w:rsidR="005A6E5E">
        <w:rPr>
          <w:lang w:val="en-US"/>
        </w:rPr>
        <w:t>.</w:t>
      </w:r>
      <w:r w:rsidR="00182C5C" w:rsidRPr="00D73298">
        <w:rPr>
          <w:lang w:val="en-US"/>
        </w:rPr>
        <w:t xml:space="preserve"> </w:t>
      </w:r>
      <w:r w:rsidR="003264B2" w:rsidRPr="00D73298">
        <w:rPr>
          <w:lang w:val="en-US"/>
        </w:rPr>
        <w:t xml:space="preserve">Finally, systematic risk </w:t>
      </w:r>
      <w:r w:rsidR="00B365DE" w:rsidRPr="00D73298">
        <w:rPr>
          <w:spacing w:val="-4"/>
        </w:rPr>
        <w:t>(SYSR</w:t>
      </w:r>
      <w:r w:rsidR="00B365DE">
        <w:rPr>
          <w:spacing w:val="-4"/>
        </w:rPr>
        <w:t xml:space="preserve">) </w:t>
      </w:r>
      <w:r w:rsidR="003264B2" w:rsidRPr="00D73298">
        <w:rPr>
          <w:lang w:val="en-US"/>
        </w:rPr>
        <w:t>is determined as the difference between total risk and idiosyncratic risk</w:t>
      </w:r>
      <w:r w:rsidR="005A6E5E">
        <w:rPr>
          <w:lang w:val="en-US"/>
        </w:rPr>
        <w:t>.</w:t>
      </w:r>
    </w:p>
    <w:p w14:paraId="152C9E85" w14:textId="596B5367" w:rsidR="00F326EB" w:rsidRPr="00D73298" w:rsidRDefault="004A30AB" w:rsidP="002F6B26">
      <w:pPr>
        <w:spacing w:line="480" w:lineRule="auto"/>
        <w:jc w:val="both"/>
        <w:rPr>
          <w:lang w:val="en-US"/>
        </w:rPr>
      </w:pPr>
      <w:r w:rsidRPr="00D73298">
        <w:rPr>
          <w:lang w:eastAsia="ja-JP"/>
        </w:rPr>
        <w:tab/>
      </w:r>
      <w:r w:rsidR="00CD6776" w:rsidRPr="00D73298">
        <w:rPr>
          <w:lang w:eastAsia="ja-JP"/>
        </w:rPr>
        <w:t xml:space="preserve">In addition to three risk-taking proxies, </w:t>
      </w:r>
      <w:r w:rsidR="002A4C0F">
        <w:rPr>
          <w:lang w:eastAsia="ja-JP"/>
        </w:rPr>
        <w:t xml:space="preserve">the </w:t>
      </w:r>
      <w:r w:rsidRPr="00D73298">
        <w:rPr>
          <w:lang w:eastAsia="ja-JP"/>
        </w:rPr>
        <w:t xml:space="preserve">insolvency risk of </w:t>
      </w:r>
      <w:r w:rsidR="002A4C0F">
        <w:rPr>
          <w:lang w:eastAsia="ja-JP"/>
        </w:rPr>
        <w:t xml:space="preserve">a </w:t>
      </w:r>
      <w:r w:rsidRPr="00D73298">
        <w:rPr>
          <w:lang w:eastAsia="ja-JP"/>
        </w:rPr>
        <w:t>bank is employed by using Z-scores</w:t>
      </w:r>
      <w:r w:rsidR="0015712C" w:rsidRPr="00D73298">
        <w:rPr>
          <w:lang w:eastAsia="ja-JP"/>
        </w:rPr>
        <w:t xml:space="preserve"> to check the robustness of the results (</w:t>
      </w:r>
      <w:r w:rsidR="005A6E5E">
        <w:rPr>
          <w:lang w:eastAsia="ja-JP"/>
        </w:rPr>
        <w:t xml:space="preserve">e.g. </w:t>
      </w:r>
      <w:r w:rsidR="0015712C" w:rsidRPr="00D73298">
        <w:rPr>
          <w:lang w:eastAsia="ja-JP"/>
        </w:rPr>
        <w:t>Pathan, 2009</w:t>
      </w:r>
      <w:r w:rsidR="00F326EB" w:rsidRPr="00D73298">
        <w:rPr>
          <w:lang w:eastAsia="ja-JP"/>
        </w:rPr>
        <w:t>)</w:t>
      </w:r>
      <w:r w:rsidR="00BF3BE8" w:rsidRPr="00D73298">
        <w:rPr>
          <w:lang w:val="en-US"/>
        </w:rPr>
        <w:t xml:space="preserve">. </w:t>
      </w:r>
      <w:r w:rsidR="005A6E5E" w:rsidRPr="005A6E5E">
        <w:rPr>
          <w:lang w:val="en-US"/>
        </w:rPr>
        <w:t xml:space="preserve">Z-scores calculate the </w:t>
      </w:r>
      <w:r w:rsidR="005A6E5E" w:rsidRPr="005A6E5E">
        <w:rPr>
          <w:lang w:val="en-US"/>
        </w:rPr>
        <w:lastRenderedPageBreak/>
        <w:t>distance to bankruptcy, which occurs when equity is insufficient to offset losses (Boyd et al., 1993):</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5"/>
        <w:gridCol w:w="1912"/>
      </w:tblGrid>
      <w:tr w:rsidR="00FB483B" w:rsidRPr="00D73298" w14:paraId="0A573369" w14:textId="77777777" w:rsidTr="00D34F73">
        <w:trPr>
          <w:trHeight w:val="1321"/>
        </w:trPr>
        <w:tc>
          <w:tcPr>
            <w:tcW w:w="3941" w:type="pct"/>
            <w:vAlign w:val="center"/>
          </w:tcPr>
          <w:p w14:paraId="5A4E727E" w14:textId="480F05DF" w:rsidR="00C259F7" w:rsidRPr="005A6E5E" w:rsidRDefault="00C259F7" w:rsidP="002F6B26">
            <w:pPr>
              <w:spacing w:before="120" w:after="120" w:line="480" w:lineRule="auto"/>
              <w:rPr>
                <w:lang w:val="en-US"/>
              </w:rPr>
            </w:pPr>
            <m:oMathPara>
              <m:oMathParaPr>
                <m:jc m:val="left"/>
              </m:oMathParaPr>
              <m:oMath>
                <m:r>
                  <w:rPr>
                    <w:rFonts w:ascii="Cambria Math" w:hAnsi="Cambria Math"/>
                    <w:lang w:eastAsia="ja-JP"/>
                  </w:rPr>
                  <m:t xml:space="preserve">Z= </m:t>
                </m:r>
                <m:f>
                  <m:fPr>
                    <m:ctrlPr>
                      <w:rPr>
                        <w:rFonts w:ascii="Cambria Math" w:hAnsi="Cambria Math"/>
                        <w:i/>
                        <w:lang w:eastAsia="ja-JP"/>
                      </w:rPr>
                    </m:ctrlPr>
                  </m:fPr>
                  <m:num>
                    <m:bar>
                      <m:barPr>
                        <m:pos m:val="top"/>
                        <m:ctrlPr>
                          <w:rPr>
                            <w:rFonts w:ascii="Cambria Math" w:hAnsi="Cambria Math"/>
                            <w:i/>
                            <w:lang w:eastAsia="ja-JP"/>
                          </w:rPr>
                        </m:ctrlPr>
                      </m:barPr>
                      <m:e>
                        <m:sSub>
                          <m:sSubPr>
                            <m:ctrlPr>
                              <w:rPr>
                                <w:rFonts w:ascii="Cambria Math" w:hAnsi="Cambria Math"/>
                                <w:i/>
                                <w:lang w:eastAsia="ja-JP"/>
                              </w:rPr>
                            </m:ctrlPr>
                          </m:sSubPr>
                          <m:e>
                            <m:r>
                              <w:rPr>
                                <w:rFonts w:ascii="Cambria Math" w:hAnsi="Cambria Math"/>
                                <w:lang w:eastAsia="ja-JP"/>
                              </w:rPr>
                              <m:t>R</m:t>
                            </m:r>
                          </m:e>
                          <m:sub>
                            <m:r>
                              <w:rPr>
                                <w:rFonts w:ascii="Cambria Math" w:hAnsi="Cambria Math"/>
                                <w:lang w:eastAsia="ja-JP"/>
                              </w:rPr>
                              <m:t>it</m:t>
                            </m:r>
                          </m:sub>
                        </m:sSub>
                      </m:e>
                    </m:bar>
                    <m:r>
                      <w:rPr>
                        <w:rFonts w:ascii="Cambria Math" w:hAnsi="Cambria Math"/>
                        <w:lang w:eastAsia="ja-JP"/>
                      </w:rPr>
                      <m:t>+</m:t>
                    </m:r>
                    <m:f>
                      <m:fPr>
                        <m:ctrlPr>
                          <w:rPr>
                            <w:rFonts w:ascii="Cambria Math" w:hAnsi="Cambria Math"/>
                            <w:i/>
                            <w:lang w:eastAsia="ja-JP"/>
                          </w:rPr>
                        </m:ctrlPr>
                      </m:fPr>
                      <m:num>
                        <m:sSub>
                          <m:sSubPr>
                            <m:ctrlPr>
                              <w:rPr>
                                <w:rFonts w:ascii="Cambria Math" w:hAnsi="Cambria Math"/>
                                <w:i/>
                                <w:lang w:eastAsia="ja-JP"/>
                              </w:rPr>
                            </m:ctrlPr>
                          </m:sSubPr>
                          <m:e>
                            <m:r>
                              <w:rPr>
                                <w:rFonts w:ascii="Cambria Math" w:hAnsi="Cambria Math"/>
                                <w:lang w:eastAsia="ja-JP"/>
                              </w:rPr>
                              <m:t>E</m:t>
                            </m:r>
                          </m:e>
                          <m:sub>
                            <m:r>
                              <w:rPr>
                                <w:rFonts w:ascii="Cambria Math" w:hAnsi="Cambria Math"/>
                                <w:lang w:eastAsia="ja-JP"/>
                              </w:rPr>
                              <m:t>it</m:t>
                            </m:r>
                          </m:sub>
                        </m:sSub>
                      </m:num>
                      <m:den>
                        <m:sSub>
                          <m:sSubPr>
                            <m:ctrlPr>
                              <w:rPr>
                                <w:rFonts w:ascii="Cambria Math" w:hAnsi="Cambria Math"/>
                                <w:i/>
                                <w:lang w:eastAsia="ja-JP"/>
                              </w:rPr>
                            </m:ctrlPr>
                          </m:sSubPr>
                          <m:e>
                            <m:r>
                              <w:rPr>
                                <w:rFonts w:ascii="Cambria Math" w:hAnsi="Cambria Math"/>
                                <w:lang w:eastAsia="ja-JP"/>
                              </w:rPr>
                              <m:t>TA</m:t>
                            </m:r>
                          </m:e>
                          <m:sub>
                            <m:r>
                              <w:rPr>
                                <w:rFonts w:ascii="Cambria Math" w:hAnsi="Cambria Math"/>
                                <w:lang w:eastAsia="ja-JP"/>
                              </w:rPr>
                              <m:t>it</m:t>
                            </m:r>
                          </m:sub>
                        </m:sSub>
                      </m:den>
                    </m:f>
                    <m:r>
                      <w:rPr>
                        <w:rFonts w:ascii="Cambria Math" w:hAnsi="Cambria Math"/>
                        <w:lang w:eastAsia="ja-JP"/>
                      </w:rPr>
                      <m:t xml:space="preserve"> </m:t>
                    </m:r>
                  </m:num>
                  <m:den>
                    <m:sSub>
                      <m:sSubPr>
                        <m:ctrlPr>
                          <w:rPr>
                            <w:rFonts w:ascii="Cambria Math" w:hAnsi="Cambria Math"/>
                            <w:i/>
                            <w:lang w:eastAsia="ja-JP"/>
                          </w:rPr>
                        </m:ctrlPr>
                      </m:sSubPr>
                      <m:e>
                        <m:r>
                          <w:rPr>
                            <w:rFonts w:ascii="Cambria Math" w:hAnsi="Cambria Math"/>
                            <w:lang w:eastAsia="ja-JP"/>
                          </w:rPr>
                          <m:t>TLR</m:t>
                        </m:r>
                      </m:e>
                      <m:sub>
                        <m:r>
                          <w:rPr>
                            <w:rFonts w:ascii="Cambria Math" w:hAnsi="Cambria Math"/>
                            <w:lang w:eastAsia="ja-JP"/>
                          </w:rPr>
                          <m:t>it</m:t>
                        </m:r>
                      </m:sub>
                    </m:sSub>
                  </m:den>
                </m:f>
              </m:oMath>
            </m:oMathPara>
          </w:p>
        </w:tc>
        <w:tc>
          <w:tcPr>
            <w:tcW w:w="1059" w:type="pct"/>
            <w:vAlign w:val="center"/>
          </w:tcPr>
          <w:p w14:paraId="0E8B1FFF" w14:textId="056B72F5" w:rsidR="00C259F7" w:rsidRPr="00D73298" w:rsidRDefault="005A6E5E" w:rsidP="002F6B26">
            <w:pPr>
              <w:spacing w:before="120" w:after="120" w:line="480" w:lineRule="auto"/>
              <w:rPr>
                <w:lang w:val="en-US"/>
              </w:rPr>
            </w:pPr>
            <w:r>
              <w:rPr>
                <w:lang w:val="en-US"/>
              </w:rPr>
              <w:t xml:space="preserve">                       </w:t>
            </w:r>
            <w:r w:rsidR="00C259F7" w:rsidRPr="00D73298">
              <w:rPr>
                <w:lang w:val="en-US"/>
              </w:rPr>
              <w:t>(</w:t>
            </w:r>
            <w:r>
              <w:rPr>
                <w:lang w:val="en-US"/>
              </w:rPr>
              <w:t>3</w:t>
            </w:r>
            <w:r w:rsidR="00C259F7" w:rsidRPr="00D73298">
              <w:rPr>
                <w:lang w:val="en-US"/>
              </w:rPr>
              <w:t>)</w:t>
            </w:r>
          </w:p>
        </w:tc>
      </w:tr>
    </w:tbl>
    <w:p w14:paraId="2549E34B" w14:textId="57E79554" w:rsidR="005A6E5E" w:rsidRPr="00D73298" w:rsidRDefault="0003005C" w:rsidP="002F6B26">
      <w:pPr>
        <w:spacing w:line="480" w:lineRule="auto"/>
        <w:jc w:val="both"/>
        <w:rPr>
          <w:lang w:val="en-US"/>
        </w:rPr>
      </w:pPr>
      <w:r w:rsidRPr="00D73298">
        <w:rPr>
          <w:lang w:val="en-US"/>
        </w:rPr>
        <w:t xml:space="preserve">where </w:t>
      </w:r>
      <m:oMath>
        <m:bar>
          <m:barPr>
            <m:pos m:val="top"/>
            <m:ctrlPr>
              <w:rPr>
                <w:rFonts w:ascii="Cambria Math" w:hAnsi="Cambria Math"/>
                <w:i/>
                <w:lang w:eastAsia="ja-JP"/>
              </w:rPr>
            </m:ctrlPr>
          </m:barPr>
          <m:e>
            <m:sSub>
              <m:sSubPr>
                <m:ctrlPr>
                  <w:rPr>
                    <w:rFonts w:ascii="Cambria Math" w:hAnsi="Cambria Math"/>
                    <w:i/>
                    <w:lang w:eastAsia="ja-JP"/>
                  </w:rPr>
                </m:ctrlPr>
              </m:sSubPr>
              <m:e>
                <m:r>
                  <w:rPr>
                    <w:rFonts w:ascii="Cambria Math" w:hAnsi="Cambria Math"/>
                    <w:lang w:eastAsia="ja-JP"/>
                  </w:rPr>
                  <m:t>R</m:t>
                </m:r>
              </m:e>
              <m:sub>
                <m:r>
                  <w:rPr>
                    <w:rFonts w:ascii="Cambria Math" w:hAnsi="Cambria Math"/>
                    <w:lang w:eastAsia="ja-JP"/>
                  </w:rPr>
                  <m:t>it</m:t>
                </m:r>
              </m:sub>
            </m:sSub>
          </m:e>
        </m:bar>
      </m:oMath>
      <w:r w:rsidRPr="00D73298">
        <w:rPr>
          <w:lang w:eastAsia="ja-JP"/>
        </w:rPr>
        <w:t xml:space="preserve"> </w:t>
      </w:r>
      <w:r w:rsidR="00B60825" w:rsidRPr="00D73298">
        <w:rPr>
          <w:lang w:eastAsia="ja-JP"/>
        </w:rPr>
        <w:t xml:space="preserve">is the average stock return of </w:t>
      </w:r>
      <w:r w:rsidR="00B60825" w:rsidRPr="00D73298">
        <w:rPr>
          <w:lang w:val="en-US"/>
        </w:rPr>
        <w:t xml:space="preserve">bank </w:t>
      </w:r>
      <m:oMath>
        <m:r>
          <w:rPr>
            <w:rFonts w:ascii="Cambria Math" w:hAnsi="Cambria Math"/>
            <w:lang w:val="en-US"/>
          </w:rPr>
          <m:t>i</m:t>
        </m:r>
      </m:oMath>
      <w:r w:rsidR="00B60825" w:rsidRPr="00D73298">
        <w:rPr>
          <w:lang w:val="en-US"/>
        </w:rPr>
        <w:t xml:space="preserve"> at year </w:t>
      </w:r>
      <m:oMath>
        <m:r>
          <w:rPr>
            <w:rFonts w:ascii="Cambria Math" w:hAnsi="Cambria Math"/>
            <w:lang w:val="en-US"/>
          </w:rPr>
          <m:t>t</m:t>
        </m:r>
      </m:oMath>
      <w:r w:rsidR="005A6E5E">
        <w:rPr>
          <w:lang w:val="en-US"/>
        </w:rPr>
        <w:t xml:space="preserve">, </w:t>
      </w:r>
      <w:r w:rsidR="005A6E5E" w:rsidRPr="005A6E5E">
        <w:rPr>
          <w:lang w:val="en-US"/>
        </w:rPr>
        <w:t>calculated as the average daily stock price for each fiscal year.</w:t>
      </w:r>
      <w:r w:rsidR="005A6E5E">
        <w:rPr>
          <w:lang w:val="en-US"/>
        </w:rPr>
        <w:t xml:space="preserve"> </w:t>
      </w:r>
      <m:oMath>
        <m:sSub>
          <m:sSubPr>
            <m:ctrlPr>
              <w:rPr>
                <w:rFonts w:ascii="Cambria Math" w:hAnsi="Cambria Math"/>
                <w:i/>
                <w:lang w:eastAsia="ja-JP"/>
              </w:rPr>
            </m:ctrlPr>
          </m:sSubPr>
          <m:e>
            <m:r>
              <w:rPr>
                <w:rFonts w:ascii="Cambria Math" w:hAnsi="Cambria Math"/>
                <w:lang w:eastAsia="ja-JP"/>
              </w:rPr>
              <m:t>E</m:t>
            </m:r>
          </m:e>
          <m:sub>
            <m:r>
              <w:rPr>
                <w:rFonts w:ascii="Cambria Math" w:hAnsi="Cambria Math"/>
                <w:lang w:eastAsia="ja-JP"/>
              </w:rPr>
              <m:t>it</m:t>
            </m:r>
          </m:sub>
        </m:sSub>
      </m:oMath>
      <w:r w:rsidR="00B60825" w:rsidRPr="00D73298">
        <w:rPr>
          <w:lang w:eastAsia="ja-JP"/>
        </w:rPr>
        <w:t xml:space="preserve"> </w:t>
      </w:r>
      <w:r w:rsidR="009D72F9" w:rsidRPr="00D73298">
        <w:rPr>
          <w:lang w:eastAsia="ja-JP"/>
        </w:rPr>
        <w:t xml:space="preserve">is the average equity of </w:t>
      </w:r>
      <w:r w:rsidR="009D72F9" w:rsidRPr="00D73298">
        <w:rPr>
          <w:lang w:val="en-US"/>
        </w:rPr>
        <w:t xml:space="preserve">bank </w:t>
      </w:r>
      <m:oMath>
        <m:r>
          <w:rPr>
            <w:rFonts w:ascii="Cambria Math" w:hAnsi="Cambria Math"/>
            <w:lang w:val="en-US"/>
          </w:rPr>
          <m:t>i</m:t>
        </m:r>
      </m:oMath>
      <w:r w:rsidR="009D72F9" w:rsidRPr="00D73298">
        <w:rPr>
          <w:lang w:val="en-US"/>
        </w:rPr>
        <w:t xml:space="preserve"> at year </w:t>
      </w:r>
      <m:oMath>
        <m:r>
          <w:rPr>
            <w:rFonts w:ascii="Cambria Math" w:hAnsi="Cambria Math"/>
            <w:lang w:val="en-US"/>
          </w:rPr>
          <m:t>t</m:t>
        </m:r>
      </m:oMath>
      <w:r w:rsidR="005A6E5E">
        <w:rPr>
          <w:lang w:val="en-US"/>
        </w:rPr>
        <w:t xml:space="preserve">, </w:t>
      </w:r>
      <m:oMath>
        <m:sSub>
          <m:sSubPr>
            <m:ctrlPr>
              <w:rPr>
                <w:rFonts w:ascii="Cambria Math" w:hAnsi="Cambria Math"/>
                <w:i/>
                <w:lang w:eastAsia="ja-JP"/>
              </w:rPr>
            </m:ctrlPr>
          </m:sSubPr>
          <m:e>
            <m:r>
              <w:rPr>
                <w:rFonts w:ascii="Cambria Math" w:hAnsi="Cambria Math"/>
                <w:lang w:eastAsia="ja-JP"/>
              </w:rPr>
              <m:t>TA</m:t>
            </m:r>
          </m:e>
          <m:sub>
            <m:r>
              <w:rPr>
                <w:rFonts w:ascii="Cambria Math" w:hAnsi="Cambria Math"/>
                <w:lang w:eastAsia="ja-JP"/>
              </w:rPr>
              <m:t>it</m:t>
            </m:r>
          </m:sub>
        </m:sSub>
      </m:oMath>
      <w:r w:rsidR="009D72F9" w:rsidRPr="00D73298">
        <w:rPr>
          <w:lang w:eastAsia="ja-JP"/>
        </w:rPr>
        <w:t xml:space="preserve"> is the average total asset of </w:t>
      </w:r>
      <w:r w:rsidR="009D72F9" w:rsidRPr="00D73298">
        <w:rPr>
          <w:lang w:val="en-US"/>
        </w:rPr>
        <w:t xml:space="preserve">bank </w:t>
      </w:r>
      <m:oMath>
        <m:r>
          <w:rPr>
            <w:rFonts w:ascii="Cambria Math" w:hAnsi="Cambria Math"/>
            <w:lang w:val="en-US"/>
          </w:rPr>
          <m:t>i</m:t>
        </m:r>
      </m:oMath>
      <w:r w:rsidR="009D72F9" w:rsidRPr="00D73298">
        <w:rPr>
          <w:lang w:val="en-US"/>
        </w:rPr>
        <w:t xml:space="preserve"> at year </w:t>
      </w:r>
      <m:oMath>
        <m:r>
          <w:rPr>
            <w:rFonts w:ascii="Cambria Math" w:hAnsi="Cambria Math"/>
            <w:lang w:val="en-US"/>
          </w:rPr>
          <m:t>t</m:t>
        </m:r>
      </m:oMath>
      <w:r w:rsidR="005A6E5E">
        <w:rPr>
          <w:lang w:val="en-US"/>
        </w:rPr>
        <w:t xml:space="preserve">, and </w:t>
      </w:r>
      <m:oMath>
        <m:sSub>
          <m:sSubPr>
            <m:ctrlPr>
              <w:rPr>
                <w:rFonts w:ascii="Cambria Math" w:hAnsi="Cambria Math"/>
                <w:i/>
                <w:lang w:eastAsia="ja-JP"/>
              </w:rPr>
            </m:ctrlPr>
          </m:sSubPr>
          <m:e>
            <m:r>
              <w:rPr>
                <w:rFonts w:ascii="Cambria Math" w:hAnsi="Cambria Math"/>
                <w:lang w:eastAsia="ja-JP"/>
              </w:rPr>
              <m:t>TLR</m:t>
            </m:r>
          </m:e>
          <m:sub>
            <m:r>
              <w:rPr>
                <w:rFonts w:ascii="Cambria Math" w:hAnsi="Cambria Math"/>
                <w:lang w:eastAsia="ja-JP"/>
              </w:rPr>
              <m:t>it</m:t>
            </m:r>
          </m:sub>
        </m:sSub>
      </m:oMath>
      <w:r w:rsidR="009D72F9" w:rsidRPr="00D73298">
        <w:rPr>
          <w:lang w:eastAsia="ja-JP"/>
        </w:rPr>
        <w:t xml:space="preserve"> is the total risk of </w:t>
      </w:r>
      <w:r w:rsidR="009D72F9" w:rsidRPr="00D73298">
        <w:rPr>
          <w:lang w:val="en-US"/>
        </w:rPr>
        <w:t xml:space="preserve">bank </w:t>
      </w:r>
      <m:oMath>
        <m:r>
          <w:rPr>
            <w:rFonts w:ascii="Cambria Math" w:hAnsi="Cambria Math"/>
            <w:lang w:val="en-US"/>
          </w:rPr>
          <m:t>i</m:t>
        </m:r>
      </m:oMath>
      <w:r w:rsidR="009D72F9" w:rsidRPr="00D73298">
        <w:rPr>
          <w:lang w:val="en-US"/>
        </w:rPr>
        <w:t xml:space="preserve"> at year </w:t>
      </w:r>
      <m:oMath>
        <m:r>
          <w:rPr>
            <w:rFonts w:ascii="Cambria Math" w:hAnsi="Cambria Math"/>
            <w:lang w:val="en-US"/>
          </w:rPr>
          <m:t>t</m:t>
        </m:r>
      </m:oMath>
      <w:r w:rsidR="005A6E5E">
        <w:rPr>
          <w:lang w:val="en-US"/>
        </w:rPr>
        <w:t xml:space="preserve">. </w:t>
      </w:r>
      <w:r w:rsidR="005A6E5E" w:rsidRPr="005A6E5E">
        <w:rPr>
          <w:lang w:val="en-US"/>
        </w:rPr>
        <w:t xml:space="preserve">Because Z-score </w:t>
      </w:r>
      <w:r w:rsidR="005A6E5E">
        <w:rPr>
          <w:lang w:val="en-US"/>
        </w:rPr>
        <w:t>measures the distance from default</w:t>
      </w:r>
      <w:r w:rsidR="005A6E5E" w:rsidRPr="005A6E5E">
        <w:rPr>
          <w:lang w:val="en-US"/>
        </w:rPr>
        <w:t>, the interpretation of the sign for the Z-score will be the inverse of that of other risk-taking measures. Thus, a high Z-score indicates a low bank risk-taking level</w:t>
      </w:r>
      <w:r w:rsidR="002A4C0F">
        <w:rPr>
          <w:lang w:val="en-US"/>
        </w:rPr>
        <w:t>,</w:t>
      </w:r>
      <w:r w:rsidR="005A6E5E" w:rsidRPr="005A6E5E">
        <w:rPr>
          <w:lang w:val="en-US"/>
        </w:rPr>
        <w:t xml:space="preserve"> whereas high</w:t>
      </w:r>
      <w:r w:rsidR="005A6E5E">
        <w:rPr>
          <w:lang w:val="en-US"/>
        </w:rPr>
        <w:t>er</w:t>
      </w:r>
      <w:r w:rsidR="005A6E5E" w:rsidRPr="005A6E5E">
        <w:rPr>
          <w:lang w:val="en-US"/>
        </w:rPr>
        <w:t xml:space="preserve"> TLR, SYSR, IDIOR would signal higher risk-taking behavior.</w:t>
      </w:r>
    </w:p>
    <w:p w14:paraId="077FFA7B" w14:textId="1B034883" w:rsidR="006A55F9" w:rsidRPr="00D73298" w:rsidRDefault="002B7A11" w:rsidP="002F6B26">
      <w:pPr>
        <w:spacing w:line="480" w:lineRule="auto"/>
        <w:jc w:val="both"/>
        <w:rPr>
          <w:lang w:val="en-US"/>
        </w:rPr>
      </w:pPr>
      <w:r w:rsidRPr="00D73298">
        <w:rPr>
          <w:lang w:val="en-US"/>
        </w:rPr>
        <w:tab/>
      </w:r>
      <w:r w:rsidR="005A6E5E" w:rsidRPr="005A6E5E">
        <w:rPr>
          <w:lang w:val="en-US"/>
        </w:rPr>
        <w:t>This study also uses the asset return risk</w:t>
      </w:r>
      <w:r w:rsidR="005753F5">
        <w:rPr>
          <w:lang w:val="en-US"/>
        </w:rPr>
        <w:t xml:space="preserve"> (ARR)</w:t>
      </w:r>
      <w:r w:rsidR="005A6E5E" w:rsidRPr="005A6E5E">
        <w:rPr>
          <w:lang w:val="en-US"/>
        </w:rPr>
        <w:t xml:space="preserve"> to determine bank risk-taking</w:t>
      </w:r>
      <w:r w:rsidR="002A4C0F">
        <w:rPr>
          <w:lang w:val="en-US"/>
        </w:rPr>
        <w:t>,</w:t>
      </w:r>
      <w:r w:rsidR="005A6E5E" w:rsidRPr="005A6E5E">
        <w:rPr>
          <w:lang w:val="en-US"/>
        </w:rPr>
        <w:t xml:space="preserve"> as this proxy can provide insights into commercial banks' risky assets. An increase in risk</w:t>
      </w:r>
      <w:r w:rsidR="005A6E5E">
        <w:rPr>
          <w:lang w:val="en-US"/>
        </w:rPr>
        <w:t>y</w:t>
      </w:r>
      <w:r w:rsidR="005A6E5E" w:rsidRPr="005A6E5E">
        <w:rPr>
          <w:lang w:val="en-US"/>
        </w:rPr>
        <w:t xml:space="preserve"> assets indicates that banks are in a riskier situation. As a  bank's equity finance acts as </w:t>
      </w:r>
      <w:r w:rsidR="005753F5">
        <w:rPr>
          <w:lang w:val="en-US"/>
        </w:rPr>
        <w:t>a junior</w:t>
      </w:r>
      <w:r w:rsidR="005A6E5E" w:rsidRPr="005A6E5E">
        <w:rPr>
          <w:lang w:val="en-US"/>
        </w:rPr>
        <w:t xml:space="preserve"> claim on bank cash flows and protects fixed claimants from default losses in the event of moderate declines in commercial banks' total market value, we follow Flannery and Rangan (2008) to estimate bank total risk exposure using equity volatility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1975"/>
      </w:tblGrid>
      <w:tr w:rsidR="00FB483B" w:rsidRPr="00D73298" w14:paraId="142CD3B5" w14:textId="77777777" w:rsidTr="00640A4C">
        <w:trPr>
          <w:trHeight w:val="818"/>
        </w:trPr>
        <w:tc>
          <w:tcPr>
            <w:tcW w:w="3906" w:type="pct"/>
            <w:vAlign w:val="center"/>
          </w:tcPr>
          <w:p w14:paraId="220C0861" w14:textId="02AF3EA7" w:rsidR="00640A4C" w:rsidRPr="00D73298" w:rsidRDefault="00000000" w:rsidP="002F6B26">
            <w:pPr>
              <w:spacing w:before="120" w:after="120" w:line="480" w:lineRule="auto"/>
              <w:jc w:val="center"/>
              <w:rPr>
                <w:lang w:val="en-US"/>
              </w:rPr>
            </w:pPr>
            <m:oMathPara>
              <m:oMath>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A</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E</m:t>
                    </m:r>
                  </m:num>
                  <m:den>
                    <m:r>
                      <w:rPr>
                        <w:rFonts w:ascii="Cambria Math" w:hAnsi="Cambria Math"/>
                        <w:lang w:val="en-US"/>
                      </w:rPr>
                      <m:t>A</m:t>
                    </m:r>
                  </m:den>
                </m:f>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E</m:t>
                    </m:r>
                  </m:sub>
                </m:sSub>
              </m:oMath>
            </m:oMathPara>
          </w:p>
        </w:tc>
        <w:tc>
          <w:tcPr>
            <w:tcW w:w="1094" w:type="pct"/>
            <w:vAlign w:val="center"/>
          </w:tcPr>
          <w:p w14:paraId="42AA23D1" w14:textId="18032C24" w:rsidR="00640A4C" w:rsidRPr="00D73298" w:rsidRDefault="00640A4C" w:rsidP="002F6B26">
            <w:pPr>
              <w:spacing w:before="120" w:after="120" w:line="480" w:lineRule="auto"/>
              <w:jc w:val="center"/>
              <w:rPr>
                <w:lang w:val="en-US"/>
              </w:rPr>
            </w:pPr>
            <w:r w:rsidRPr="00D73298">
              <w:rPr>
                <w:lang w:val="en-US"/>
              </w:rPr>
              <w:t>(</w:t>
            </w:r>
            <w:r w:rsidR="00F52089">
              <w:rPr>
                <w:lang w:val="en-US"/>
              </w:rPr>
              <w:t>4</w:t>
            </w:r>
            <w:r w:rsidRPr="00D73298">
              <w:rPr>
                <w:lang w:val="en-US"/>
              </w:rPr>
              <w:t>)</w:t>
            </w:r>
          </w:p>
        </w:tc>
      </w:tr>
    </w:tbl>
    <w:p w14:paraId="0914528A" w14:textId="196F26D0" w:rsidR="009D410A" w:rsidRPr="00D73298" w:rsidRDefault="006C75D5" w:rsidP="002F6B26">
      <w:pPr>
        <w:spacing w:line="480" w:lineRule="auto"/>
        <w:jc w:val="both"/>
        <w:rPr>
          <w:lang w:val="en-US"/>
        </w:rPr>
      </w:pPr>
      <w:r w:rsidRPr="00D73298">
        <w:rPr>
          <w:lang w:val="en-US"/>
        </w:rPr>
        <w:t>w</w:t>
      </w:r>
      <w:r w:rsidR="006A55F9" w:rsidRPr="00D73298">
        <w:rPr>
          <w:lang w:val="en-US"/>
        </w:rPr>
        <w:t>here</w:t>
      </w:r>
      <w:r w:rsidRPr="00D73298">
        <w:rPr>
          <w:lang w:val="en-US"/>
        </w:rPr>
        <w:t xml:space="preserve"> </w:t>
      </w:r>
      <m:oMath>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E</m:t>
            </m:r>
          </m:sub>
        </m:sSub>
      </m:oMath>
      <w:r w:rsidR="006A55F9" w:rsidRPr="00D73298">
        <w:rPr>
          <w:lang w:val="en-US"/>
        </w:rPr>
        <w:t xml:space="preserve"> is the standard deviation of </w:t>
      </w:r>
      <w:r w:rsidR="00641AA3" w:rsidRPr="00D73298">
        <w:rPr>
          <w:lang w:val="en-US"/>
        </w:rPr>
        <w:t xml:space="preserve">daily </w:t>
      </w:r>
      <w:r w:rsidR="006A55F9" w:rsidRPr="00D73298">
        <w:rPr>
          <w:lang w:val="en-US"/>
        </w:rPr>
        <w:t xml:space="preserve">equity return </w:t>
      </w:r>
      <w:r w:rsidR="002D1A1B" w:rsidRPr="00D73298">
        <w:rPr>
          <w:lang w:val="en-US"/>
        </w:rPr>
        <w:t>in each</w:t>
      </w:r>
      <w:r w:rsidRPr="00D73298">
        <w:rPr>
          <w:lang w:val="en-US"/>
        </w:rPr>
        <w:t xml:space="preserve"> </w:t>
      </w:r>
      <w:r w:rsidR="00641AA3" w:rsidRPr="00D73298">
        <w:rPr>
          <w:lang w:val="en-US"/>
        </w:rPr>
        <w:t>fiscal year</w:t>
      </w:r>
      <w:r w:rsidR="005A6E5E">
        <w:rPr>
          <w:lang w:val="en-US"/>
        </w:rPr>
        <w:t xml:space="preserve">, </w:t>
      </w:r>
      <w:r w:rsidR="006A55F9" w:rsidRPr="002F6B26">
        <w:rPr>
          <w:i/>
          <w:iCs/>
          <w:lang w:val="en-US"/>
        </w:rPr>
        <w:t>E</w:t>
      </w:r>
      <w:r w:rsidR="006A55F9" w:rsidRPr="00D73298">
        <w:rPr>
          <w:lang w:val="en-US"/>
        </w:rPr>
        <w:t xml:space="preserve"> is the market value of the </w:t>
      </w:r>
      <w:r w:rsidRPr="00D73298">
        <w:rPr>
          <w:lang w:val="en-US"/>
        </w:rPr>
        <w:t>bank</w:t>
      </w:r>
      <w:r w:rsidR="006A55F9" w:rsidRPr="00D73298">
        <w:rPr>
          <w:lang w:val="en-US"/>
        </w:rPr>
        <w:t xml:space="preserve"> equity at the end of </w:t>
      </w:r>
      <w:r w:rsidR="002A4C0F">
        <w:rPr>
          <w:lang w:val="en-US"/>
        </w:rPr>
        <w:t xml:space="preserve">the </w:t>
      </w:r>
      <w:r w:rsidRPr="00D73298">
        <w:rPr>
          <w:lang w:val="en-US"/>
        </w:rPr>
        <w:t>fiscal year</w:t>
      </w:r>
      <w:r w:rsidR="005A6E5E">
        <w:rPr>
          <w:lang w:val="en-US"/>
        </w:rPr>
        <w:t xml:space="preserve">, </w:t>
      </w:r>
      <w:r w:rsidR="006A55F9" w:rsidRPr="002F6B26">
        <w:rPr>
          <w:i/>
          <w:iCs/>
          <w:lang w:val="en-US"/>
        </w:rPr>
        <w:t>A</w:t>
      </w:r>
      <w:r w:rsidR="006A55F9" w:rsidRPr="00D73298">
        <w:rPr>
          <w:lang w:val="en-US"/>
        </w:rPr>
        <w:t xml:space="preserve"> is the market value of </w:t>
      </w:r>
      <w:r w:rsidRPr="00D73298">
        <w:rPr>
          <w:lang w:val="en-US"/>
        </w:rPr>
        <w:t xml:space="preserve">total </w:t>
      </w:r>
      <w:r w:rsidR="006A55F9" w:rsidRPr="00D73298">
        <w:rPr>
          <w:lang w:val="en-US"/>
        </w:rPr>
        <w:t>assets (</w:t>
      </w:r>
      <w:r w:rsidRPr="00D73298">
        <w:rPr>
          <w:lang w:val="en-US"/>
        </w:rPr>
        <w:t>equals the sum of equity (</w:t>
      </w:r>
      <w:r w:rsidRPr="002F6B26">
        <w:rPr>
          <w:i/>
          <w:iCs/>
          <w:lang w:val="en-US"/>
        </w:rPr>
        <w:t>E</w:t>
      </w:r>
      <w:r w:rsidRPr="00D73298">
        <w:rPr>
          <w:lang w:val="en-US"/>
        </w:rPr>
        <w:t>)</w:t>
      </w:r>
      <w:r w:rsidR="006A55F9" w:rsidRPr="00D73298">
        <w:rPr>
          <w:lang w:val="en-US"/>
        </w:rPr>
        <w:t xml:space="preserve"> plus the book value of </w:t>
      </w:r>
      <w:r w:rsidRPr="00D73298">
        <w:rPr>
          <w:lang w:val="en-US"/>
        </w:rPr>
        <w:t xml:space="preserve">total </w:t>
      </w:r>
      <w:r w:rsidR="006A55F9" w:rsidRPr="00D73298">
        <w:rPr>
          <w:lang w:val="en-US"/>
        </w:rPr>
        <w:t>debt) at the end of the</w:t>
      </w:r>
      <w:r w:rsidRPr="00D73298">
        <w:rPr>
          <w:lang w:val="en-US"/>
        </w:rPr>
        <w:t xml:space="preserve"> fiscal year</w:t>
      </w:r>
      <w:r w:rsidR="006A55F9" w:rsidRPr="00D73298">
        <w:rPr>
          <w:lang w:val="en-US"/>
        </w:rPr>
        <w:t>.</w:t>
      </w:r>
      <w:r w:rsidR="005A6E5E">
        <w:rPr>
          <w:lang w:val="en-US"/>
        </w:rPr>
        <w:t xml:space="preserve"> T</w:t>
      </w:r>
      <w:r w:rsidR="00337EE0" w:rsidRPr="00D73298">
        <w:rPr>
          <w:lang w:val="en-US"/>
        </w:rPr>
        <w:t xml:space="preserve">he market value of equity (is calculated as the stock price at the end of </w:t>
      </w:r>
      <w:r w:rsidR="002A4C0F">
        <w:rPr>
          <w:lang w:val="en-US"/>
        </w:rPr>
        <w:t xml:space="preserve">the </w:t>
      </w:r>
      <w:r w:rsidR="00337EE0" w:rsidRPr="00D73298">
        <w:rPr>
          <w:lang w:val="en-US"/>
        </w:rPr>
        <w:t>fiscal year multiplie</w:t>
      </w:r>
      <w:r w:rsidR="00DD7DEE" w:rsidRPr="00D73298">
        <w:rPr>
          <w:lang w:val="en-US"/>
        </w:rPr>
        <w:t>d</w:t>
      </w:r>
      <w:r w:rsidR="00337EE0" w:rsidRPr="00D73298">
        <w:rPr>
          <w:lang w:val="en-US"/>
        </w:rPr>
        <w:t xml:space="preserve"> </w:t>
      </w:r>
      <w:r w:rsidR="00DD7DEE" w:rsidRPr="00D73298">
        <w:rPr>
          <w:lang w:val="en-US"/>
        </w:rPr>
        <w:t>by</w:t>
      </w:r>
      <w:r w:rsidR="00337EE0" w:rsidRPr="00D73298">
        <w:rPr>
          <w:lang w:val="en-US"/>
        </w:rPr>
        <w:t xml:space="preserve"> the total</w:t>
      </w:r>
      <w:r w:rsidR="0039457A" w:rsidRPr="00D73298">
        <w:rPr>
          <w:lang w:val="en-US"/>
        </w:rPr>
        <w:t xml:space="preserve"> number of</w:t>
      </w:r>
      <w:r w:rsidR="00337EE0" w:rsidRPr="00D73298">
        <w:rPr>
          <w:lang w:val="en-US"/>
        </w:rPr>
        <w:t xml:space="preserve"> outstanding</w:t>
      </w:r>
      <w:r w:rsidR="005A6E5E">
        <w:rPr>
          <w:lang w:val="en-US"/>
        </w:rPr>
        <w:t xml:space="preserve"> shares</w:t>
      </w:r>
      <w:r w:rsidR="002B5696" w:rsidRPr="00D73298">
        <w:rPr>
          <w:lang w:val="en-US"/>
        </w:rPr>
        <w:t xml:space="preserve">. </w:t>
      </w:r>
      <m:oMath>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A</m:t>
            </m:r>
          </m:sub>
        </m:sSub>
      </m:oMath>
      <w:r w:rsidR="00641AA3" w:rsidRPr="00D73298">
        <w:rPr>
          <w:lang w:val="en-US"/>
        </w:rPr>
        <w:t xml:space="preserve"> is </w:t>
      </w:r>
      <w:r w:rsidR="006A55F9" w:rsidRPr="00D73298">
        <w:rPr>
          <w:lang w:val="en-US"/>
        </w:rPr>
        <w:t>annualize</w:t>
      </w:r>
      <w:r w:rsidR="00641AA3" w:rsidRPr="00D73298">
        <w:rPr>
          <w:lang w:val="en-US"/>
        </w:rPr>
        <w:t xml:space="preserve">d </w:t>
      </w:r>
      <w:r w:rsidR="006A55F9" w:rsidRPr="00D73298">
        <w:rPr>
          <w:lang w:val="en-US"/>
        </w:rPr>
        <w:t xml:space="preserve">by multiplying </w:t>
      </w:r>
      <w:r w:rsidR="005F2869" w:rsidRPr="00D73298">
        <w:rPr>
          <w:lang w:val="en-US"/>
        </w:rPr>
        <w:t xml:space="preserve">with </w:t>
      </w:r>
      <w:r w:rsidR="006A55F9" w:rsidRPr="00D73298">
        <w:rPr>
          <w:lang w:val="en-US"/>
        </w:rPr>
        <w:t xml:space="preserve">the square root of 250 (the approximate number of trading days in a year). </w:t>
      </w:r>
    </w:p>
    <w:p w14:paraId="6D71D99F" w14:textId="339486C8" w:rsidR="00BC243B" w:rsidRPr="00D73298" w:rsidRDefault="002B1616" w:rsidP="002F6B26">
      <w:pPr>
        <w:pStyle w:val="Heading3"/>
        <w:spacing w:line="480" w:lineRule="auto"/>
        <w:rPr>
          <w:szCs w:val="24"/>
        </w:rPr>
      </w:pPr>
      <w:bookmarkStart w:id="35" w:name="_Toc99483209"/>
      <w:bookmarkStart w:id="36" w:name="_Toc103948702"/>
      <w:bookmarkStart w:id="37" w:name="_Toc103966535"/>
      <w:bookmarkStart w:id="38" w:name="_Toc104995614"/>
      <w:r w:rsidRPr="00D73298">
        <w:rPr>
          <w:szCs w:val="24"/>
        </w:rPr>
        <w:lastRenderedPageBreak/>
        <w:t>3.</w:t>
      </w:r>
      <w:r w:rsidR="006D214F" w:rsidRPr="00D73298">
        <w:rPr>
          <w:szCs w:val="24"/>
        </w:rPr>
        <w:t>2.3.</w:t>
      </w:r>
      <w:r w:rsidRPr="00D73298">
        <w:rPr>
          <w:szCs w:val="24"/>
        </w:rPr>
        <w:t xml:space="preserve"> </w:t>
      </w:r>
      <w:r w:rsidR="00BC243B" w:rsidRPr="00D73298">
        <w:rPr>
          <w:szCs w:val="24"/>
        </w:rPr>
        <w:t xml:space="preserve">Measures of </w:t>
      </w:r>
      <w:bookmarkEnd w:id="35"/>
      <w:r w:rsidR="007C1471" w:rsidRPr="00D73298">
        <w:rPr>
          <w:szCs w:val="24"/>
        </w:rPr>
        <w:t xml:space="preserve">strong board and </w:t>
      </w:r>
      <w:r w:rsidR="002A4C0F" w:rsidRPr="00D73298">
        <w:rPr>
          <w:szCs w:val="24"/>
        </w:rPr>
        <w:t>bank</w:t>
      </w:r>
      <w:r w:rsidR="002A4C0F">
        <w:rPr>
          <w:szCs w:val="24"/>
        </w:rPr>
        <w:t>-</w:t>
      </w:r>
      <w:r w:rsidR="007C1471" w:rsidRPr="00D73298">
        <w:rPr>
          <w:szCs w:val="24"/>
        </w:rPr>
        <w:t>specific characteristics</w:t>
      </w:r>
      <w:bookmarkEnd w:id="36"/>
      <w:bookmarkEnd w:id="37"/>
      <w:bookmarkEnd w:id="38"/>
      <w:r w:rsidR="007C1471" w:rsidRPr="00D73298">
        <w:rPr>
          <w:szCs w:val="24"/>
        </w:rPr>
        <w:t xml:space="preserve"> </w:t>
      </w:r>
    </w:p>
    <w:p w14:paraId="11BD4D53" w14:textId="396C0FB9" w:rsidR="00CC2014" w:rsidRPr="00D73298" w:rsidRDefault="00C625D0" w:rsidP="002F6B26">
      <w:pPr>
        <w:spacing w:line="480" w:lineRule="auto"/>
        <w:jc w:val="both"/>
        <w:rPr>
          <w:lang w:val="en-US"/>
        </w:rPr>
      </w:pPr>
      <w:r w:rsidRPr="00D73298">
        <w:rPr>
          <w:lang w:val="en-US"/>
        </w:rPr>
        <w:tab/>
      </w:r>
      <w:r w:rsidR="00687018">
        <w:rPr>
          <w:rFonts w:eastAsia="Times"/>
          <w:lang w:val="en-US"/>
        </w:rPr>
        <w:t>We control for a number of board and bank</w:t>
      </w:r>
      <w:r w:rsidR="002A4C0F">
        <w:rPr>
          <w:rFonts w:eastAsia="Times"/>
          <w:lang w:val="en-US"/>
        </w:rPr>
        <w:t>-</w:t>
      </w:r>
      <w:r w:rsidR="00687018">
        <w:rPr>
          <w:rFonts w:eastAsia="Times"/>
          <w:lang w:val="en-US"/>
        </w:rPr>
        <w:t xml:space="preserve">specific characteristics. </w:t>
      </w:r>
      <w:r w:rsidR="00687018" w:rsidRPr="00687018">
        <w:rPr>
          <w:rFonts w:eastAsia="Times"/>
          <w:lang w:val="en-US"/>
        </w:rPr>
        <w:t>Board size (BS) is defined as the total number of members on the board of directors (Golden and Zajac, 2001).</w:t>
      </w:r>
      <w:r w:rsidR="00687018">
        <w:rPr>
          <w:rFonts w:eastAsia="Times"/>
          <w:lang w:val="en-US"/>
        </w:rPr>
        <w:t xml:space="preserve"> </w:t>
      </w:r>
      <w:r w:rsidR="00125EC8" w:rsidRPr="00D73298">
        <w:rPr>
          <w:lang w:val="en-US"/>
        </w:rPr>
        <w:t>Even though</w:t>
      </w:r>
      <w:r w:rsidR="00904FFC" w:rsidRPr="00D73298">
        <w:rPr>
          <w:lang w:val="en-US"/>
        </w:rPr>
        <w:t xml:space="preserve"> there is no optimal board size for all businesses, the size of the board appears to </w:t>
      </w:r>
      <w:r w:rsidR="002A4C0F">
        <w:rPr>
          <w:lang w:val="en-US"/>
        </w:rPr>
        <w:t>impact</w:t>
      </w:r>
      <w:r w:rsidR="008F2178" w:rsidRPr="00D73298">
        <w:rPr>
          <w:lang w:val="en-US"/>
        </w:rPr>
        <w:t xml:space="preserve"> the</w:t>
      </w:r>
      <w:r w:rsidR="00904FFC" w:rsidRPr="00D73298">
        <w:rPr>
          <w:lang w:val="en-US"/>
        </w:rPr>
        <w:t xml:space="preserve"> risk-taking</w:t>
      </w:r>
      <w:r w:rsidR="008F2178" w:rsidRPr="00D73298">
        <w:rPr>
          <w:lang w:val="en-US"/>
        </w:rPr>
        <w:t xml:space="preserve"> of commercial banks</w:t>
      </w:r>
      <w:r w:rsidR="009A45D9" w:rsidRPr="00D73298">
        <w:rPr>
          <w:lang w:val="en-US"/>
        </w:rPr>
        <w:t xml:space="preserve"> (Pathan, 2009)</w:t>
      </w:r>
      <w:r w:rsidR="002E21B3" w:rsidRPr="00D73298">
        <w:rPr>
          <w:lang w:val="en-US"/>
        </w:rPr>
        <w:t xml:space="preserve">. </w:t>
      </w:r>
    </w:p>
    <w:p w14:paraId="269B41A7" w14:textId="7786D977" w:rsidR="00E848AC" w:rsidRPr="00D73298" w:rsidRDefault="00474A2D" w:rsidP="002F6B26">
      <w:pPr>
        <w:spacing w:line="480" w:lineRule="auto"/>
        <w:jc w:val="both"/>
        <w:rPr>
          <w:lang w:val="en-US"/>
        </w:rPr>
      </w:pPr>
      <w:r w:rsidRPr="00D73298">
        <w:rPr>
          <w:lang w:val="en-US"/>
        </w:rPr>
        <w:tab/>
      </w:r>
      <w:r w:rsidR="00B34A3B" w:rsidRPr="00D73298">
        <w:rPr>
          <w:lang w:val="en-US"/>
        </w:rPr>
        <w:t>Independent directors on the board are believe</w:t>
      </w:r>
      <w:r w:rsidR="00640806" w:rsidRPr="00D73298">
        <w:rPr>
          <w:lang w:val="en-US"/>
        </w:rPr>
        <w:t>d</w:t>
      </w:r>
      <w:r w:rsidR="00B34A3B" w:rsidRPr="00D73298">
        <w:rPr>
          <w:lang w:val="en-US"/>
        </w:rPr>
        <w:t xml:space="preserve"> to have a</w:t>
      </w:r>
      <w:r w:rsidR="002A4C0F">
        <w:rPr>
          <w:lang w:val="en-US"/>
        </w:rPr>
        <w:t xml:space="preserve"> critical</w:t>
      </w:r>
      <w:r w:rsidR="00B34A3B" w:rsidRPr="00D73298">
        <w:rPr>
          <w:lang w:val="en-US"/>
        </w:rPr>
        <w:t xml:space="preserve"> monitoring role in </w:t>
      </w:r>
      <w:r w:rsidR="002A4C0F">
        <w:rPr>
          <w:lang w:val="en-US"/>
        </w:rPr>
        <w:t>resolving</w:t>
      </w:r>
      <w:r w:rsidR="00B34A3B" w:rsidRPr="00D73298">
        <w:rPr>
          <w:lang w:val="en-US"/>
        </w:rPr>
        <w:t>, or at least lessen</w:t>
      </w:r>
      <w:r w:rsidR="002A4C0F">
        <w:rPr>
          <w:lang w:val="en-US"/>
        </w:rPr>
        <w:t>ing</w:t>
      </w:r>
      <w:r w:rsidR="00B34A3B" w:rsidRPr="00D73298">
        <w:rPr>
          <w:lang w:val="en-US"/>
        </w:rPr>
        <w:t>, agency conflicts between management and shareholders</w:t>
      </w:r>
      <w:r w:rsidR="00D6478E" w:rsidRPr="00D73298">
        <w:rPr>
          <w:lang w:val="en-US"/>
        </w:rPr>
        <w:t xml:space="preserve"> </w:t>
      </w:r>
      <w:sdt>
        <w:sdtPr>
          <w:rPr>
            <w:color w:val="000000"/>
            <w:lang w:val="en-US"/>
          </w:rPr>
          <w:tag w:val="MENDELEY_CITATION_v3_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"/>
          <w:id w:val="-1184903770"/>
          <w:placeholder>
            <w:docPart w:val="DefaultPlaceholder_-1854013440"/>
          </w:placeholder>
        </w:sdtPr>
        <w:sdtContent>
          <w:r w:rsidR="005A25FD" w:rsidRPr="00D73298">
            <w:rPr>
              <w:color w:val="000000"/>
              <w:lang w:val="en-US"/>
            </w:rPr>
            <w:t>(Eisenhardt, 1989)</w:t>
          </w:r>
        </w:sdtContent>
      </w:sdt>
      <w:r w:rsidR="00B34A3B" w:rsidRPr="00D73298">
        <w:rPr>
          <w:lang w:val="en-US"/>
        </w:rPr>
        <w:t>. In this context, board independence might be viewed as a safeguard against excessive risk-taking.</w:t>
      </w:r>
      <w:r w:rsidR="00D67D10" w:rsidRPr="00D73298">
        <w:rPr>
          <w:lang w:val="en-US"/>
        </w:rPr>
        <w:t xml:space="preserve"> </w:t>
      </w:r>
      <w:r w:rsidR="002A4C0F">
        <w:rPr>
          <w:lang w:val="en-US"/>
        </w:rPr>
        <w:t>B</w:t>
      </w:r>
      <w:r w:rsidR="00925ADC" w:rsidRPr="00D73298">
        <w:rPr>
          <w:lang w:val="en-US"/>
        </w:rPr>
        <w:t>oard independence</w:t>
      </w:r>
      <w:r w:rsidR="00F52089">
        <w:rPr>
          <w:lang w:val="en-US"/>
        </w:rPr>
        <w:t xml:space="preserve"> (</w:t>
      </w:r>
      <m:oMath>
        <m:r>
          <m:rPr>
            <m:sty m:val="p"/>
          </m:rPr>
          <w:rPr>
            <w:rFonts w:ascii="Cambria Math" w:hAnsi="Cambria Math"/>
            <w:lang w:val="en-US"/>
          </w:rPr>
          <m:t>BINDEP)</m:t>
        </m:r>
      </m:oMath>
      <w:r w:rsidR="00925ADC" w:rsidRPr="00D73298">
        <w:rPr>
          <w:lang w:val="en-US"/>
        </w:rPr>
        <w:t xml:space="preserve"> </w:t>
      </w:r>
      <w:r w:rsidR="00687018">
        <w:rPr>
          <w:lang w:val="en-US"/>
        </w:rPr>
        <w:t xml:space="preserve">is </w:t>
      </w:r>
      <w:r w:rsidR="00925ADC" w:rsidRPr="00D73298">
        <w:rPr>
          <w:lang w:val="en-US"/>
        </w:rPr>
        <w:t xml:space="preserve">measured by the percentage of independent members within the </w:t>
      </w:r>
      <w:r w:rsidR="00687018">
        <w:rPr>
          <w:lang w:val="en-US"/>
        </w:rPr>
        <w:t>board</w:t>
      </w:r>
      <w:r w:rsidR="00925ADC" w:rsidRPr="00D73298">
        <w:rPr>
          <w:lang w:val="en-US"/>
        </w:rPr>
        <w:t xml:space="preserve">. </w:t>
      </w:r>
      <w:r w:rsidR="007D2A2D" w:rsidRPr="00D73298">
        <w:rPr>
          <w:lang w:val="en-US" w:eastAsia="ja-JP"/>
        </w:rPr>
        <w:t xml:space="preserve"> </w:t>
      </w:r>
    </w:p>
    <w:p w14:paraId="75C317E5" w14:textId="12A54D3E" w:rsidR="00687018" w:rsidRPr="00D73298" w:rsidRDefault="000F4FCC" w:rsidP="002F6B26">
      <w:pPr>
        <w:spacing w:line="480" w:lineRule="auto"/>
        <w:jc w:val="both"/>
        <w:rPr>
          <w:lang w:val="en-US"/>
        </w:rPr>
      </w:pPr>
      <w:r w:rsidRPr="00D73298">
        <w:rPr>
          <w:lang w:val="en-US"/>
        </w:rPr>
        <w:tab/>
      </w:r>
      <w:r w:rsidR="00687018" w:rsidRPr="00687018">
        <w:rPr>
          <w:lang w:val="en-US"/>
        </w:rPr>
        <w:t xml:space="preserve">Previous research </w:t>
      </w:r>
      <w:r w:rsidR="00687018">
        <w:rPr>
          <w:lang w:val="en-US"/>
        </w:rPr>
        <w:t>identifies</w:t>
      </w:r>
      <w:r w:rsidR="00687018" w:rsidRPr="00687018">
        <w:rPr>
          <w:lang w:val="en-US"/>
        </w:rPr>
        <w:t xml:space="preserve"> the effects of bank size</w:t>
      </w:r>
      <w:r w:rsidR="00F52089">
        <w:rPr>
          <w:lang w:val="en-US"/>
        </w:rPr>
        <w:t xml:space="preserve"> (</w:t>
      </w:r>
      <m:oMath>
        <m:r>
          <w:rPr>
            <w:rFonts w:ascii="Cambria Math" w:hAnsi="Cambria Math"/>
            <w:lang w:val="en-US"/>
          </w:rPr>
          <m:t>LNTA)</m:t>
        </m:r>
      </m:oMath>
      <w:r w:rsidR="00687018" w:rsidRPr="00687018">
        <w:rPr>
          <w:lang w:val="en-US"/>
        </w:rPr>
        <w:t xml:space="preserve"> on bank risk-taking. </w:t>
      </w:r>
      <w:r w:rsidR="00687018">
        <w:rPr>
          <w:lang w:val="en-US"/>
        </w:rPr>
        <w:t>I</w:t>
      </w:r>
      <w:r w:rsidR="00687018" w:rsidRPr="00687018">
        <w:rPr>
          <w:lang w:val="en-US"/>
        </w:rPr>
        <w:t xml:space="preserve">t is clear that large banks are internally diversified, which provides one method of mitigating bank idiosyncratic risk (Konishi and Yasuda, 2004; Stiroh, 2006). In contrast, the positive relationship between systematic risk and bank size is </w:t>
      </w:r>
      <w:r w:rsidR="00687018">
        <w:rPr>
          <w:lang w:val="en-US"/>
        </w:rPr>
        <w:t>documented</w:t>
      </w:r>
      <w:r w:rsidR="00687018" w:rsidRPr="00687018">
        <w:rPr>
          <w:lang w:val="en-US"/>
        </w:rPr>
        <w:t xml:space="preserve"> </w:t>
      </w:r>
      <w:r w:rsidR="00687018">
        <w:rPr>
          <w:lang w:val="en-US"/>
        </w:rPr>
        <w:t>due to</w:t>
      </w:r>
      <w:r w:rsidR="00687018" w:rsidRPr="00687018">
        <w:rPr>
          <w:lang w:val="en-US"/>
        </w:rPr>
        <w:t xml:space="preserve"> large banks lending to different sectors and holding less equity capital than smaller banks (Demsetz and Strahan, 1997). </w:t>
      </w:r>
    </w:p>
    <w:p w14:paraId="33FC90C7" w14:textId="3C40F801" w:rsidR="00834006" w:rsidRPr="00D73298" w:rsidRDefault="00F71D64" w:rsidP="002F6B26">
      <w:pPr>
        <w:spacing w:line="480" w:lineRule="auto"/>
        <w:jc w:val="both"/>
        <w:rPr>
          <w:lang w:val="en-US"/>
        </w:rPr>
      </w:pPr>
      <w:r w:rsidRPr="00D73298">
        <w:rPr>
          <w:lang w:val="en-US"/>
        </w:rPr>
        <w:tab/>
      </w:r>
      <w:r w:rsidR="00687018">
        <w:rPr>
          <w:lang w:val="en-US"/>
        </w:rPr>
        <w:t>C</w:t>
      </w:r>
      <w:r w:rsidR="006A6D70" w:rsidRPr="00D73298">
        <w:rPr>
          <w:lang w:val="en-US"/>
        </w:rPr>
        <w:t xml:space="preserve">ommercial banks with a low leverage ratio and a conservative capital </w:t>
      </w:r>
      <w:r w:rsidR="00BC1E37" w:rsidRPr="00D73298">
        <w:t>structure</w:t>
      </w:r>
      <w:r w:rsidR="00BC1E37" w:rsidRPr="00D73298">
        <w:rPr>
          <w:lang w:val="vi-VN"/>
        </w:rPr>
        <w:t xml:space="preserve"> </w:t>
      </w:r>
      <w:r w:rsidR="00687018">
        <w:rPr>
          <w:lang w:val="en-US"/>
        </w:rPr>
        <w:t>finance their</w:t>
      </w:r>
      <w:r w:rsidR="006A6D70" w:rsidRPr="00D73298">
        <w:rPr>
          <w:lang w:val="en-US"/>
        </w:rPr>
        <w:t xml:space="preserve"> assets with more equity than </w:t>
      </w:r>
      <w:r w:rsidR="00687018">
        <w:rPr>
          <w:lang w:val="en-US"/>
        </w:rPr>
        <w:t>debts</w:t>
      </w:r>
      <w:r w:rsidR="006A6D70" w:rsidRPr="00D73298">
        <w:rPr>
          <w:lang w:val="en-US"/>
        </w:rPr>
        <w:t xml:space="preserve">. </w:t>
      </w:r>
      <w:r w:rsidR="00687018">
        <w:rPr>
          <w:lang w:val="en-US"/>
        </w:rPr>
        <w:t>We also bank capital structure</w:t>
      </w:r>
      <w:r w:rsidR="00F52089">
        <w:rPr>
          <w:lang w:val="en-US"/>
        </w:rPr>
        <w:t xml:space="preserve"> (</w:t>
      </w:r>
      <m:oMath>
        <m:r>
          <w:rPr>
            <w:rFonts w:ascii="Cambria Math" w:hAnsi="Cambria Math"/>
            <w:lang w:val="en-US"/>
          </w:rPr>
          <m:t>CAP)</m:t>
        </m:r>
      </m:oMath>
      <w:r w:rsidR="00687018">
        <w:rPr>
          <w:lang w:val="en-US"/>
        </w:rPr>
        <w:t xml:space="preserve">, defined as a ratio of equity to total assets, as equity capital acts as a cushion against losses and reduces a bank’s probability of default </w:t>
      </w:r>
      <w:r w:rsidR="005A25FD" w:rsidRPr="00D73298">
        <w:rPr>
          <w:color w:val="000000"/>
          <w:lang w:val="en-US"/>
        </w:rPr>
        <w:t>(Saunders</w:t>
      </w:r>
      <w:r w:rsidR="00687018">
        <w:rPr>
          <w:color w:val="000000"/>
          <w:lang w:val="en-US"/>
        </w:rPr>
        <w:t xml:space="preserve"> et al.</w:t>
      </w:r>
      <w:r w:rsidR="005A25FD" w:rsidRPr="00D73298">
        <w:rPr>
          <w:color w:val="000000"/>
          <w:lang w:val="en-US"/>
        </w:rPr>
        <w:t xml:space="preserve"> 1990; Demsetz and Strahan, 1997; Anderson and Fraser, 2000)</w:t>
      </w:r>
      <w:r w:rsidR="00B853E6" w:rsidRPr="00D73298">
        <w:rPr>
          <w:lang w:val="en-US"/>
        </w:rPr>
        <w:t xml:space="preserve">. </w:t>
      </w:r>
    </w:p>
    <w:p w14:paraId="537F2656" w14:textId="220F4959" w:rsidR="00687018" w:rsidRDefault="00834006" w:rsidP="00687018">
      <w:pPr>
        <w:spacing w:line="480" w:lineRule="auto"/>
        <w:jc w:val="both"/>
        <w:rPr>
          <w:lang w:eastAsia="ja-JP"/>
        </w:rPr>
      </w:pPr>
      <w:r w:rsidRPr="00D73298">
        <w:rPr>
          <w:lang w:val="en-US"/>
        </w:rPr>
        <w:tab/>
      </w:r>
      <w:r w:rsidR="00687018">
        <w:rPr>
          <w:lang w:eastAsia="ja-JP"/>
        </w:rPr>
        <w:t>Finally, following the banking literature, we control for bank charter value</w:t>
      </w:r>
      <w:r w:rsidR="00F52089">
        <w:rPr>
          <w:lang w:eastAsia="ja-JP"/>
        </w:rPr>
        <w:t xml:space="preserve"> (</w:t>
      </w:r>
      <m:oMath>
        <m:r>
          <w:rPr>
            <w:rFonts w:ascii="Cambria Math" w:hAnsi="Cambria Math"/>
            <w:lang w:val="en-US"/>
          </w:rPr>
          <m:t>CV)</m:t>
        </m:r>
      </m:oMath>
      <w:r w:rsidR="00687018">
        <w:rPr>
          <w:lang w:eastAsia="ja-JP"/>
        </w:rPr>
        <w:t xml:space="preserve"> as </w:t>
      </w:r>
      <w:r w:rsidR="00687018" w:rsidRPr="002F6B26">
        <w:rPr>
          <w:lang w:eastAsia="ja-JP"/>
        </w:rPr>
        <w:t xml:space="preserve">sum of market value of common equity (price per share times number of shares) plus the book value </w:t>
      </w:r>
      <w:r w:rsidR="00687018" w:rsidRPr="002F6B26">
        <w:rPr>
          <w:lang w:eastAsia="ja-JP"/>
        </w:rPr>
        <w:lastRenderedPageBreak/>
        <w:t>of liabilities divided by the book value of assets.</w:t>
      </w:r>
      <w:r w:rsidR="00687018" w:rsidRPr="00D73298" w:rsidDel="00687018">
        <w:rPr>
          <w:lang w:eastAsia="ja-JP"/>
        </w:rPr>
        <w:t xml:space="preserve"> </w:t>
      </w:r>
      <w:r w:rsidR="00687018" w:rsidRPr="00D73298">
        <w:rPr>
          <w:lang w:eastAsia="ja-JP"/>
        </w:rPr>
        <w:t xml:space="preserve">Anderson and Fraser (2000) </w:t>
      </w:r>
      <w:r w:rsidR="00687018">
        <w:rPr>
          <w:lang w:eastAsia="ja-JP"/>
        </w:rPr>
        <w:t xml:space="preserve">show that a bank’s </w:t>
      </w:r>
      <w:r w:rsidR="00687018" w:rsidRPr="00D73298">
        <w:rPr>
          <w:lang w:eastAsia="ja-JP"/>
        </w:rPr>
        <w:t xml:space="preserve">charter value encourages CEO to take on additional risk. </w:t>
      </w:r>
    </w:p>
    <w:p w14:paraId="52419865" w14:textId="77777777" w:rsidR="00637B3B" w:rsidRDefault="00637B3B" w:rsidP="00687018">
      <w:pPr>
        <w:spacing w:line="480" w:lineRule="auto"/>
        <w:jc w:val="both"/>
        <w:rPr>
          <w:lang w:eastAsia="ja-JP"/>
        </w:rPr>
      </w:pPr>
    </w:p>
    <w:p w14:paraId="310E6420" w14:textId="1C5EED01" w:rsidR="00637B3B" w:rsidRDefault="00637B3B">
      <w:pPr>
        <w:spacing w:line="480" w:lineRule="auto"/>
        <w:ind w:left="2880" w:firstLine="720"/>
        <w:jc w:val="both"/>
        <w:rPr>
          <w:lang w:eastAsia="ja-JP"/>
        </w:rPr>
      </w:pPr>
      <w:r>
        <w:rPr>
          <w:lang w:eastAsia="ja-JP"/>
        </w:rPr>
        <w:t>[Insert Table 1 here]</w:t>
      </w:r>
    </w:p>
    <w:p w14:paraId="00B705A6" w14:textId="77777777" w:rsidR="00687018" w:rsidRDefault="00687018" w:rsidP="002F6B26">
      <w:pPr>
        <w:spacing w:line="480" w:lineRule="auto"/>
        <w:ind w:left="2880" w:firstLine="720"/>
        <w:jc w:val="both"/>
        <w:rPr>
          <w:lang w:eastAsia="ja-JP"/>
        </w:rPr>
      </w:pPr>
    </w:p>
    <w:p w14:paraId="51392725" w14:textId="4332B489" w:rsidR="00BC243B" w:rsidRPr="00D73298" w:rsidRDefault="002B1616" w:rsidP="002F6B26">
      <w:pPr>
        <w:pStyle w:val="Heading2"/>
        <w:spacing w:beforeAutospacing="0" w:afterAutospacing="0" w:line="480" w:lineRule="auto"/>
        <w:rPr>
          <w:szCs w:val="24"/>
        </w:rPr>
      </w:pPr>
      <w:bookmarkStart w:id="39" w:name="_Toc99483210"/>
      <w:bookmarkStart w:id="40" w:name="_Toc103948703"/>
      <w:bookmarkStart w:id="41" w:name="_Toc103966536"/>
      <w:bookmarkStart w:id="42" w:name="_Toc104995615"/>
      <w:r w:rsidRPr="00D73298">
        <w:rPr>
          <w:szCs w:val="24"/>
          <w:lang w:val="en-US"/>
        </w:rPr>
        <w:t>3.</w:t>
      </w:r>
      <w:r w:rsidR="00997122" w:rsidRPr="00D73298">
        <w:rPr>
          <w:szCs w:val="24"/>
          <w:lang w:val="en-US"/>
        </w:rPr>
        <w:t>3</w:t>
      </w:r>
      <w:r w:rsidRPr="00D73298">
        <w:rPr>
          <w:szCs w:val="24"/>
          <w:lang w:val="en-US"/>
        </w:rPr>
        <w:t xml:space="preserve">. </w:t>
      </w:r>
      <w:r w:rsidR="007E1128" w:rsidRPr="00D73298">
        <w:rPr>
          <w:szCs w:val="24"/>
          <w:lang w:val="en-US"/>
        </w:rPr>
        <w:t>Empirical</w:t>
      </w:r>
      <w:r w:rsidR="00BC243B" w:rsidRPr="00D73298">
        <w:rPr>
          <w:szCs w:val="24"/>
          <w:lang w:val="en-US"/>
        </w:rPr>
        <w:t xml:space="preserve"> model and estimation methods</w:t>
      </w:r>
      <w:bookmarkEnd w:id="39"/>
      <w:bookmarkEnd w:id="40"/>
      <w:bookmarkEnd w:id="41"/>
      <w:bookmarkEnd w:id="42"/>
    </w:p>
    <w:p w14:paraId="773275BD" w14:textId="7C6234EC" w:rsidR="00C91190" w:rsidRPr="00D73298" w:rsidRDefault="00ED2B5D" w:rsidP="002F6B26">
      <w:pPr>
        <w:spacing w:line="480" w:lineRule="auto"/>
        <w:rPr>
          <w:lang w:val="en-US"/>
        </w:rPr>
      </w:pPr>
      <w:r w:rsidRPr="00D73298">
        <w:rPr>
          <w:lang w:val="en-US"/>
        </w:rPr>
        <w:tab/>
        <w:t xml:space="preserve">Following Pathan (2009), </w:t>
      </w:r>
      <w:r w:rsidR="00A44CC1">
        <w:rPr>
          <w:lang w:val="en-US"/>
        </w:rPr>
        <w:t>w</w:t>
      </w:r>
      <w:r w:rsidR="00442FB2">
        <w:rPr>
          <w:lang w:val="en-US"/>
        </w:rPr>
        <w:t xml:space="preserve">e run the </w:t>
      </w:r>
      <w:r w:rsidR="00C61144" w:rsidRPr="00D73298">
        <w:rPr>
          <w:lang w:val="en-US"/>
        </w:rPr>
        <w:t>model</w:t>
      </w:r>
      <w:r w:rsidRPr="00D73298">
        <w:rPr>
          <w:lang w:val="en-US"/>
        </w:rPr>
        <w:t xml:space="preserve"> </w:t>
      </w:r>
      <w:r w:rsidR="00442FB2">
        <w:rPr>
          <w:lang w:val="en-US"/>
        </w:rPr>
        <w:t xml:space="preserve">as </w:t>
      </w:r>
      <w:r w:rsidR="00F52089">
        <w:rPr>
          <w:lang w:val="en-US"/>
        </w:rPr>
        <w:t>follows</w:t>
      </w:r>
      <w:r w:rsidR="00442FB2">
        <w:rPr>
          <w:lang w:val="en-US"/>
        </w:rPr>
        <w:t>:</w:t>
      </w:r>
    </w:p>
    <w:p w14:paraId="462A6E4D" w14:textId="0CB6D4AE" w:rsidR="00040072" w:rsidRPr="00D73298" w:rsidRDefault="00000000" w:rsidP="002F6B26">
      <w:pPr>
        <w:spacing w:line="480" w:lineRule="auto"/>
        <w:rPr>
          <w:lang w:val="en-US"/>
        </w:rPr>
      </w:pPr>
      <m:oMathPara>
        <m:oMath>
          <m:sSub>
            <m:sSubPr>
              <m:ctrlPr>
                <w:rPr>
                  <w:rFonts w:ascii="Cambria Math" w:hAnsi="Cambria Math"/>
                  <w:i/>
                  <w:lang w:val="en-US"/>
                </w:rPr>
              </m:ctrlPr>
            </m:sSubPr>
            <m:e>
              <m:func>
                <m:funcPr>
                  <m:ctrlPr>
                    <w:rPr>
                      <w:rFonts w:ascii="Cambria Math" w:hAnsi="Cambria Math"/>
                      <w:lang w:val="en-US"/>
                    </w:rPr>
                  </m:ctrlPr>
                </m:funcPr>
                <m:fName>
                  <m:r>
                    <m:rPr>
                      <m:sty m:val="p"/>
                    </m:rPr>
                    <w:rPr>
                      <w:rFonts w:ascii="Cambria Math" w:hAnsi="Cambria Math"/>
                      <w:lang w:val="en-US"/>
                    </w:rPr>
                    <m:t>ln</m:t>
                  </m:r>
                </m:fName>
                <m:e>
                  <m:d>
                    <m:dPr>
                      <m:ctrlPr>
                        <w:rPr>
                          <w:rFonts w:ascii="Cambria Math" w:hAnsi="Cambria Math"/>
                          <w:i/>
                          <w:lang w:val="en-US"/>
                        </w:rPr>
                      </m:ctrlPr>
                    </m:dPr>
                    <m:e>
                      <m:r>
                        <w:rPr>
                          <w:rFonts w:ascii="Cambria Math" w:hAnsi="Cambria Math"/>
                          <w:lang w:val="en-US"/>
                        </w:rPr>
                        <m:t>RISK</m:t>
                      </m:r>
                    </m:e>
                  </m:d>
                </m:e>
              </m:func>
            </m:e>
            <m:sub>
              <m:r>
                <w:rPr>
                  <w:rFonts w:ascii="Cambria Math" w:hAnsi="Cambria Math"/>
                  <w:lang w:val="en-US"/>
                </w:rPr>
                <m:t>i,t</m:t>
              </m:r>
            </m:sub>
          </m:sSub>
          <m:r>
            <w:rPr>
              <w:rFonts w:ascii="Cambria Math" w:hAnsi="Cambria Math"/>
              <w:lang w:val="en-US"/>
            </w:rPr>
            <m:t xml:space="preserve">= ∝ +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sSub>
            <m:sSubPr>
              <m:ctrlPr>
                <w:rPr>
                  <w:rFonts w:ascii="Cambria Math" w:hAnsi="Cambria Math"/>
                  <w:i/>
                  <w:lang w:val="en-US"/>
                </w:rPr>
              </m:ctrlPr>
            </m:sSubPr>
            <m:e>
              <m:r>
                <m:rPr>
                  <m:sty m:val="p"/>
                </m:rPr>
                <w:rPr>
                  <w:rFonts w:ascii="Cambria Math" w:hAnsi="Cambria Math"/>
                  <w:lang w:val="en-US"/>
                </w:rPr>
                <m:t xml:space="preserve"> (CEODUAL)</m:t>
              </m:r>
            </m:e>
            <m:sub>
              <m:r>
                <w:rPr>
                  <w:rFonts w:ascii="Cambria Math" w:hAnsi="Cambria Math"/>
                  <w:lang w:val="en-US"/>
                </w:rPr>
                <m:t>i,t</m:t>
              </m:r>
            </m:sub>
          </m:sSub>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m:t>
              </m:r>
            </m:sub>
          </m:sSub>
          <m:r>
            <w:rPr>
              <w:rFonts w:ascii="Cambria Math" w:hAnsi="Cambria Math"/>
              <w:lang w:val="en-US"/>
            </w:rPr>
            <m:t xml:space="preserve"> (</m:t>
          </m:r>
          <m:sSub>
            <m:sSubPr>
              <m:ctrlPr>
                <w:rPr>
                  <w:rFonts w:ascii="Cambria Math" w:hAnsi="Cambria Math"/>
                  <w:i/>
                  <w:lang w:val="en-US"/>
                </w:rPr>
              </m:ctrlPr>
            </m:sSubPr>
            <m:e>
              <m:r>
                <m:rPr>
                  <m:sty m:val="p"/>
                </m:rPr>
                <w:rPr>
                  <w:rFonts w:ascii="Cambria Math" w:hAnsi="Cambria Math"/>
                  <w:lang w:val="en-US"/>
                </w:rPr>
                <m:t>CEOOWN)</m:t>
              </m:r>
            </m:e>
            <m:sub>
              <m:r>
                <w:rPr>
                  <w:rFonts w:ascii="Cambria Math" w:hAnsi="Cambria Math"/>
                  <w:lang w:val="en-US"/>
                </w:rPr>
                <m:t>i,t</m:t>
              </m:r>
            </m:sub>
          </m:sSub>
          <m:r>
            <w:rPr>
              <w:rFonts w:ascii="Cambria Math" w:hAnsi="Cambria Math"/>
              <w:lang w:val="en-US"/>
            </w:rPr>
            <m:t xml:space="preserve">                         </m:t>
          </m:r>
        </m:oMath>
      </m:oMathPara>
    </w:p>
    <w:p w14:paraId="4CFB62F5" w14:textId="29543EAA" w:rsidR="00040072" w:rsidRPr="00D73298" w:rsidRDefault="00040072" w:rsidP="002F6B26">
      <w:pPr>
        <w:spacing w:line="480" w:lineRule="auto"/>
        <w:ind w:left="2160"/>
        <w:rPr>
          <w:lang w:val="en-US"/>
        </w:rPr>
      </w:pPr>
      <m:oMathPara>
        <m:oMathParaPr>
          <m:jc m:val="left"/>
        </m:oMathParaP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1</m:t>
              </m:r>
            </m:sub>
          </m:sSub>
          <m:sSub>
            <m:sSubPr>
              <m:ctrlPr>
                <w:rPr>
                  <w:rFonts w:ascii="Cambria Math" w:hAnsi="Cambria Math"/>
                  <w:i/>
                  <w:lang w:val="en-US"/>
                </w:rPr>
              </m:ctrlPr>
            </m:sSubPr>
            <m:e>
              <m:func>
                <m:funcPr>
                  <m:ctrlPr>
                    <w:rPr>
                      <w:rFonts w:ascii="Cambria Math" w:hAnsi="Cambria Math"/>
                      <w:lang w:val="en-US"/>
                    </w:rPr>
                  </m:ctrlPr>
                </m:funcPr>
                <m:fName>
                  <m:r>
                    <m:rPr>
                      <m:sty m:val="p"/>
                    </m:rPr>
                    <w:rPr>
                      <w:rFonts w:ascii="Cambria Math" w:hAnsi="Cambria Math"/>
                      <w:lang w:val="en-US"/>
                    </w:rPr>
                    <m:t>ln</m:t>
                  </m:r>
                </m:fName>
                <m:e>
                  <m:d>
                    <m:dPr>
                      <m:ctrlPr>
                        <w:rPr>
                          <w:rFonts w:ascii="Cambria Math" w:hAnsi="Cambria Math"/>
                          <w:i/>
                          <w:lang w:val="en-US"/>
                        </w:rPr>
                      </m:ctrlPr>
                    </m:dPr>
                    <m:e>
                      <m:r>
                        <w:rPr>
                          <w:rFonts w:ascii="Cambria Math" w:hAnsi="Cambria Math"/>
                          <w:lang w:val="en-US"/>
                        </w:rPr>
                        <m:t>BS</m:t>
                      </m:r>
                    </m:e>
                  </m:d>
                </m:e>
              </m:func>
            </m:e>
            <m:sub>
              <m:r>
                <w:rPr>
                  <w:rFonts w:ascii="Cambria Math" w:hAnsi="Cambria Math"/>
                  <w:lang w:val="en-US"/>
                </w:rPr>
                <m:t>i,t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2</m:t>
              </m:r>
            </m:sub>
          </m:sSub>
          <m:r>
            <w:rPr>
              <w:rFonts w:ascii="Cambria Math" w:hAnsi="Cambria Math"/>
              <w:lang w:val="en-US"/>
            </w:rPr>
            <m:t xml:space="preserve"> </m:t>
          </m:r>
          <m:sSub>
            <m:sSubPr>
              <m:ctrlPr>
                <w:rPr>
                  <w:rFonts w:ascii="Cambria Math" w:hAnsi="Cambria Math"/>
                  <w:i/>
                  <w:lang w:val="en-US"/>
                </w:rPr>
              </m:ctrlPr>
            </m:sSubPr>
            <m:e>
              <m:r>
                <m:rPr>
                  <m:sty m:val="p"/>
                </m:rPr>
                <w:rPr>
                  <w:rFonts w:ascii="Cambria Math" w:hAnsi="Cambria Math"/>
                  <w:lang w:val="en-US"/>
                </w:rPr>
                <m:t>(BINDEP)</m:t>
              </m:r>
            </m:e>
            <m:sub>
              <m:r>
                <w:rPr>
                  <w:rFonts w:ascii="Cambria Math" w:hAnsi="Cambria Math"/>
                  <w:lang w:val="en-US"/>
                </w:rPr>
                <m:t>i,t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(LNTA)</m:t>
              </m:r>
            </m:e>
            <m:sub>
              <m:r>
                <w:rPr>
                  <w:rFonts w:ascii="Cambria Math" w:hAnsi="Cambria Math"/>
                  <w:lang w:val="en-US"/>
                </w:rPr>
                <m:t>i,t</m:t>
              </m:r>
            </m:sub>
          </m:sSub>
        </m:oMath>
      </m:oMathPara>
    </w:p>
    <w:p w14:paraId="5414A8CB" w14:textId="5E9547B4" w:rsidR="0059278F" w:rsidRPr="00D73298" w:rsidRDefault="00040072" w:rsidP="002F6B26">
      <w:pPr>
        <w:spacing w:line="480" w:lineRule="auto"/>
        <w:ind w:left="2160"/>
        <w:rPr>
          <w:lang w:val="en-US"/>
        </w:rPr>
      </w:pP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 xml:space="preserve"> (CAP)</m:t>
            </m:r>
          </m:e>
          <m:sub>
            <m:r>
              <w:rPr>
                <w:rFonts w:ascii="Cambria Math" w:hAnsi="Cambria Math"/>
                <w:lang w:val="en-US"/>
              </w:rPr>
              <m:t>i,t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γ</m:t>
            </m:r>
          </m:e>
          <m:sub>
            <m:r>
              <w:rPr>
                <w:rFonts w:ascii="Cambria Math" w:hAnsi="Cambria Math"/>
                <w:lang w:val="en-US"/>
              </w:rPr>
              <m:t>3</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(CV)</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ψ</m:t>
            </m:r>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d>
              <m:dPr>
                <m:ctrlPr>
                  <w:rPr>
                    <w:rFonts w:ascii="Cambria Math" w:hAnsi="Cambria Math"/>
                    <w:i/>
                    <w:lang w:val="en-US"/>
                  </w:rPr>
                </m:ctrlPr>
              </m:dPr>
              <m:e>
                <m:r>
                  <w:rPr>
                    <w:rFonts w:ascii="Cambria Math" w:hAnsi="Cambria Math"/>
                    <w:lang w:val="en-US"/>
                  </w:rPr>
                  <m:t>YEAR</m:t>
                </m:r>
              </m:e>
            </m:d>
          </m:e>
          <m:sub>
            <m:r>
              <w:rPr>
                <w:rFonts w:ascii="Cambria Math" w:hAnsi="Cambria Math"/>
                <w:lang w:val="en-US"/>
              </w:rPr>
              <m:t>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 xml:space="preserve">i,t </m:t>
            </m:r>
          </m:sub>
        </m:sSub>
      </m:oMath>
      <w:r w:rsidR="00F52089">
        <w:rPr>
          <w:lang w:val="en-US"/>
        </w:rPr>
        <w:tab/>
        <w:t>(5)</w:t>
      </w:r>
    </w:p>
    <w:p w14:paraId="4CFD3C95" w14:textId="0B2ABE34" w:rsidR="00B04ACD" w:rsidRPr="00D73298" w:rsidRDefault="00F52089" w:rsidP="002F6B26">
      <w:pPr>
        <w:spacing w:line="480" w:lineRule="auto"/>
        <w:jc w:val="both"/>
        <w:rPr>
          <w:lang w:val="en-US"/>
        </w:rPr>
      </w:pPr>
      <w:r>
        <w:rPr>
          <w:lang w:val="en-US"/>
        </w:rPr>
        <w:t xml:space="preserve">where RISK represents the measures of bank risk-taking, YEAR is the time dummy. </w:t>
      </w:r>
      <w:r w:rsidR="00204038" w:rsidRPr="00D73298">
        <w:rPr>
          <w:lang w:val="en-US"/>
        </w:rPr>
        <w:t xml:space="preserve">The estimation method </w:t>
      </w:r>
      <w:r w:rsidR="00B746AD" w:rsidRPr="00D73298">
        <w:rPr>
          <w:lang w:val="en-US"/>
        </w:rPr>
        <w:t xml:space="preserve">used </w:t>
      </w:r>
      <w:r w:rsidR="00204038" w:rsidRPr="00D73298">
        <w:rPr>
          <w:lang w:val="en-US"/>
        </w:rPr>
        <w:t>for</w:t>
      </w:r>
      <w:r w:rsidR="00B746AD" w:rsidRPr="00D73298">
        <w:rPr>
          <w:lang w:val="en-US"/>
        </w:rPr>
        <w:t xml:space="preserve"> the above regression model</w:t>
      </w:r>
      <w:r w:rsidR="00204038" w:rsidRPr="00D73298">
        <w:rPr>
          <w:lang w:val="en-US"/>
        </w:rPr>
        <w:t xml:space="preserve"> is </w:t>
      </w:r>
      <w:r w:rsidR="002A4C0F">
        <w:rPr>
          <w:lang w:val="en-US"/>
        </w:rPr>
        <w:t xml:space="preserve">the </w:t>
      </w:r>
      <w:r>
        <w:rPr>
          <w:lang w:val="en-US"/>
        </w:rPr>
        <w:t>G</w:t>
      </w:r>
      <w:r w:rsidRPr="00D73298">
        <w:rPr>
          <w:lang w:val="en-US"/>
        </w:rPr>
        <w:t xml:space="preserve">eneralized </w:t>
      </w:r>
      <w:r w:rsidR="00204038" w:rsidRPr="00D73298">
        <w:rPr>
          <w:lang w:val="en-US"/>
        </w:rPr>
        <w:t xml:space="preserve">least square </w:t>
      </w:r>
      <w:r>
        <w:rPr>
          <w:lang w:val="en-US"/>
        </w:rPr>
        <w:t>R</w:t>
      </w:r>
      <w:r w:rsidRPr="00D73298">
        <w:rPr>
          <w:lang w:val="en-US"/>
        </w:rPr>
        <w:t xml:space="preserve">andom </w:t>
      </w:r>
      <w:r w:rsidR="00204038" w:rsidRPr="00D73298">
        <w:rPr>
          <w:lang w:val="en-US"/>
        </w:rPr>
        <w:t>effect (</w:t>
      </w:r>
      <w:r w:rsidR="00BE2D25" w:rsidRPr="00D73298">
        <w:rPr>
          <w:lang w:val="en-US"/>
        </w:rPr>
        <w:t xml:space="preserve">GLS </w:t>
      </w:r>
      <w:r w:rsidR="00204038" w:rsidRPr="00D73298">
        <w:rPr>
          <w:lang w:val="en-US"/>
        </w:rPr>
        <w:t>RE) technique following</w:t>
      </w:r>
      <w:r w:rsidR="00435F94" w:rsidRPr="00D73298">
        <w:rPr>
          <w:lang w:val="en-US"/>
        </w:rPr>
        <w:t xml:space="preserve"> the procedure of</w:t>
      </w:r>
      <w:r w:rsidR="001647C0" w:rsidRPr="00D73298">
        <w:rPr>
          <w:lang w:val="en-US"/>
        </w:rPr>
        <w:t xml:space="preserve"> Baltagi and Wu </w:t>
      </w:r>
      <w:sdt>
        <w:sdtPr>
          <w:rPr>
            <w:color w:val="000000"/>
            <w:lang w:val="en-US"/>
          </w:rPr>
          <w:tag w:val="MENDELEY_CITATION_v3_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"/>
          <w:id w:val="1880828126"/>
          <w:placeholder>
            <w:docPart w:val="DefaultPlaceholder_-1854013440"/>
          </w:placeholder>
        </w:sdtPr>
        <w:sdtContent>
          <w:r w:rsidR="005A25FD" w:rsidRPr="00D73298">
            <w:rPr>
              <w:color w:val="000000"/>
              <w:lang w:val="en-US"/>
            </w:rPr>
            <w:t>(1999)</w:t>
          </w:r>
        </w:sdtContent>
      </w:sdt>
      <w:r w:rsidR="001647C0" w:rsidRPr="00D73298">
        <w:rPr>
          <w:lang w:val="en-US"/>
        </w:rPr>
        <w:t xml:space="preserve">. </w:t>
      </w:r>
      <w:r w:rsidR="00380476" w:rsidRPr="00D73298">
        <w:rPr>
          <w:lang w:val="en-US"/>
        </w:rPr>
        <w:t xml:space="preserve">As described </w:t>
      </w:r>
      <w:r w:rsidR="005E6037" w:rsidRPr="00D73298">
        <w:rPr>
          <w:lang w:val="en-US"/>
        </w:rPr>
        <w:t>by</w:t>
      </w:r>
      <w:r w:rsidR="00380476" w:rsidRPr="00D73298">
        <w:rPr>
          <w:lang w:val="en-US"/>
        </w:rPr>
        <w:t xml:space="preserve"> Pathan (2009), t</w:t>
      </w:r>
      <w:r w:rsidR="00204038" w:rsidRPr="00D73298">
        <w:rPr>
          <w:lang w:val="en-US"/>
        </w:rPr>
        <w:t>his technique is robust to first-order autoregressive</w:t>
      </w:r>
      <w:r w:rsidR="00A770D8" w:rsidRPr="00D73298">
        <w:rPr>
          <w:lang w:val="en-US"/>
        </w:rPr>
        <w:t xml:space="preserve"> AR</w:t>
      </w:r>
      <w:r w:rsidR="00B04ACD" w:rsidRPr="00D73298">
        <w:rPr>
          <w:lang w:val="en-US"/>
        </w:rPr>
        <w:t xml:space="preserve">(1) </w:t>
      </w:r>
      <w:r w:rsidR="00204038" w:rsidRPr="00D73298">
        <w:rPr>
          <w:lang w:val="en-US"/>
        </w:rPr>
        <w:t>disturbances</w:t>
      </w:r>
      <w:r w:rsidR="00303E69" w:rsidRPr="00D73298">
        <w:rPr>
          <w:lang w:val="en-US"/>
        </w:rPr>
        <w:t xml:space="preserve"> in </w:t>
      </w:r>
      <w:r w:rsidR="00204038" w:rsidRPr="00D73298">
        <w:rPr>
          <w:lang w:val="en-US"/>
        </w:rPr>
        <w:t>unbalanced</w:t>
      </w:r>
      <w:r w:rsidR="00A770D8" w:rsidRPr="00D73298">
        <w:rPr>
          <w:lang w:val="en-US"/>
        </w:rPr>
        <w:t xml:space="preserve"> </w:t>
      </w:r>
      <w:r w:rsidR="00204038" w:rsidRPr="00D73298">
        <w:rPr>
          <w:lang w:val="en-US"/>
        </w:rPr>
        <w:t>panel</w:t>
      </w:r>
      <w:r>
        <w:rPr>
          <w:lang w:val="en-US"/>
        </w:rPr>
        <w:t xml:space="preserve"> data</w:t>
      </w:r>
      <w:r w:rsidR="005E6037" w:rsidRPr="00D73298">
        <w:rPr>
          <w:lang w:val="en-US"/>
        </w:rPr>
        <w:t xml:space="preserve">. </w:t>
      </w:r>
      <w:r w:rsidR="00B04ACD" w:rsidRPr="00D73298">
        <w:rPr>
          <w:lang w:val="en-US"/>
        </w:rPr>
        <w:t>Since th</w:t>
      </w:r>
      <w:r w:rsidR="00303E69" w:rsidRPr="00D73298">
        <w:rPr>
          <w:lang w:val="en-US"/>
        </w:rPr>
        <w:t>is</w:t>
      </w:r>
      <w:r w:rsidR="00B04ACD" w:rsidRPr="00D73298">
        <w:rPr>
          <w:lang w:val="en-US"/>
        </w:rPr>
        <w:t xml:space="preserve"> data </w:t>
      </w:r>
      <w:r w:rsidR="00303E69" w:rsidRPr="00D73298">
        <w:rPr>
          <w:lang w:val="en-US"/>
        </w:rPr>
        <w:t xml:space="preserve">set </w:t>
      </w:r>
      <w:r w:rsidR="00B04ACD" w:rsidRPr="00D73298">
        <w:rPr>
          <w:lang w:val="en-US"/>
        </w:rPr>
        <w:t xml:space="preserve">considers the unobservable and constant heterogeneity, that is, the specific features of each bank, </w:t>
      </w:r>
      <w:r w:rsidR="002809D3" w:rsidRPr="00D73298">
        <w:rPr>
          <w:lang w:val="en-US"/>
        </w:rPr>
        <w:t>GLS is adopted as it can</w:t>
      </w:r>
      <w:r w:rsidR="00234420" w:rsidRPr="00D73298">
        <w:rPr>
          <w:lang w:val="vi-VN"/>
        </w:rPr>
        <w:t xml:space="preserve"> be</w:t>
      </w:r>
      <w:r w:rsidR="005E6037" w:rsidRPr="00D73298">
        <w:rPr>
          <w:lang w:val="en-US"/>
        </w:rPr>
        <w:t xml:space="preserve"> robust </w:t>
      </w:r>
      <w:r w:rsidR="00234420" w:rsidRPr="00D73298">
        <w:rPr>
          <w:lang w:val="en-US"/>
        </w:rPr>
        <w:t>to</w:t>
      </w:r>
      <w:r w:rsidR="00234420" w:rsidRPr="00D73298">
        <w:rPr>
          <w:lang w:val="vi-VN"/>
        </w:rPr>
        <w:t xml:space="preserve"> </w:t>
      </w:r>
      <w:r w:rsidR="00204038" w:rsidRPr="00D73298">
        <w:rPr>
          <w:lang w:val="en-US"/>
        </w:rPr>
        <w:t xml:space="preserve">cross-sectional correlation and heteroskedasticity across </w:t>
      </w:r>
      <w:r w:rsidR="00E53712">
        <w:rPr>
          <w:lang w:val="en-US"/>
        </w:rPr>
        <w:t>the panel</w:t>
      </w:r>
      <w:r w:rsidR="005E6037" w:rsidRPr="00D73298">
        <w:rPr>
          <w:lang w:val="en-US"/>
        </w:rPr>
        <w:t>.</w:t>
      </w:r>
      <w:r w:rsidR="00FA64D6" w:rsidRPr="00D73298">
        <w:rPr>
          <w:lang w:val="en-US"/>
        </w:rPr>
        <w:t xml:space="preserve"> </w:t>
      </w:r>
    </w:p>
    <w:p w14:paraId="1D3288B5" w14:textId="0DED92D9" w:rsidR="00C92201" w:rsidRPr="00D73298" w:rsidRDefault="00B04ACD" w:rsidP="002F6B26">
      <w:pPr>
        <w:spacing w:line="480" w:lineRule="auto"/>
        <w:jc w:val="both"/>
        <w:rPr>
          <w:lang w:val="en-US"/>
        </w:rPr>
      </w:pPr>
      <w:r w:rsidRPr="00D73298">
        <w:rPr>
          <w:lang w:val="en-US"/>
        </w:rPr>
        <w:tab/>
      </w:r>
      <w:r w:rsidR="00E53712">
        <w:rPr>
          <w:lang w:val="en-US"/>
        </w:rPr>
        <w:t xml:space="preserve">As </w:t>
      </w:r>
      <w:r w:rsidRPr="00D73298">
        <w:rPr>
          <w:lang w:val="en-US"/>
        </w:rPr>
        <w:t>H</w:t>
      </w:r>
      <w:r w:rsidR="00FA64D6" w:rsidRPr="00D73298">
        <w:rPr>
          <w:lang w:val="en-US"/>
        </w:rPr>
        <w:t xml:space="preserve">ausman </w:t>
      </w:r>
      <w:r w:rsidRPr="00D73298">
        <w:rPr>
          <w:lang w:val="en-US"/>
        </w:rPr>
        <w:t>specification</w:t>
      </w:r>
      <w:r w:rsidR="00FA64D6" w:rsidRPr="00D73298">
        <w:rPr>
          <w:lang w:val="en-US"/>
        </w:rPr>
        <w:t xml:space="preserve"> tests</w:t>
      </w:r>
      <w:r w:rsidR="00E9283C" w:rsidRPr="00D73298">
        <w:rPr>
          <w:lang w:val="en-US"/>
        </w:rPr>
        <w:t xml:space="preserve"> </w:t>
      </w:r>
      <w:r w:rsidR="00FA64D6" w:rsidRPr="00D73298">
        <w:rPr>
          <w:lang w:val="en-US"/>
        </w:rPr>
        <w:t xml:space="preserve">suggest </w:t>
      </w:r>
      <w:r w:rsidRPr="00D73298">
        <w:rPr>
          <w:lang w:val="en-US"/>
        </w:rPr>
        <w:t xml:space="preserve">the use of random effect estimation for this model, </w:t>
      </w:r>
      <w:r w:rsidR="00A00BB7" w:rsidRPr="00D73298">
        <w:rPr>
          <w:lang w:val="en-US"/>
        </w:rPr>
        <w:t>we</w:t>
      </w:r>
      <w:r w:rsidR="00A00BB7" w:rsidRPr="00D73298">
        <w:rPr>
          <w:lang w:val="vi-VN"/>
        </w:rPr>
        <w:t xml:space="preserve"> </w:t>
      </w:r>
      <w:r w:rsidR="00E53712">
        <w:rPr>
          <w:lang w:val="en-US"/>
        </w:rPr>
        <w:t>decide to use the random effect estimation</w:t>
      </w:r>
      <w:r w:rsidR="002F373B" w:rsidRPr="00D73298">
        <w:rPr>
          <w:lang w:val="en-US"/>
        </w:rPr>
        <w:t>.</w:t>
      </w:r>
      <w:r w:rsidR="00445371" w:rsidRPr="00D73298">
        <w:rPr>
          <w:lang w:val="en-US"/>
        </w:rPr>
        <w:t xml:space="preserve"> </w:t>
      </w:r>
      <w:r w:rsidR="00E53712">
        <w:rPr>
          <w:lang w:val="en-US"/>
        </w:rPr>
        <w:t xml:space="preserve">Furthermore, </w:t>
      </w:r>
      <w:r w:rsidR="00E53712" w:rsidRPr="00E53712">
        <w:rPr>
          <w:lang w:val="en-US"/>
        </w:rPr>
        <w:t>for consistent and efficient estimations, the variable values must vary significantly within the panel (19 commercial banks). When the dependent category's main variables do not change over time, such as the CEO duality and board independence, the fixed effect estimation is imprecise (Wooldridge, 2002, p. 286).</w:t>
      </w:r>
      <w:r w:rsidR="00646B07" w:rsidRPr="00D73298">
        <w:rPr>
          <w:lang w:val="en-US"/>
        </w:rPr>
        <w:t xml:space="preserve"> </w:t>
      </w:r>
      <w:r w:rsidR="00785A5E" w:rsidRPr="00D73298">
        <w:rPr>
          <w:lang w:val="en-US"/>
        </w:rPr>
        <w:tab/>
      </w:r>
    </w:p>
    <w:p w14:paraId="1045465C" w14:textId="600BBBE6" w:rsidR="00143266" w:rsidRPr="00D73298" w:rsidRDefault="0041052D" w:rsidP="002F6B26">
      <w:pPr>
        <w:pStyle w:val="Heading2"/>
        <w:spacing w:beforeAutospacing="0" w:afterAutospacing="0" w:line="480" w:lineRule="auto"/>
        <w:rPr>
          <w:szCs w:val="24"/>
          <w:lang w:val="en-US"/>
        </w:rPr>
      </w:pPr>
      <w:bookmarkStart w:id="43" w:name="_Toc99483214"/>
      <w:bookmarkStart w:id="44" w:name="_Toc103948707"/>
      <w:bookmarkStart w:id="45" w:name="_Toc103966540"/>
      <w:bookmarkStart w:id="46" w:name="_Toc104995619"/>
      <w:r w:rsidRPr="00D73298">
        <w:rPr>
          <w:szCs w:val="24"/>
          <w:lang w:val="en-US"/>
        </w:rPr>
        <w:lastRenderedPageBreak/>
        <w:t>3.</w:t>
      </w:r>
      <w:r w:rsidR="00997122" w:rsidRPr="00D73298">
        <w:rPr>
          <w:szCs w:val="24"/>
          <w:lang w:val="en-US"/>
        </w:rPr>
        <w:t>4</w:t>
      </w:r>
      <w:r w:rsidR="006D214F" w:rsidRPr="00D73298">
        <w:rPr>
          <w:szCs w:val="24"/>
          <w:lang w:val="en-US"/>
        </w:rPr>
        <w:t>.</w:t>
      </w:r>
      <w:r w:rsidR="00C72DD9" w:rsidRPr="00D73298">
        <w:rPr>
          <w:szCs w:val="24"/>
          <w:lang w:val="en-US"/>
        </w:rPr>
        <w:t xml:space="preserve">   </w:t>
      </w:r>
      <w:r w:rsidR="00BC243B" w:rsidRPr="00D73298">
        <w:rPr>
          <w:szCs w:val="24"/>
          <w:lang w:val="en-US"/>
        </w:rPr>
        <w:t xml:space="preserve">Descriptive statistics </w:t>
      </w:r>
      <w:bookmarkEnd w:id="43"/>
      <w:bookmarkEnd w:id="44"/>
      <w:bookmarkEnd w:id="45"/>
      <w:bookmarkEnd w:id="46"/>
    </w:p>
    <w:p w14:paraId="7A508A18" w14:textId="7E55ED47" w:rsidR="003F61F7" w:rsidRPr="00D73298" w:rsidRDefault="00291D8F" w:rsidP="002F6B26">
      <w:pPr>
        <w:spacing w:line="480" w:lineRule="auto"/>
        <w:jc w:val="both"/>
      </w:pPr>
      <w:r w:rsidRPr="00D73298">
        <w:tab/>
      </w:r>
      <w:r w:rsidR="00974F0D" w:rsidRPr="00974F0D">
        <w:t>Table 2 contains the descriptive statistics of the variables. In terms of CEO power, the average index value of CEO dual leadership structure (CEODUAL) is 0.11, indicating that CEO duality is relatively low across the sample of Vietnamese commercial banks, compared to 0.46 in Victoravich et al. (2011) for U</w:t>
      </w:r>
      <w:r w:rsidR="002A4C0F">
        <w:t>.</w:t>
      </w:r>
      <w:r w:rsidR="00974F0D" w:rsidRPr="00974F0D">
        <w:t>S</w:t>
      </w:r>
      <w:r w:rsidR="002A4C0F">
        <w:t xml:space="preserve">. </w:t>
      </w:r>
      <w:r w:rsidR="00974F0D" w:rsidRPr="00974F0D">
        <w:t>commercial banks. The mean of CEO shareholdings (CEOOWN) is 0.65%, lower than Pathan</w:t>
      </w:r>
      <w:r w:rsidR="002A4C0F">
        <w:t>'s</w:t>
      </w:r>
      <w:r w:rsidR="00974F0D" w:rsidRPr="00974F0D">
        <w:t xml:space="preserve"> (2009) average of 4.41%</w:t>
      </w:r>
      <w:r w:rsidR="001C5E1B" w:rsidRPr="00D73298">
        <w:rPr>
          <w:lang w:val="en-US"/>
        </w:rPr>
        <w:t xml:space="preserve"> and 2.27% reported by</w:t>
      </w:r>
      <w:r w:rsidR="00812C60" w:rsidRPr="00D73298">
        <w:rPr>
          <w:lang w:val="en-US"/>
        </w:rPr>
        <w:t xml:space="preserve"> </w:t>
      </w:r>
      <w:sdt>
        <w:sdtPr>
          <w:rPr>
            <w:color w:val="000000"/>
            <w:lang w:val="en-US"/>
          </w:rPr>
          <w:tag w:val="MENDELEY_CITATION_v3_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"/>
          <w:id w:val="50204314"/>
          <w:placeholder>
            <w:docPart w:val="DefaultPlaceholder_-1854013440"/>
          </w:placeholder>
        </w:sdtPr>
        <w:sdtContent>
          <w:r w:rsidR="005A25FD" w:rsidRPr="00D73298">
            <w:rPr>
              <w:color w:val="000000"/>
              <w:lang w:val="en-US"/>
            </w:rPr>
            <w:t xml:space="preserve">Adams and Mehran </w:t>
          </w:r>
          <w:r w:rsidR="00C97510">
            <w:rPr>
              <w:color w:val="000000"/>
              <w:lang w:val="vi-VN"/>
            </w:rPr>
            <w:t>(</w:t>
          </w:r>
          <w:r w:rsidR="005A25FD" w:rsidRPr="00D73298">
            <w:rPr>
              <w:color w:val="000000"/>
              <w:lang w:val="en-US"/>
            </w:rPr>
            <w:t>2008)</w:t>
          </w:r>
        </w:sdtContent>
      </w:sdt>
      <w:r w:rsidR="00812C60" w:rsidRPr="00D73298">
        <w:rPr>
          <w:lang w:val="en-US"/>
        </w:rPr>
        <w:t xml:space="preserve">. </w:t>
      </w:r>
      <w:r w:rsidR="00974F0D" w:rsidRPr="00974F0D">
        <w:rPr>
          <w:lang w:val="en-US"/>
        </w:rPr>
        <w:t>Despite the fact that the maximum value of shareholdings is nearly 7%, most CEOs do not have large ownership values.</w:t>
      </w:r>
    </w:p>
    <w:p w14:paraId="1C131ADD" w14:textId="65DE6563" w:rsidR="006D214F" w:rsidRPr="00D73298" w:rsidRDefault="00FE08EF" w:rsidP="002F6B26">
      <w:pPr>
        <w:spacing w:line="480" w:lineRule="auto"/>
        <w:jc w:val="both"/>
        <w:rPr>
          <w:lang w:val="en-US"/>
        </w:rPr>
      </w:pPr>
      <w:r w:rsidRPr="00D73298">
        <w:rPr>
          <w:lang w:val="en-US"/>
        </w:rPr>
        <w:tab/>
      </w:r>
      <w:r w:rsidR="00974F0D">
        <w:rPr>
          <w:lang w:val="en-US"/>
        </w:rPr>
        <w:t>T</w:t>
      </w:r>
      <w:r w:rsidR="00974F0D" w:rsidRPr="00974F0D">
        <w:rPr>
          <w:lang w:val="en-US"/>
        </w:rPr>
        <w:t xml:space="preserve">he average total risk (TLR) is 4.94, followed by 3.70 Z-scores (Z) and 1.99 idiosyncratic risk (IDIOR). The idiosyncratic risk index is higher than the systematic risk index, implying that Vietnamese commercial banks acquire more non-systematic risks than market risks. This trend is also reported in the studies of Anderson and Fraser (2000), Chen </w:t>
      </w:r>
      <w:r w:rsidR="00974F0D">
        <w:rPr>
          <w:lang w:val="en-US"/>
        </w:rPr>
        <w:t>et al.</w:t>
      </w:r>
      <w:r w:rsidR="00974F0D" w:rsidRPr="00974F0D">
        <w:rPr>
          <w:lang w:val="en-US"/>
        </w:rPr>
        <w:t xml:space="preserve"> (2006a), and Pathan (2009)</w:t>
      </w:r>
      <w:r w:rsidR="005753F5">
        <w:rPr>
          <w:lang w:val="en-US"/>
        </w:rPr>
        <w:t xml:space="preserve">. </w:t>
      </w:r>
      <w:r w:rsidR="00C97DB7" w:rsidRPr="00D73298">
        <w:rPr>
          <w:lang w:val="en-US"/>
        </w:rPr>
        <w:t xml:space="preserve">Asset return risk (ARR) is recorded with the lowest mean value among five risk-taking measures. </w:t>
      </w:r>
    </w:p>
    <w:p w14:paraId="5A1FF088" w14:textId="2AE0610A" w:rsidR="00141254" w:rsidRPr="00D73298" w:rsidRDefault="00C97DB7" w:rsidP="002F6B26">
      <w:pPr>
        <w:spacing w:line="480" w:lineRule="auto"/>
        <w:ind w:firstLine="720"/>
        <w:jc w:val="both"/>
        <w:rPr>
          <w:lang w:val="en-US"/>
        </w:rPr>
      </w:pPr>
      <w:r w:rsidRPr="00D73298">
        <w:rPr>
          <w:lang w:val="en-US"/>
        </w:rPr>
        <w:t>The board structure variables show that the mean board size (BS) is 7.63</w:t>
      </w:r>
      <w:r w:rsidR="002A4C0F">
        <w:rPr>
          <w:lang w:val="en-US"/>
        </w:rPr>
        <w:t>,</w:t>
      </w:r>
      <w:r w:rsidRPr="00D73298">
        <w:rPr>
          <w:lang w:val="en-US"/>
        </w:rPr>
        <w:t xml:space="preserve"> with a minimum of 5 and a maximum of 15. Board independence has </w:t>
      </w:r>
      <w:r w:rsidR="002A4C0F">
        <w:rPr>
          <w:lang w:val="en-US"/>
        </w:rPr>
        <w:t>a</w:t>
      </w:r>
      <w:r w:rsidRPr="00D73298">
        <w:rPr>
          <w:lang w:val="en-US"/>
        </w:rPr>
        <w:t xml:space="preserve"> mean value of 12.12%</w:t>
      </w:r>
      <w:r w:rsidR="005753F5">
        <w:rPr>
          <w:lang w:val="en-US"/>
        </w:rPr>
        <w:t>,</w:t>
      </w:r>
      <w:r w:rsidRPr="00D73298">
        <w:rPr>
          <w:lang w:val="en-US"/>
        </w:rPr>
        <w:t xml:space="preserve"> varying from 0% of independent directors in board to a maximum of 40%.</w:t>
      </w:r>
      <w:r w:rsidR="00BF3C28">
        <w:rPr>
          <w:lang w:val="en-US"/>
        </w:rPr>
        <w:t xml:space="preserve"> We present the </w:t>
      </w:r>
      <w:r w:rsidR="00BF3C28" w:rsidRPr="00D73298">
        <w:t>Pearson</w:t>
      </w:r>
      <w:r w:rsidR="00BF3C28" w:rsidRPr="00D73298">
        <w:rPr>
          <w:lang w:val="en-US"/>
        </w:rPr>
        <w:t xml:space="preserve"> pairwise correlation matrix</w:t>
      </w:r>
      <w:r w:rsidR="00BF3C28" w:rsidRPr="00D73298">
        <w:t xml:space="preserve"> </w:t>
      </w:r>
      <w:r w:rsidR="00BF3C28" w:rsidRPr="00D73298">
        <w:rPr>
          <w:lang w:val="en-US"/>
        </w:rPr>
        <w:t xml:space="preserve">among </w:t>
      </w:r>
      <w:r w:rsidR="00BF3C28" w:rsidRPr="00D73298">
        <w:t>regression variables</w:t>
      </w:r>
      <w:r w:rsidR="00BF3C28">
        <w:t xml:space="preserve"> in the Appendix</w:t>
      </w:r>
      <w:r w:rsidR="00BF3C28" w:rsidRPr="00D73298">
        <w:t xml:space="preserve">. </w:t>
      </w:r>
      <w:r w:rsidRPr="00D73298">
        <w:rPr>
          <w:lang w:val="en-US"/>
        </w:rPr>
        <w:t xml:space="preserve"> </w:t>
      </w:r>
    </w:p>
    <w:p w14:paraId="46053FB8" w14:textId="293070C0" w:rsidR="00C97DB7" w:rsidRDefault="00C97DB7" w:rsidP="002F6B26">
      <w:pPr>
        <w:spacing w:line="480" w:lineRule="auto"/>
        <w:ind w:firstLine="720"/>
        <w:jc w:val="both"/>
        <w:rPr>
          <w:lang w:val="en-US"/>
        </w:rPr>
      </w:pPr>
    </w:p>
    <w:p w14:paraId="54F56D6F" w14:textId="77777777" w:rsidR="00C97DB7" w:rsidRDefault="00C97DB7" w:rsidP="002F6B26">
      <w:pPr>
        <w:spacing w:line="480" w:lineRule="auto"/>
        <w:ind w:left="2880" w:firstLine="720"/>
        <w:rPr>
          <w:lang w:eastAsia="ja-JP"/>
        </w:rPr>
      </w:pPr>
      <w:r>
        <w:rPr>
          <w:lang w:eastAsia="ja-JP"/>
        </w:rPr>
        <w:t>[Insert Table 2 here]</w:t>
      </w:r>
    </w:p>
    <w:p w14:paraId="4E92849A" w14:textId="77777777" w:rsidR="006D214F" w:rsidRDefault="006D214F">
      <w:pPr>
        <w:spacing w:line="480" w:lineRule="auto"/>
        <w:jc w:val="both"/>
        <w:rPr>
          <w:rFonts w:eastAsia="Times"/>
          <w:lang w:val="en-US"/>
        </w:rPr>
      </w:pPr>
    </w:p>
    <w:p w14:paraId="521F375E" w14:textId="4704FF33" w:rsidR="00FC08AB" w:rsidRDefault="00FC08AB" w:rsidP="00FC08AB">
      <w:pPr>
        <w:pStyle w:val="Heading1"/>
        <w:numPr>
          <w:ilvl w:val="0"/>
          <w:numId w:val="29"/>
        </w:numPr>
        <w:spacing w:before="120" w:beforeAutospacing="0" w:after="120" w:afterAutospacing="0" w:line="480" w:lineRule="auto"/>
        <w:rPr>
          <w:sz w:val="24"/>
          <w:szCs w:val="24"/>
          <w:lang w:val="en-US"/>
        </w:rPr>
      </w:pPr>
      <w:r w:rsidRPr="00D73298">
        <w:rPr>
          <w:sz w:val="24"/>
          <w:szCs w:val="24"/>
          <w:lang w:val="en-US"/>
        </w:rPr>
        <w:t>Regression results and discussion</w:t>
      </w:r>
    </w:p>
    <w:p w14:paraId="25BF160E" w14:textId="77777777" w:rsidR="00DE4328" w:rsidRPr="002F6B26" w:rsidRDefault="00DE4328" w:rsidP="002F6B26">
      <w:pPr>
        <w:rPr>
          <w:lang w:val="en-US"/>
        </w:rPr>
      </w:pPr>
    </w:p>
    <w:p w14:paraId="782CBC2D" w14:textId="2438F5E1" w:rsidR="00DE4328" w:rsidRDefault="00FC08AB" w:rsidP="00FA6858">
      <w:pPr>
        <w:spacing w:line="480" w:lineRule="auto"/>
        <w:jc w:val="both"/>
        <w:rPr>
          <w:lang w:val="en-US"/>
        </w:rPr>
      </w:pPr>
      <w:r w:rsidRPr="00D73298">
        <w:rPr>
          <w:lang w:val="en-US"/>
        </w:rPr>
        <w:lastRenderedPageBreak/>
        <w:tab/>
        <w:t xml:space="preserve">The regression results of GLS RE estimation </w:t>
      </w:r>
      <w:r w:rsidR="002A4C0F">
        <w:rPr>
          <w:lang w:val="en-US"/>
        </w:rPr>
        <w:t>are</w:t>
      </w:r>
      <w:r w:rsidRPr="00D73298">
        <w:rPr>
          <w:lang w:val="en-US"/>
        </w:rPr>
        <w:t xml:space="preserve"> demonstrated in Table 4. </w:t>
      </w:r>
      <w:r w:rsidR="00FA6858" w:rsidRPr="00FA6858">
        <w:rPr>
          <w:lang w:val="en-US"/>
        </w:rPr>
        <w:t xml:space="preserve">It is clear that CEODUAL </w:t>
      </w:r>
      <w:r w:rsidR="006105D0">
        <w:rPr>
          <w:lang w:val="en-US"/>
        </w:rPr>
        <w:t>is</w:t>
      </w:r>
      <w:r w:rsidR="00FA6858" w:rsidRPr="00FA6858">
        <w:rPr>
          <w:lang w:val="en-US"/>
        </w:rPr>
        <w:t xml:space="preserve"> significantly negatively correlated to all bank risk-taking measures. In terms of economic significance, if the CEO also serves as chairman, the total bank risk (</w:t>
      </w:r>
      <w:r w:rsidR="00FA6858">
        <w:rPr>
          <w:lang w:val="en-US"/>
        </w:rPr>
        <w:t>TLR</w:t>
      </w:r>
      <w:r w:rsidR="00FA6858" w:rsidRPr="00FA6858">
        <w:rPr>
          <w:lang w:val="en-US"/>
        </w:rPr>
        <w:t>) decreases by approximately 17.34 percentage point</w:t>
      </w:r>
      <w:r w:rsidR="00DE4328">
        <w:rPr>
          <w:lang w:val="en-US"/>
        </w:rPr>
        <w:t>s</w:t>
      </w:r>
      <w:r w:rsidR="00FA6858" w:rsidRPr="00FA6858">
        <w:rPr>
          <w:lang w:val="en-US"/>
        </w:rPr>
        <w:t xml:space="preserve"> [1</w:t>
      </w:r>
      <w:r w:rsidR="00FA6858">
        <w:rPr>
          <w:lang w:val="en-US"/>
        </w:rPr>
        <w:t>*</w:t>
      </w:r>
      <w:r w:rsidR="00FA6858" w:rsidRPr="00FA6858">
        <w:rPr>
          <w:lang w:val="en-US"/>
        </w:rPr>
        <w:t>(-0.277)/ln(4.94) =</w:t>
      </w:r>
      <w:r w:rsidR="00FA6858">
        <w:rPr>
          <w:lang w:val="en-US"/>
        </w:rPr>
        <w:t xml:space="preserve"> </w:t>
      </w:r>
      <w:r w:rsidR="00FA6858" w:rsidRPr="00FA6858">
        <w:rPr>
          <w:lang w:val="en-US"/>
        </w:rPr>
        <w:t>-0.1734]</w:t>
      </w:r>
      <w:r w:rsidR="00FA6858">
        <w:rPr>
          <w:lang w:val="en-US"/>
        </w:rPr>
        <w:t>. Our findings are consistent with</w:t>
      </w:r>
      <w:r w:rsidRPr="00D73298">
        <w:rPr>
          <w:lang w:val="en-US"/>
        </w:rPr>
        <w:t xml:space="preserve"> Pathan (2009), </w:t>
      </w:r>
      <w:r w:rsidRPr="00D73298">
        <w:t xml:space="preserve">Victoravich et al. </w:t>
      </w:r>
      <w:sdt>
        <w:sdtPr>
          <w:rPr>
            <w:color w:val="000000"/>
          </w:rPr>
          <w:tag w:val="MENDELEY_CITATION_v3_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"/>
          <w:id w:val="-1126311312"/>
          <w:placeholder>
            <w:docPart w:val="0654DFC6F61A478D8BB0B23A254C96AE"/>
          </w:placeholder>
        </w:sdtPr>
        <w:sdtContent>
          <w:r w:rsidRPr="00D73298">
            <w:rPr>
              <w:color w:val="000000"/>
            </w:rPr>
            <w:t>(2011)</w:t>
          </w:r>
        </w:sdtContent>
      </w:sdt>
      <w:r w:rsidRPr="00D73298">
        <w:rPr>
          <w:lang w:val="en-US"/>
        </w:rPr>
        <w:t xml:space="preserve"> and Fernandes et al. </w:t>
      </w:r>
      <w:sdt>
        <w:sdtPr>
          <w:rPr>
            <w:color w:val="000000"/>
            <w:lang w:val="en-US"/>
          </w:rPr>
          <w:tag w:val="MENDELEY_CITATION_v3_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"/>
          <w:id w:val="1519584698"/>
          <w:placeholder>
            <w:docPart w:val="CF388DFCF1224C4CB0B43C653CB99165"/>
          </w:placeholder>
        </w:sdtPr>
        <w:sdtContent>
          <w:r w:rsidRPr="00D73298">
            <w:rPr>
              <w:color w:val="000000"/>
              <w:lang w:val="en-US"/>
            </w:rPr>
            <w:t>(2021b)</w:t>
          </w:r>
        </w:sdtContent>
      </w:sdt>
      <w:r w:rsidRPr="00D73298">
        <w:rPr>
          <w:lang w:val="en-US"/>
        </w:rPr>
        <w:t xml:space="preserve">. </w:t>
      </w:r>
    </w:p>
    <w:p w14:paraId="1DA80819" w14:textId="383D6D0A" w:rsidR="00DE4328" w:rsidRDefault="00DE4328">
      <w:pPr>
        <w:spacing w:line="480" w:lineRule="auto"/>
        <w:ind w:firstLine="720"/>
        <w:jc w:val="both"/>
        <w:rPr>
          <w:lang w:val="en-US"/>
        </w:rPr>
      </w:pPr>
      <w:r w:rsidRPr="00DE4328">
        <w:rPr>
          <w:lang w:val="en-US"/>
        </w:rPr>
        <w:t xml:space="preserve">In contrast to the second hypothesis that CEOOWN has a positive impact on bank risk-taking, CEO shareholdings </w:t>
      </w:r>
      <w:r>
        <w:rPr>
          <w:lang w:val="en-US"/>
        </w:rPr>
        <w:t xml:space="preserve">(CEOOWN) </w:t>
      </w:r>
      <w:r w:rsidRPr="00DE4328">
        <w:rPr>
          <w:lang w:val="en-US"/>
        </w:rPr>
        <w:t xml:space="preserve">have a </w:t>
      </w:r>
      <w:r>
        <w:rPr>
          <w:lang w:val="en-US"/>
        </w:rPr>
        <w:t>negative</w:t>
      </w:r>
      <w:r w:rsidRPr="00DE4328">
        <w:rPr>
          <w:lang w:val="en-US"/>
        </w:rPr>
        <w:t xml:space="preserve"> impact on all risk-taking proxies except idiosyncratic risk. This means that the greater the percentage of shareholdings owned by CEOs, the less risky projects will be </w:t>
      </w:r>
      <w:r>
        <w:rPr>
          <w:lang w:val="en-US"/>
        </w:rPr>
        <w:t>pursued</w:t>
      </w:r>
      <w:r w:rsidRPr="00DE4328">
        <w:rPr>
          <w:lang w:val="en-US"/>
        </w:rPr>
        <w:t xml:space="preserve">. </w:t>
      </w:r>
      <w:r>
        <w:rPr>
          <w:lang w:val="en-US"/>
        </w:rPr>
        <w:t>For example,</w:t>
      </w:r>
      <w:r w:rsidRPr="00DE4328">
        <w:rPr>
          <w:lang w:val="en-US"/>
        </w:rPr>
        <w:t xml:space="preserve"> increasing CEO ownership by one percent reduces total bank</w:t>
      </w:r>
      <w:r>
        <w:rPr>
          <w:lang w:val="en-US"/>
        </w:rPr>
        <w:t xml:space="preserve"> total</w:t>
      </w:r>
      <w:r w:rsidRPr="00DE4328">
        <w:rPr>
          <w:lang w:val="en-US"/>
        </w:rPr>
        <w:t xml:space="preserve"> risk (</w:t>
      </w:r>
      <w:r>
        <w:rPr>
          <w:lang w:val="en-US"/>
        </w:rPr>
        <w:t>TLR</w:t>
      </w:r>
      <w:r w:rsidRPr="00DE4328">
        <w:rPr>
          <w:lang w:val="en-US"/>
        </w:rPr>
        <w:t>) by nearly 5.7 percentage points [1</w:t>
      </w:r>
      <w:r>
        <w:rPr>
          <w:lang w:val="en-US"/>
        </w:rPr>
        <w:t>*</w:t>
      </w:r>
      <w:r w:rsidRPr="00DE4328">
        <w:rPr>
          <w:lang w:val="en-US"/>
        </w:rPr>
        <w:t>(-0.0907)/ ln(4.94) =</w:t>
      </w:r>
      <w:r>
        <w:rPr>
          <w:lang w:val="en-US"/>
        </w:rPr>
        <w:t xml:space="preserve"> </w:t>
      </w:r>
      <w:r w:rsidRPr="00DE4328">
        <w:rPr>
          <w:lang w:val="en-US"/>
        </w:rPr>
        <w:t xml:space="preserve">-0.0567]. The findings are consistent </w:t>
      </w:r>
      <w:r w:rsidR="002A4C0F">
        <w:rPr>
          <w:lang w:val="en-US"/>
        </w:rPr>
        <w:t xml:space="preserve">with </w:t>
      </w:r>
      <w:r w:rsidRPr="00DE4328">
        <w:rPr>
          <w:lang w:val="en-US"/>
        </w:rPr>
        <w:t>Chen</w:t>
      </w:r>
      <w:r>
        <w:rPr>
          <w:lang w:val="en-US"/>
        </w:rPr>
        <w:t xml:space="preserve"> et al.</w:t>
      </w:r>
      <w:r w:rsidRPr="00DE4328">
        <w:rPr>
          <w:lang w:val="en-US"/>
        </w:rPr>
        <w:t xml:space="preserve"> (2006b)</w:t>
      </w:r>
      <w:r w:rsidR="002A4C0F">
        <w:rPr>
          <w:lang w:val="en-US"/>
        </w:rPr>
        <w:t>,</w:t>
      </w:r>
      <w:r w:rsidRPr="00DE4328">
        <w:rPr>
          <w:lang w:val="en-US"/>
        </w:rPr>
        <w:t xml:space="preserve"> Lewellyn and Muller-Kahle (2012b) and Altunbaş</w:t>
      </w:r>
      <w:r>
        <w:rPr>
          <w:lang w:val="en-US"/>
        </w:rPr>
        <w:t xml:space="preserve"> et al.</w:t>
      </w:r>
      <w:r w:rsidRPr="00DE4328">
        <w:rPr>
          <w:lang w:val="en-US"/>
        </w:rPr>
        <w:t xml:space="preserve"> (2020)</w:t>
      </w:r>
      <w:r w:rsidR="002A4C0F">
        <w:rPr>
          <w:lang w:val="en-US"/>
        </w:rPr>
        <w:t>,</w:t>
      </w:r>
      <w:r w:rsidRPr="00DE4328">
        <w:rPr>
          <w:lang w:val="en-US"/>
        </w:rPr>
        <w:t xml:space="preserve"> who demonstrate that bank risk preferences coincide with CEO ownership</w:t>
      </w:r>
      <w:r>
        <w:rPr>
          <w:lang w:val="en-US"/>
        </w:rPr>
        <w:t>.</w:t>
      </w:r>
    </w:p>
    <w:p w14:paraId="4BE73DBC" w14:textId="5D94FDE7" w:rsidR="00465FB6" w:rsidRDefault="00F379FC" w:rsidP="002F6B26">
      <w:pPr>
        <w:spacing w:line="480" w:lineRule="auto"/>
        <w:jc w:val="center"/>
        <w:rPr>
          <w:lang w:eastAsia="ja-JP"/>
        </w:rPr>
      </w:pPr>
      <w:bookmarkStart w:id="47" w:name="_Toc99483216"/>
      <w:r>
        <w:rPr>
          <w:lang w:eastAsia="ja-JP"/>
        </w:rPr>
        <w:t xml:space="preserve">[Insert Table </w:t>
      </w:r>
      <w:r w:rsidR="00DE4328">
        <w:rPr>
          <w:lang w:eastAsia="ja-JP"/>
        </w:rPr>
        <w:t>3</w:t>
      </w:r>
      <w:r>
        <w:rPr>
          <w:lang w:eastAsia="ja-JP"/>
        </w:rPr>
        <w:t xml:space="preserve"> here]</w:t>
      </w:r>
    </w:p>
    <w:p w14:paraId="6A20534D" w14:textId="1978DA83" w:rsidR="00470A88" w:rsidRPr="00D73298" w:rsidRDefault="00470A88" w:rsidP="002F6B26">
      <w:pPr>
        <w:jc w:val="center"/>
        <w:rPr>
          <w:lang w:val="en-US"/>
        </w:rPr>
      </w:pPr>
    </w:p>
    <w:p w14:paraId="00252E96" w14:textId="1D9C1F2C" w:rsidR="006D214F" w:rsidRPr="00D73298" w:rsidRDefault="00465FB6" w:rsidP="002F6B26">
      <w:pPr>
        <w:spacing w:line="480" w:lineRule="auto"/>
        <w:jc w:val="both"/>
        <w:rPr>
          <w:lang w:val="en-US"/>
        </w:rPr>
      </w:pPr>
      <w:r>
        <w:rPr>
          <w:i/>
          <w:iCs/>
          <w:lang w:eastAsia="ja-JP"/>
        </w:rPr>
        <w:tab/>
      </w:r>
      <w:bookmarkStart w:id="48" w:name="_Toc102690458"/>
      <w:bookmarkStart w:id="49" w:name="_Toc104992709"/>
      <w:r w:rsidR="00187E95" w:rsidRPr="00187E95">
        <w:t xml:space="preserve"> </w:t>
      </w:r>
      <w:r w:rsidR="00187E95" w:rsidRPr="00187E95">
        <w:rPr>
          <w:lang w:val="en-US"/>
        </w:rPr>
        <w:t>As expected, the coefficient on board size (BS) is negatively correlated to most risk-taking proxies and statistically significant.</w:t>
      </w:r>
      <w:r w:rsidR="006D214F" w:rsidRPr="00D73298">
        <w:rPr>
          <w:lang w:val="en-US"/>
        </w:rPr>
        <w:t xml:space="preserve"> </w:t>
      </w:r>
      <w:r w:rsidR="00187E95" w:rsidRPr="00187E95">
        <w:rPr>
          <w:lang w:val="en-US"/>
        </w:rPr>
        <w:t xml:space="preserve">Notably, while the number of directors on the BOD </w:t>
      </w:r>
      <w:r w:rsidR="002A4C0F">
        <w:rPr>
          <w:lang w:val="en-US"/>
        </w:rPr>
        <w:t>greatly influences</w:t>
      </w:r>
      <w:r w:rsidR="00187E95" w:rsidRPr="00187E95">
        <w:rPr>
          <w:lang w:val="en-US"/>
        </w:rPr>
        <w:t xml:space="preserve"> idiosyncratic risk, the coefficient of Z-scores shows no impact of this risk on board size.</w:t>
      </w:r>
      <w:r w:rsidR="00187E95">
        <w:rPr>
          <w:lang w:val="en-US"/>
        </w:rPr>
        <w:t xml:space="preserve"> </w:t>
      </w:r>
      <w:r w:rsidR="002A4C0F">
        <w:rPr>
          <w:lang w:val="en-US"/>
        </w:rPr>
        <w:t>Unlike board size, board independence (BINDEP) positively impacts</w:t>
      </w:r>
      <w:r w:rsidR="006D214F" w:rsidRPr="00D73298">
        <w:rPr>
          <w:lang w:val="en-US"/>
        </w:rPr>
        <w:t xml:space="preserve"> most bank risk-taking proxies</w:t>
      </w:r>
      <w:r w:rsidR="00187E95">
        <w:rPr>
          <w:lang w:val="en-US"/>
        </w:rPr>
        <w:t>.</w:t>
      </w:r>
      <w:r w:rsidR="006D214F" w:rsidRPr="00D73298">
        <w:rPr>
          <w:lang w:val="en-US"/>
        </w:rPr>
        <w:t xml:space="preserve"> </w:t>
      </w:r>
    </w:p>
    <w:p w14:paraId="6D200322" w14:textId="1553A340" w:rsidR="006D214F" w:rsidRDefault="006D214F" w:rsidP="005D380F">
      <w:pPr>
        <w:spacing w:line="480" w:lineRule="auto"/>
        <w:jc w:val="both"/>
        <w:rPr>
          <w:lang w:val="en-US"/>
        </w:rPr>
      </w:pPr>
      <w:r w:rsidRPr="00D73298">
        <w:rPr>
          <w:lang w:val="en-US"/>
        </w:rPr>
        <w:tab/>
        <w:t xml:space="preserve">Regarding other bank characteristics, </w:t>
      </w:r>
      <w:r w:rsidR="005D380F">
        <w:rPr>
          <w:lang w:val="en-US"/>
        </w:rPr>
        <w:t>while</w:t>
      </w:r>
      <w:r w:rsidRPr="00D73298">
        <w:rPr>
          <w:lang w:val="en-US"/>
        </w:rPr>
        <w:t xml:space="preserve"> bank size (LNTA)</w:t>
      </w:r>
      <w:r w:rsidR="005D380F">
        <w:rPr>
          <w:lang w:val="en-US"/>
        </w:rPr>
        <w:t xml:space="preserve"> and</w:t>
      </w:r>
      <w:r w:rsidRPr="00D73298">
        <w:rPr>
          <w:lang w:val="en-US"/>
        </w:rPr>
        <w:t xml:space="preserve"> bank capital </w:t>
      </w:r>
      <w:r w:rsidRPr="00D73298">
        <w:t>structure</w:t>
      </w:r>
      <w:r w:rsidRPr="00D73298">
        <w:rPr>
          <w:lang w:val="vi-VN"/>
        </w:rPr>
        <w:t xml:space="preserve"> </w:t>
      </w:r>
      <w:r w:rsidRPr="00D73298">
        <w:rPr>
          <w:lang w:val="en-US"/>
        </w:rPr>
        <w:t xml:space="preserve">(CAP) </w:t>
      </w:r>
      <w:r w:rsidR="005D380F">
        <w:rPr>
          <w:lang w:val="en-US"/>
        </w:rPr>
        <w:t xml:space="preserve">significantly reduce bank risks, </w:t>
      </w:r>
      <w:r w:rsidRPr="00D73298">
        <w:rPr>
          <w:lang w:val="en-US"/>
        </w:rPr>
        <w:t>bank charter value (CV)</w:t>
      </w:r>
      <w:r w:rsidR="005D380F">
        <w:rPr>
          <w:lang w:val="en-US"/>
        </w:rPr>
        <w:t xml:space="preserve"> encourages bank risk-taking behavior</w:t>
      </w:r>
      <w:r w:rsidRPr="00D73298">
        <w:rPr>
          <w:lang w:val="en-US"/>
        </w:rPr>
        <w:t xml:space="preserve">. </w:t>
      </w:r>
      <w:r w:rsidR="005D380F">
        <w:rPr>
          <w:lang w:val="en-US"/>
        </w:rPr>
        <w:t>Specifically, consistent with</w:t>
      </w:r>
      <w:r w:rsidRPr="00D73298">
        <w:rPr>
          <w:lang w:val="en-US"/>
        </w:rPr>
        <w:t xml:space="preserve"> </w:t>
      </w:r>
      <w:r w:rsidR="005D380F" w:rsidRPr="00D73298">
        <w:rPr>
          <w:lang w:val="en-US"/>
        </w:rPr>
        <w:t xml:space="preserve">Furlong and Kwan </w:t>
      </w:r>
      <w:r w:rsidR="005D380F">
        <w:rPr>
          <w:lang w:val="en-US"/>
        </w:rPr>
        <w:t>(</w:t>
      </w:r>
      <w:r w:rsidR="005D380F" w:rsidRPr="00D73298">
        <w:rPr>
          <w:lang w:val="en-US"/>
        </w:rPr>
        <w:t>2005</w:t>
      </w:r>
      <w:r w:rsidR="005D380F">
        <w:rPr>
          <w:lang w:val="en-US"/>
        </w:rPr>
        <w:t xml:space="preserve">) and </w:t>
      </w:r>
      <w:r w:rsidRPr="00D73298">
        <w:rPr>
          <w:lang w:val="en-US"/>
        </w:rPr>
        <w:t xml:space="preserve">Pathan (2009), </w:t>
      </w:r>
      <w:r w:rsidRPr="00D73298">
        <w:rPr>
          <w:lang w:val="en-US"/>
        </w:rPr>
        <w:lastRenderedPageBreak/>
        <w:t xml:space="preserve">bank size is negatively associated with idiosyncratic risk (IDIOR), </w:t>
      </w:r>
      <w:r w:rsidR="005D380F">
        <w:rPr>
          <w:lang w:val="en-US"/>
        </w:rPr>
        <w:t>total risk</w:t>
      </w:r>
      <w:r w:rsidRPr="00D73298">
        <w:rPr>
          <w:lang w:val="en-US"/>
        </w:rPr>
        <w:t xml:space="preserve"> (</w:t>
      </w:r>
      <w:r w:rsidR="005D380F">
        <w:rPr>
          <w:lang w:val="en-US"/>
        </w:rPr>
        <w:t>TLR</w:t>
      </w:r>
      <w:r w:rsidRPr="00D73298">
        <w:rPr>
          <w:lang w:val="en-US"/>
        </w:rPr>
        <w:t>) and asset return risk (ARR)</w:t>
      </w:r>
      <w:r w:rsidR="005D380F">
        <w:rPr>
          <w:lang w:val="en-US"/>
        </w:rPr>
        <w:t xml:space="preserve"> and positively correlated with Z-score (Z)</w:t>
      </w:r>
      <w:r w:rsidRPr="00D73298">
        <w:rPr>
          <w:lang w:val="en-US"/>
        </w:rPr>
        <w:t xml:space="preserve">. </w:t>
      </w:r>
      <w:r w:rsidR="005D380F">
        <w:rPr>
          <w:lang w:val="en-US"/>
        </w:rPr>
        <w:t xml:space="preserve">We also document similar findings for bank capital structure (CAP). On the contrary, bank charter value (CV) is positively associated with most risk measures. </w:t>
      </w:r>
    </w:p>
    <w:bookmarkEnd w:id="48"/>
    <w:bookmarkEnd w:id="49"/>
    <w:p w14:paraId="3B5AF1EA" w14:textId="0187300A" w:rsidR="002D5146" w:rsidRDefault="002D5146" w:rsidP="00DE6FA6">
      <w:pPr>
        <w:pStyle w:val="Heading1"/>
        <w:numPr>
          <w:ilvl w:val="0"/>
          <w:numId w:val="29"/>
        </w:numPr>
        <w:spacing w:before="120" w:beforeAutospacing="0" w:after="120" w:afterAutospacing="0" w:line="480" w:lineRule="auto"/>
        <w:rPr>
          <w:sz w:val="24"/>
          <w:szCs w:val="24"/>
          <w:lang w:val="en-US"/>
        </w:rPr>
      </w:pPr>
      <w:r w:rsidRPr="002F6B26">
        <w:rPr>
          <w:sz w:val="24"/>
          <w:szCs w:val="24"/>
          <w:lang w:val="en-US"/>
        </w:rPr>
        <w:t>Robustness tests</w:t>
      </w:r>
    </w:p>
    <w:p w14:paraId="56A855F8" w14:textId="580CC003" w:rsidR="00DE6FA6" w:rsidRPr="002F6B26" w:rsidRDefault="00DE6FA6" w:rsidP="002F6B26">
      <w:pPr>
        <w:rPr>
          <w:i/>
          <w:iCs/>
          <w:lang w:val="en-US"/>
        </w:rPr>
      </w:pPr>
      <w:r w:rsidRPr="002F6B26">
        <w:rPr>
          <w:b/>
          <w:bCs/>
          <w:i/>
          <w:iCs/>
          <w:lang w:val="en-US"/>
        </w:rPr>
        <w:t>5.1. Controlling for the effects of outside directors</w:t>
      </w:r>
    </w:p>
    <w:p w14:paraId="06811DDF" w14:textId="77777777" w:rsidR="00DE6FA6" w:rsidRPr="00DE6FA6" w:rsidRDefault="00DE6FA6" w:rsidP="002F6B26">
      <w:pPr>
        <w:spacing w:line="480" w:lineRule="auto"/>
        <w:ind w:firstLine="720"/>
        <w:jc w:val="both"/>
        <w:rPr>
          <w:lang w:val="en-US"/>
        </w:rPr>
      </w:pPr>
      <w:r w:rsidRPr="00DE6FA6">
        <w:rPr>
          <w:lang w:val="en-US"/>
        </w:rPr>
        <w:t xml:space="preserve">We further use outside directors (OUTDIR) as an alternative to board independence that is widely adopted in corporate governance studies (e.g. Weisbach, 1988; Lim and McCann, 2013; Tang, 2017). Outside directors must have three characteristics: they are not the company’s employees, they provide strategic and operational advice based on their expert experience, and they ensure that executives act in the best interests of shareholders (Larcker and Tayan, 2020). Outside directors tend to have no material relationship with the banks other than serving on the board. </w:t>
      </w:r>
    </w:p>
    <w:p w14:paraId="2263B833" w14:textId="77777777" w:rsidR="00DE6FA6" w:rsidRPr="00DE6FA6" w:rsidRDefault="00DE6FA6" w:rsidP="002F6B26">
      <w:pPr>
        <w:spacing w:line="480" w:lineRule="auto"/>
        <w:jc w:val="center"/>
        <w:rPr>
          <w:lang w:val="en-US"/>
        </w:rPr>
      </w:pPr>
      <w:r w:rsidRPr="00DE6FA6">
        <w:rPr>
          <w:lang w:val="en-US"/>
        </w:rPr>
        <w:t>[Insert Table 4 here]</w:t>
      </w:r>
    </w:p>
    <w:p w14:paraId="669E3B3E" w14:textId="77777777" w:rsidR="00DE6FA6" w:rsidRPr="00DE6FA6" w:rsidRDefault="00DE6FA6" w:rsidP="002F6B26">
      <w:pPr>
        <w:spacing w:line="480" w:lineRule="auto"/>
        <w:jc w:val="both"/>
        <w:rPr>
          <w:lang w:val="en-US"/>
        </w:rPr>
      </w:pPr>
      <w:r w:rsidRPr="00DE6FA6">
        <w:rPr>
          <w:lang w:val="en-US"/>
        </w:rPr>
        <w:tab/>
      </w:r>
    </w:p>
    <w:p w14:paraId="003BBCF3" w14:textId="3A4A9E77" w:rsidR="00DE6FA6" w:rsidRPr="002F6B26" w:rsidRDefault="00DE6FA6" w:rsidP="002F6B26">
      <w:pPr>
        <w:spacing w:line="480" w:lineRule="auto"/>
        <w:ind w:firstLine="720"/>
        <w:jc w:val="both"/>
        <w:rPr>
          <w:lang w:val="en-US"/>
        </w:rPr>
      </w:pPr>
      <w:r w:rsidRPr="00DE6FA6">
        <w:rPr>
          <w:lang w:val="en-US"/>
        </w:rPr>
        <w:t xml:space="preserve">Overall, the regression model results remain robust when OUTDIR is used instead of BINDEP. CEO power measures are negatively and significantly associated with bank risk-taking, controlling for the effect of outside directors. It is noteworthy that OUTDIR has a negative relationship with the majority of bank risk-taking proxies, including total risk, </w:t>
      </w:r>
      <w:r w:rsidR="002A4C0F">
        <w:rPr>
          <w:lang w:val="en-US"/>
        </w:rPr>
        <w:t xml:space="preserve">and </w:t>
      </w:r>
      <w:r w:rsidRPr="00DE6FA6">
        <w:rPr>
          <w:lang w:val="en-US"/>
        </w:rPr>
        <w:t xml:space="preserve">systematic risk while improving Z-score. This is explained by the fact that when more outside directors are involved in management, risk tolerance decreases because they are more conservative in order to avoid any lawsuits arising from </w:t>
      </w:r>
      <w:r w:rsidR="002A4C0F">
        <w:rPr>
          <w:lang w:val="en-US"/>
        </w:rPr>
        <w:t xml:space="preserve">the </w:t>
      </w:r>
      <w:r w:rsidRPr="00DE6FA6">
        <w:rPr>
          <w:lang w:val="en-US"/>
        </w:rPr>
        <w:t>default (Pathan, 2009).</w:t>
      </w:r>
    </w:p>
    <w:p w14:paraId="2AFF75D3" w14:textId="5BAE02DD" w:rsidR="002D5146" w:rsidRPr="00D73298" w:rsidRDefault="002D5146" w:rsidP="002F6B26">
      <w:pPr>
        <w:pStyle w:val="Heading3"/>
        <w:spacing w:line="480" w:lineRule="auto"/>
        <w:rPr>
          <w:szCs w:val="24"/>
        </w:rPr>
      </w:pPr>
      <w:bookmarkStart w:id="50" w:name="_Toc103948712"/>
      <w:bookmarkStart w:id="51" w:name="_Toc103966545"/>
      <w:bookmarkStart w:id="52" w:name="_Toc104995624"/>
      <w:r w:rsidRPr="00D73298">
        <w:rPr>
          <w:szCs w:val="24"/>
        </w:rPr>
        <w:t>5.</w:t>
      </w:r>
      <w:r w:rsidR="00DE6FA6">
        <w:rPr>
          <w:szCs w:val="24"/>
        </w:rPr>
        <w:t>2</w:t>
      </w:r>
      <w:r w:rsidRPr="00D73298">
        <w:rPr>
          <w:szCs w:val="24"/>
        </w:rPr>
        <w:t>. Three-stage least squares (3SLS)</w:t>
      </w:r>
      <w:bookmarkEnd w:id="50"/>
      <w:bookmarkEnd w:id="51"/>
      <w:bookmarkEnd w:id="52"/>
      <w:r w:rsidRPr="00D73298">
        <w:rPr>
          <w:szCs w:val="24"/>
        </w:rPr>
        <w:t xml:space="preserve"> </w:t>
      </w:r>
    </w:p>
    <w:p w14:paraId="7BA3FDBF" w14:textId="7D8EFC7E" w:rsidR="002D5146" w:rsidRPr="00D73298" w:rsidRDefault="002D5146" w:rsidP="002F6B26">
      <w:pPr>
        <w:spacing w:line="480" w:lineRule="auto"/>
        <w:jc w:val="both"/>
        <w:rPr>
          <w:lang w:val="en-US"/>
        </w:rPr>
      </w:pPr>
      <w:r w:rsidRPr="00D73298">
        <w:rPr>
          <w:lang w:val="en-US"/>
        </w:rPr>
        <w:lastRenderedPageBreak/>
        <w:tab/>
      </w:r>
      <w:r w:rsidR="00034325" w:rsidRPr="00034325">
        <w:rPr>
          <w:lang w:val="en-US"/>
        </w:rPr>
        <w:t xml:space="preserve">Endogeneity is a major concern in the relationships between board characteristics and bank risk-taking (Hermalin and Weisbach, 1998; Adams, Almeida and Ferreira, 2005; Pathan, 2009; Fernandes et al., 2021b). According to Fernandes et al. (2021), there is a potential bidirectional causality between board factors and bank risk proxies. </w:t>
      </w:r>
      <w:r w:rsidR="00E44C95">
        <w:rPr>
          <w:lang w:val="en-US"/>
        </w:rPr>
        <w:t xml:space="preserve">We follow the literature </w:t>
      </w:r>
      <w:sdt>
        <w:sdtPr>
          <w:rPr>
            <w:lang w:val="en-US"/>
          </w:rPr>
          <w:tag w:val="MENDELEY_CITATION_v3_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"/>
          <w:id w:val="-1723825464"/>
          <w:placeholder>
            <w:docPart w:val="81FBCDBA8DAE2445A060B3A2D850E781"/>
          </w:placeholder>
        </w:sdtPr>
        <w:sdtContent>
          <w:r w:rsidRPr="00D73298">
            <w:t>(Linck</w:t>
          </w:r>
          <w:r w:rsidR="00E44C95">
            <w:t xml:space="preserve"> et al.</w:t>
          </w:r>
          <w:r w:rsidRPr="00D73298">
            <w:t xml:space="preserve">, 2008; Pathan, 2009; Fernandes </w:t>
          </w:r>
          <w:r w:rsidRPr="00D73298">
            <w:rPr>
              <w:i/>
              <w:iCs/>
            </w:rPr>
            <w:t>et al.</w:t>
          </w:r>
          <w:r w:rsidRPr="00D73298">
            <w:t>, 2021b)</w:t>
          </w:r>
        </w:sdtContent>
      </w:sdt>
      <w:r w:rsidRPr="00D73298">
        <w:rPr>
          <w:lang w:val="en-US"/>
        </w:rPr>
        <w:t xml:space="preserve">  </w:t>
      </w:r>
      <w:r w:rsidR="00025682">
        <w:rPr>
          <w:lang w:val="en-US"/>
        </w:rPr>
        <w:t>to specify the following equations</w:t>
      </w:r>
      <w:r w:rsidRPr="00D73298">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1"/>
        <w:gridCol w:w="496"/>
      </w:tblGrid>
      <w:tr w:rsidR="002D5146" w:rsidRPr="00D73298" w14:paraId="076EBE45" w14:textId="77777777" w:rsidTr="00D47668">
        <w:tc>
          <w:tcPr>
            <w:tcW w:w="0" w:type="auto"/>
            <w:vAlign w:val="center"/>
          </w:tcPr>
          <w:p w14:paraId="5D4A8F8E" w14:textId="77777777" w:rsidR="002D5146" w:rsidRPr="00D73298" w:rsidRDefault="00000000" w:rsidP="002F6B26">
            <w:pPr>
              <w:snapToGrid w:val="0"/>
              <w:spacing w:before="120" w:after="120" w:line="480" w:lineRule="auto"/>
              <w:rPr>
                <w:lang w:val="en-US"/>
              </w:rPr>
            </w:pPr>
            <m:oMathPara>
              <m:oMathParaPr>
                <m:jc m:val="left"/>
              </m:oMathParaPr>
              <m:oMath>
                <m:sSub>
                  <m:sSubPr>
                    <m:ctrlPr>
                      <w:rPr>
                        <w:rFonts w:ascii="Cambria Math" w:hAnsi="Cambria Math"/>
                        <w:i/>
                        <w:lang w:val="en-US"/>
                      </w:rPr>
                    </m:ctrlPr>
                  </m:sSubPr>
                  <m:e>
                    <m:func>
                      <m:funcPr>
                        <m:ctrlPr>
                          <w:rPr>
                            <w:rFonts w:ascii="Cambria Math" w:hAnsi="Cambria Math"/>
                            <w:lang w:val="en-US"/>
                          </w:rPr>
                        </m:ctrlPr>
                      </m:funcPr>
                      <m:fName>
                        <m:r>
                          <m:rPr>
                            <m:sty m:val="p"/>
                          </m:rPr>
                          <w:rPr>
                            <w:rFonts w:ascii="Cambria Math" w:hAnsi="Cambria Math"/>
                            <w:lang w:val="en-US"/>
                          </w:rPr>
                          <m:t>ln</m:t>
                        </m:r>
                      </m:fName>
                      <m:e>
                        <m:d>
                          <m:dPr>
                            <m:ctrlPr>
                              <w:rPr>
                                <w:rFonts w:ascii="Cambria Math" w:hAnsi="Cambria Math"/>
                                <w:i/>
                                <w:lang w:val="en-US"/>
                              </w:rPr>
                            </m:ctrlPr>
                          </m:dPr>
                          <m:e>
                            <m:r>
                              <w:rPr>
                                <w:rFonts w:ascii="Cambria Math" w:hAnsi="Cambria Math"/>
                                <w:lang w:val="en-US"/>
                              </w:rPr>
                              <m:t>BS</m:t>
                            </m:r>
                          </m:e>
                        </m:d>
                      </m:e>
                    </m:func>
                  </m:e>
                  <m:sub>
                    <m:r>
                      <w:rPr>
                        <w:rFonts w:ascii="Cambria Math" w:hAnsi="Cambria Math"/>
                        <w:lang w:val="en-US"/>
                      </w:rPr>
                      <m:t>i,t</m:t>
                    </m:r>
                  </m:sub>
                </m:sSub>
                <m:r>
                  <w:rPr>
                    <w:rFonts w:ascii="Cambria Math" w:hAnsi="Cambria Math"/>
                    <w:lang w:val="en-US"/>
                  </w:rPr>
                  <m:t xml:space="preserve">= ∝ +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sSub>
                  <m:sSubPr>
                    <m:ctrlPr>
                      <w:rPr>
                        <w:rFonts w:ascii="Cambria Math" w:hAnsi="Cambria Math"/>
                        <w:i/>
                        <w:lang w:val="en-US"/>
                      </w:rPr>
                    </m:ctrlPr>
                  </m:sSubPr>
                  <m:e>
                    <m:r>
                      <m:rPr>
                        <m:sty m:val="p"/>
                      </m:rPr>
                      <w:rPr>
                        <w:rFonts w:ascii="Cambria Math" w:hAnsi="Cambria Math"/>
                        <w:lang w:val="en-US"/>
                      </w:rPr>
                      <m:t xml:space="preserve"> </m:t>
                    </m:r>
                    <m:d>
                      <m:dPr>
                        <m:ctrlPr>
                          <w:rPr>
                            <w:rFonts w:ascii="Cambria Math" w:hAnsi="Cambria Math"/>
                            <w:lang w:val="en-US"/>
                          </w:rPr>
                        </m:ctrlPr>
                      </m:dPr>
                      <m:e>
                        <m:r>
                          <m:rPr>
                            <m:sty m:val="p"/>
                          </m:rPr>
                          <w:rPr>
                            <w:rFonts w:ascii="Cambria Math" w:hAnsi="Cambria Math"/>
                            <w:lang w:val="en-US"/>
                          </w:rPr>
                          <m:t>BINDEP</m:t>
                        </m:r>
                      </m:e>
                    </m:d>
                  </m:e>
                  <m:sub>
                    <m:r>
                      <w:rPr>
                        <w:rFonts w:ascii="Cambria Math" w:hAnsi="Cambria Math"/>
                        <w:lang w:val="en-US"/>
                      </w:rPr>
                      <m:t>i,t</m:t>
                    </m:r>
                  </m:sub>
                </m:sSub>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m:t>
                    </m:r>
                  </m:sub>
                </m:sSub>
                <m:r>
                  <w:rPr>
                    <w:rFonts w:ascii="Cambria Math" w:hAnsi="Cambria Math"/>
                    <w:lang w:val="en-US"/>
                  </w:rPr>
                  <m:t xml:space="preserve"> </m:t>
                </m:r>
                <m:sSub>
                  <m:sSubPr>
                    <m:ctrlPr>
                      <w:rPr>
                        <w:rFonts w:ascii="Cambria Math" w:hAnsi="Cambria Math"/>
                        <w:i/>
                        <w:lang w:val="en-US"/>
                      </w:rPr>
                    </m:ctrlPr>
                  </m:sSubPr>
                  <m:e>
                    <m:func>
                      <m:funcPr>
                        <m:ctrlPr>
                          <w:rPr>
                            <w:rFonts w:ascii="Cambria Math" w:hAnsi="Cambria Math"/>
                            <w:i/>
                            <w:lang w:val="en-US"/>
                          </w:rPr>
                        </m:ctrlPr>
                      </m:funcPr>
                      <m:fName>
                        <m:r>
                          <m:rPr>
                            <m:sty m:val="p"/>
                          </m:rPr>
                          <w:rPr>
                            <w:rFonts w:ascii="Cambria Math" w:hAnsi="Cambria Math"/>
                            <w:lang w:val="en-US"/>
                          </w:rPr>
                          <m:t>ln</m:t>
                        </m:r>
                      </m:fName>
                      <m:e>
                        <m:d>
                          <m:dPr>
                            <m:ctrlPr>
                              <w:rPr>
                                <w:rFonts w:ascii="Cambria Math" w:hAnsi="Cambria Math"/>
                                <w:i/>
                                <w:lang w:val="en-US"/>
                              </w:rPr>
                            </m:ctrlPr>
                          </m:dPr>
                          <m:e>
                            <m:r>
                              <w:rPr>
                                <w:rFonts w:ascii="Cambria Math" w:hAnsi="Cambria Math"/>
                                <w:lang w:val="en-US"/>
                              </w:rPr>
                              <m:t>RISK</m:t>
                            </m:r>
                          </m:e>
                        </m:d>
                      </m:e>
                    </m:func>
                  </m:e>
                  <m:sub>
                    <m:r>
                      <w:rPr>
                        <w:rFonts w:ascii="Cambria Math" w:hAnsi="Cambria Math"/>
                        <w:lang w:val="en-US"/>
                      </w:rPr>
                      <m:t>i,t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3</m:t>
                    </m:r>
                  </m:sub>
                </m:sSub>
                <m:sSub>
                  <m:sSubPr>
                    <m:ctrlPr>
                      <w:rPr>
                        <w:rFonts w:ascii="Cambria Math" w:hAnsi="Cambria Math"/>
                        <w:i/>
                        <w:lang w:val="en-US"/>
                      </w:rPr>
                    </m:ctrlPr>
                  </m:sSubPr>
                  <m:e>
                    <m:r>
                      <m:rPr>
                        <m:sty m:val="p"/>
                      </m:rPr>
                      <w:rPr>
                        <w:rFonts w:ascii="Cambria Math" w:hAnsi="Cambria Math"/>
                        <w:lang w:val="en-US"/>
                      </w:rPr>
                      <m:t xml:space="preserve"> </m:t>
                    </m:r>
                    <m:d>
                      <m:dPr>
                        <m:ctrlPr>
                          <w:rPr>
                            <w:rFonts w:ascii="Cambria Math" w:hAnsi="Cambria Math"/>
                            <w:lang w:val="en-US"/>
                          </w:rPr>
                        </m:ctrlPr>
                      </m:dPr>
                      <m:e>
                        <m:r>
                          <m:rPr>
                            <m:sty m:val="p"/>
                          </m:rPr>
                          <w:rPr>
                            <w:rFonts w:ascii="Cambria Math" w:hAnsi="Cambria Math"/>
                            <w:lang w:val="en-US"/>
                          </w:rPr>
                          <m:t>CEOOWN</m:t>
                        </m:r>
                      </m:e>
                    </m:d>
                  </m:e>
                  <m:sub>
                    <m:r>
                      <w:rPr>
                        <w:rFonts w:ascii="Cambria Math" w:hAnsi="Cambria Math"/>
                        <w:lang w:val="en-US"/>
                      </w:rPr>
                      <m:t>i,t</m:t>
                    </m:r>
                  </m:sub>
                </m:sSub>
                <m:r>
                  <w:rPr>
                    <w:rFonts w:ascii="Cambria Math" w:hAnsi="Cambria Math"/>
                    <w:lang w:val="en-US"/>
                  </w:rPr>
                  <m:t xml:space="preserve">    + </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4</m:t>
                        </m:r>
                      </m:sub>
                    </m:sSub>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LNTA</m:t>
                        </m:r>
                      </m:e>
                    </m:d>
                  </m:e>
                  <m:sub>
                    <m:r>
                      <w:rPr>
                        <w:rFonts w:ascii="Cambria Math" w:hAnsi="Cambria Math"/>
                        <w:lang w:val="en-US"/>
                      </w:rPr>
                      <m:t>i.t</m:t>
                    </m:r>
                  </m:sub>
                </m:sSub>
                <m:r>
                  <w:rPr>
                    <w:rFonts w:ascii="Cambria Math" w:hAnsi="Cambria Math"/>
                    <w:lang w:val="en-US"/>
                  </w:rPr>
                  <m:t xml:space="preserve">+  </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 xml:space="preserve">5 </m:t>
                        </m:r>
                      </m:sub>
                    </m:sSub>
                    <m:d>
                      <m:dPr>
                        <m:ctrlPr>
                          <w:rPr>
                            <w:rFonts w:ascii="Cambria Math" w:hAnsi="Cambria Math"/>
                            <w:i/>
                            <w:lang w:val="en-US"/>
                          </w:rPr>
                        </m:ctrlPr>
                      </m:dPr>
                      <m:e>
                        <m:r>
                          <w:rPr>
                            <w:rFonts w:ascii="Cambria Math" w:hAnsi="Cambria Math"/>
                            <w:lang w:val="en-US"/>
                          </w:rPr>
                          <m:t>CAP</m:t>
                        </m:r>
                      </m:e>
                    </m:d>
                  </m:e>
                  <m:sub>
                    <m:r>
                      <w:rPr>
                        <w:rFonts w:ascii="Cambria Math" w:hAnsi="Cambria Math"/>
                        <w:lang w:val="en-US"/>
                      </w:rPr>
                      <m:t>i.t</m:t>
                    </m:r>
                  </m:sub>
                </m:sSub>
                <m:r>
                  <w:rPr>
                    <w:rFonts w:ascii="Cambria Math" w:hAnsi="Cambria Math"/>
                    <w:lang w:val="en-US"/>
                  </w:rPr>
                  <m:t xml:space="preserve"> +  </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 xml:space="preserve">6 </m:t>
                        </m:r>
                      </m:sub>
                    </m:sSub>
                    <m:d>
                      <m:dPr>
                        <m:ctrlPr>
                          <w:rPr>
                            <w:rFonts w:ascii="Cambria Math" w:hAnsi="Cambria Math"/>
                            <w:i/>
                            <w:lang w:val="en-US"/>
                          </w:rPr>
                        </m:ctrlPr>
                      </m:dPr>
                      <m:e>
                        <m:r>
                          <w:rPr>
                            <w:rFonts w:ascii="Cambria Math" w:hAnsi="Cambria Math"/>
                            <w:lang w:val="en-US"/>
                          </w:rPr>
                          <m:t>BOARDOWN</m:t>
                        </m:r>
                      </m:e>
                    </m:d>
                  </m:e>
                  <m:sub>
                    <m:r>
                      <w:rPr>
                        <w:rFonts w:ascii="Cambria Math" w:hAnsi="Cambria Math"/>
                        <w:lang w:val="en-US"/>
                      </w:rPr>
                      <m:t>i.t</m:t>
                    </m:r>
                  </m:sub>
                </m:sSub>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 xml:space="preserve">i,t </m:t>
                    </m:r>
                  </m:sub>
                </m:sSub>
                <m:r>
                  <w:rPr>
                    <w:rFonts w:ascii="Cambria Math" w:hAnsi="Cambria Math"/>
                    <w:lang w:val="en-US"/>
                  </w:rPr>
                  <m:t xml:space="preserve">               </m:t>
                </m:r>
              </m:oMath>
            </m:oMathPara>
          </w:p>
        </w:tc>
        <w:tc>
          <w:tcPr>
            <w:tcW w:w="0" w:type="auto"/>
            <w:vAlign w:val="center"/>
          </w:tcPr>
          <w:p w14:paraId="10722E81" w14:textId="71796B6D" w:rsidR="002D5146" w:rsidRPr="00D73298" w:rsidRDefault="002D5146" w:rsidP="002F6B26">
            <w:pPr>
              <w:snapToGrid w:val="0"/>
              <w:spacing w:before="120" w:after="120" w:line="480" w:lineRule="auto"/>
              <w:rPr>
                <w:lang w:val="en-US"/>
              </w:rPr>
            </w:pPr>
            <w:r w:rsidRPr="00D73298">
              <w:rPr>
                <w:lang w:val="en-US"/>
              </w:rPr>
              <w:t>(</w:t>
            </w:r>
            <w:r w:rsidR="00E44C95">
              <w:rPr>
                <w:lang w:val="en-US"/>
              </w:rPr>
              <w:t>6</w:t>
            </w:r>
            <w:r w:rsidRPr="00D73298">
              <w:rPr>
                <w:lang w:val="en-US"/>
              </w:rPr>
              <w:t>)</w:t>
            </w:r>
          </w:p>
        </w:tc>
      </w:tr>
      <w:tr w:rsidR="002D5146" w:rsidRPr="00D73298" w14:paraId="72739B18" w14:textId="77777777" w:rsidTr="00D47668">
        <w:tc>
          <w:tcPr>
            <w:tcW w:w="0" w:type="auto"/>
            <w:vAlign w:val="center"/>
          </w:tcPr>
          <w:p w14:paraId="3E860168" w14:textId="77777777" w:rsidR="002D5146" w:rsidRPr="00D73298" w:rsidRDefault="00000000" w:rsidP="002F6B26">
            <w:pPr>
              <w:snapToGrid w:val="0"/>
              <w:spacing w:before="120" w:after="120" w:line="480" w:lineRule="auto"/>
              <w:rPr>
                <w:lang w:val="en-US"/>
              </w:rPr>
            </w:pPr>
            <m:oMathPara>
              <m:oMathParaPr>
                <m:jc m:val="left"/>
              </m:oMathParaPr>
              <m:oMath>
                <m:sSub>
                  <m:sSubPr>
                    <m:ctrlPr>
                      <w:rPr>
                        <w:rFonts w:ascii="Cambria Math" w:hAnsi="Cambria Math"/>
                        <w:i/>
                        <w:lang w:val="en-US"/>
                      </w:rPr>
                    </m:ctrlPr>
                  </m:sSubPr>
                  <m:e>
                    <m:r>
                      <m:rPr>
                        <m:sty m:val="p"/>
                      </m:rPr>
                      <w:rPr>
                        <w:rFonts w:ascii="Cambria Math" w:hAnsi="Cambria Math"/>
                        <w:lang w:val="en-US"/>
                      </w:rPr>
                      <m:t>BINDEP</m:t>
                    </m:r>
                  </m:e>
                  <m:sub>
                    <m:r>
                      <w:rPr>
                        <w:rFonts w:ascii="Cambria Math" w:hAnsi="Cambria Math"/>
                        <w:lang w:val="en-US"/>
                      </w:rPr>
                      <m:t>i,t</m:t>
                    </m:r>
                  </m:sub>
                </m:sSub>
                <m:r>
                  <w:rPr>
                    <w:rFonts w:ascii="Cambria Math" w:hAnsi="Cambria Math"/>
                    <w:lang w:val="en-US"/>
                  </w:rPr>
                  <m:t xml:space="preserve">= ∝ +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1</m:t>
                    </m:r>
                  </m:sub>
                </m:sSub>
                <m:sSub>
                  <m:sSubPr>
                    <m:ctrlPr>
                      <w:rPr>
                        <w:rFonts w:ascii="Cambria Math" w:hAnsi="Cambria Math"/>
                        <w:i/>
                        <w:lang w:val="en-US"/>
                      </w:rPr>
                    </m:ctrlPr>
                  </m:sSubPr>
                  <m:e>
                    <m:r>
                      <m:rPr>
                        <m:sty m:val="p"/>
                      </m:rPr>
                      <w:rPr>
                        <w:rFonts w:ascii="Cambria Math" w:hAnsi="Cambria Math"/>
                        <w:lang w:val="en-US"/>
                      </w:rPr>
                      <m:t xml:space="preserve"> </m:t>
                    </m:r>
                    <m:d>
                      <m:dPr>
                        <m:ctrlPr>
                          <w:rPr>
                            <w:rFonts w:ascii="Cambria Math" w:hAnsi="Cambria Math"/>
                            <w:lang w:val="en-US"/>
                          </w:rPr>
                        </m:ctrlPr>
                      </m:dPr>
                      <m:e>
                        <m:r>
                          <m:rPr>
                            <m:sty m:val="p"/>
                          </m:rPr>
                          <w:rPr>
                            <w:rFonts w:ascii="Cambria Math" w:hAnsi="Cambria Math"/>
                            <w:lang w:val="en-US"/>
                          </w:rPr>
                          <m:t>BS</m:t>
                        </m:r>
                      </m:e>
                    </m:d>
                  </m:e>
                  <m:sub>
                    <m:r>
                      <w:rPr>
                        <w:rFonts w:ascii="Cambria Math" w:hAnsi="Cambria Math"/>
                        <w:lang w:val="en-US"/>
                      </w:rPr>
                      <m:t>i,t</m:t>
                    </m:r>
                  </m:sub>
                </m:sSub>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m:t>
                    </m:r>
                  </m:sub>
                </m:sSub>
                <m:r>
                  <w:rPr>
                    <w:rFonts w:ascii="Cambria Math" w:hAnsi="Cambria Math"/>
                    <w:lang w:val="en-US"/>
                  </w:rPr>
                  <m:t xml:space="preserve"> </m:t>
                </m:r>
                <m:sSub>
                  <m:sSubPr>
                    <m:ctrlPr>
                      <w:rPr>
                        <w:rFonts w:ascii="Cambria Math" w:hAnsi="Cambria Math"/>
                        <w:i/>
                        <w:lang w:val="en-US"/>
                      </w:rPr>
                    </m:ctrlPr>
                  </m:sSubPr>
                  <m:e>
                    <m:func>
                      <m:funcPr>
                        <m:ctrlPr>
                          <w:rPr>
                            <w:rFonts w:ascii="Cambria Math" w:hAnsi="Cambria Math"/>
                            <w:i/>
                            <w:lang w:val="en-US"/>
                          </w:rPr>
                        </m:ctrlPr>
                      </m:funcPr>
                      <m:fName>
                        <m:r>
                          <m:rPr>
                            <m:sty m:val="p"/>
                          </m:rPr>
                          <w:rPr>
                            <w:rFonts w:ascii="Cambria Math" w:hAnsi="Cambria Math"/>
                            <w:lang w:val="en-US"/>
                          </w:rPr>
                          <m:t>ln</m:t>
                        </m:r>
                      </m:fName>
                      <m:e>
                        <m:d>
                          <m:dPr>
                            <m:ctrlPr>
                              <w:rPr>
                                <w:rFonts w:ascii="Cambria Math" w:hAnsi="Cambria Math"/>
                                <w:i/>
                                <w:lang w:val="en-US"/>
                              </w:rPr>
                            </m:ctrlPr>
                          </m:dPr>
                          <m:e>
                            <m:r>
                              <w:rPr>
                                <w:rFonts w:ascii="Cambria Math" w:hAnsi="Cambria Math"/>
                                <w:lang w:val="en-US"/>
                              </w:rPr>
                              <m:t>RISK</m:t>
                            </m:r>
                          </m:e>
                        </m:d>
                      </m:e>
                    </m:func>
                  </m:e>
                  <m:sub>
                    <m:r>
                      <w:rPr>
                        <w:rFonts w:ascii="Cambria Math" w:hAnsi="Cambria Math"/>
                        <w:lang w:val="en-US"/>
                      </w:rPr>
                      <m:t>i,t</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3</m:t>
                    </m:r>
                  </m:sub>
                </m:sSub>
                <m:sSub>
                  <m:sSubPr>
                    <m:ctrlPr>
                      <w:rPr>
                        <w:rFonts w:ascii="Cambria Math" w:hAnsi="Cambria Math"/>
                        <w:i/>
                        <w:lang w:val="en-US"/>
                      </w:rPr>
                    </m:ctrlPr>
                  </m:sSubPr>
                  <m:e>
                    <m:r>
                      <m:rPr>
                        <m:sty m:val="p"/>
                      </m:rPr>
                      <w:rPr>
                        <w:rFonts w:ascii="Cambria Math" w:hAnsi="Cambria Math"/>
                        <w:lang w:val="en-US"/>
                      </w:rPr>
                      <m:t xml:space="preserve"> </m:t>
                    </m:r>
                    <m:d>
                      <m:dPr>
                        <m:ctrlPr>
                          <w:rPr>
                            <w:rFonts w:ascii="Cambria Math" w:hAnsi="Cambria Math"/>
                            <w:lang w:val="en-US"/>
                          </w:rPr>
                        </m:ctrlPr>
                      </m:dPr>
                      <m:e>
                        <m:r>
                          <m:rPr>
                            <m:sty m:val="p"/>
                          </m:rPr>
                          <w:rPr>
                            <w:rFonts w:ascii="Cambria Math" w:hAnsi="Cambria Math"/>
                            <w:lang w:val="en-US"/>
                          </w:rPr>
                          <m:t>CEODUAL</m:t>
                        </m:r>
                      </m:e>
                    </m:d>
                  </m:e>
                  <m:sub>
                    <m:r>
                      <w:rPr>
                        <w:rFonts w:ascii="Cambria Math" w:hAnsi="Cambria Math"/>
                        <w:lang w:val="en-US"/>
                      </w:rPr>
                      <m:t>i,t</m:t>
                    </m:r>
                  </m:sub>
                </m:sSub>
                <m:r>
                  <w:rPr>
                    <w:rFonts w:ascii="Cambria Math" w:hAnsi="Cambria Math"/>
                    <w:lang w:val="en-US"/>
                  </w:rPr>
                  <m:t xml:space="preserve">    + </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4</m:t>
                        </m:r>
                      </m:sub>
                    </m:sSub>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LNTA</m:t>
                        </m:r>
                      </m:e>
                    </m:d>
                  </m:e>
                  <m:sub>
                    <m:r>
                      <w:rPr>
                        <w:rFonts w:ascii="Cambria Math" w:hAnsi="Cambria Math"/>
                        <w:lang w:val="en-US"/>
                      </w:rPr>
                      <m:t>i.t</m:t>
                    </m:r>
                  </m:sub>
                </m:sSub>
                <m:r>
                  <w:rPr>
                    <w:rFonts w:ascii="Cambria Math" w:hAnsi="Cambria Math"/>
                    <w:lang w:val="en-US"/>
                  </w:rPr>
                  <m:t xml:space="preserve">+  </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 xml:space="preserve">5 </m:t>
                        </m:r>
                      </m:sub>
                    </m:sSub>
                    <m:d>
                      <m:dPr>
                        <m:ctrlPr>
                          <w:rPr>
                            <w:rFonts w:ascii="Cambria Math" w:hAnsi="Cambria Math"/>
                            <w:i/>
                            <w:lang w:val="en-US"/>
                          </w:rPr>
                        </m:ctrlPr>
                      </m:dPr>
                      <m:e>
                        <m:r>
                          <w:rPr>
                            <w:rFonts w:ascii="Cambria Math" w:hAnsi="Cambria Math"/>
                            <w:lang w:val="en-US"/>
                          </w:rPr>
                          <m:t>CV</m:t>
                        </m:r>
                      </m:e>
                    </m:d>
                  </m:e>
                  <m:sub>
                    <m:r>
                      <w:rPr>
                        <w:rFonts w:ascii="Cambria Math" w:hAnsi="Cambria Math"/>
                        <w:lang w:val="en-US"/>
                      </w:rPr>
                      <m:t>i.t</m:t>
                    </m:r>
                  </m:sub>
                </m:sSub>
                <m:r>
                  <w:rPr>
                    <w:rFonts w:ascii="Cambria Math" w:hAnsi="Cambria Math"/>
                    <w:lang w:val="en-US"/>
                  </w:rPr>
                  <m:t xml:space="preserve"> +  </m:t>
                </m:r>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 xml:space="preserve">6 </m:t>
                        </m:r>
                      </m:sub>
                    </m:sSub>
                    <m:d>
                      <m:dPr>
                        <m:ctrlPr>
                          <w:rPr>
                            <w:rFonts w:ascii="Cambria Math" w:hAnsi="Cambria Math"/>
                            <w:i/>
                            <w:lang w:val="en-US"/>
                          </w:rPr>
                        </m:ctrlPr>
                      </m:dPr>
                      <m:e>
                        <m:r>
                          <w:rPr>
                            <w:rFonts w:ascii="Cambria Math" w:hAnsi="Cambria Math"/>
                            <w:lang w:val="en-US"/>
                          </w:rPr>
                          <m:t>BOARDOWN</m:t>
                        </m:r>
                      </m:e>
                    </m:d>
                  </m:e>
                  <m:sub>
                    <m:r>
                      <w:rPr>
                        <w:rFonts w:ascii="Cambria Math" w:hAnsi="Cambria Math"/>
                        <w:lang w:val="en-US"/>
                      </w:rPr>
                      <m:t>i.t</m:t>
                    </m:r>
                  </m:sub>
                </m:sSub>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 xml:space="preserve">i,t </m:t>
                    </m:r>
                  </m:sub>
                </m:sSub>
                <m:r>
                  <w:rPr>
                    <w:rFonts w:ascii="Cambria Math" w:hAnsi="Cambria Math"/>
                    <w:lang w:val="en-US"/>
                  </w:rPr>
                  <m:t xml:space="preserve">               </m:t>
                </m:r>
              </m:oMath>
            </m:oMathPara>
          </w:p>
        </w:tc>
        <w:tc>
          <w:tcPr>
            <w:tcW w:w="0" w:type="auto"/>
            <w:vAlign w:val="center"/>
          </w:tcPr>
          <w:p w14:paraId="35F0D04B" w14:textId="5A1B25F7" w:rsidR="002D5146" w:rsidRPr="00D73298" w:rsidRDefault="002D5146" w:rsidP="002F6B26">
            <w:pPr>
              <w:snapToGrid w:val="0"/>
              <w:spacing w:before="120" w:after="120" w:line="480" w:lineRule="auto"/>
              <w:rPr>
                <w:lang w:val="en-US"/>
              </w:rPr>
            </w:pPr>
            <w:r w:rsidRPr="00D73298">
              <w:rPr>
                <w:lang w:val="en-US"/>
              </w:rPr>
              <w:t>(</w:t>
            </w:r>
            <w:r w:rsidR="00E44C95">
              <w:rPr>
                <w:lang w:val="en-US"/>
              </w:rPr>
              <w:t>7</w:t>
            </w:r>
            <w:r w:rsidRPr="00D73298">
              <w:rPr>
                <w:lang w:val="en-US"/>
              </w:rPr>
              <w:t>)</w:t>
            </w:r>
          </w:p>
        </w:tc>
      </w:tr>
    </w:tbl>
    <w:p w14:paraId="0FF55740" w14:textId="45E0C17D" w:rsidR="00820C1B" w:rsidRPr="00D73298" w:rsidRDefault="00025682" w:rsidP="00820C1B">
      <w:pPr>
        <w:spacing w:line="480" w:lineRule="auto"/>
        <w:jc w:val="both"/>
        <w:rPr>
          <w:lang w:val="en-US"/>
        </w:rPr>
      </w:pPr>
      <w:r>
        <w:rPr>
          <w:lang w:val="en-US"/>
        </w:rPr>
        <w:t xml:space="preserve">where </w:t>
      </w:r>
      <w:r w:rsidR="002D5146" w:rsidRPr="00D73298">
        <w:rPr>
          <w:lang w:val="en-US"/>
        </w:rPr>
        <w:t>BOARDOWN is measured by the total percentage of ownership value of the whole BOD (except the CEO in case of CEO duality)</w:t>
      </w:r>
      <w:r w:rsidR="002A4C0F">
        <w:rPr>
          <w:lang w:val="en-US"/>
        </w:rPr>
        <w:t>, t</w:t>
      </w:r>
      <w:r w:rsidR="002D5146" w:rsidRPr="00D73298">
        <w:rPr>
          <w:lang w:val="en-US"/>
        </w:rPr>
        <w:t>he three equations (</w:t>
      </w:r>
      <w:r>
        <w:rPr>
          <w:lang w:val="en-US"/>
        </w:rPr>
        <w:t>5</w:t>
      </w:r>
      <w:r w:rsidR="002D5146" w:rsidRPr="00D73298">
        <w:rPr>
          <w:lang w:val="en-US"/>
        </w:rPr>
        <w:t>), (</w:t>
      </w:r>
      <w:r>
        <w:rPr>
          <w:lang w:val="en-US"/>
        </w:rPr>
        <w:t>6</w:t>
      </w:r>
      <w:r w:rsidR="002D5146" w:rsidRPr="00D73298">
        <w:rPr>
          <w:lang w:val="en-US"/>
        </w:rPr>
        <w:t>) and (</w:t>
      </w:r>
      <w:r>
        <w:rPr>
          <w:lang w:val="en-US"/>
        </w:rPr>
        <w:t>7</w:t>
      </w:r>
      <w:r w:rsidR="002D5146" w:rsidRPr="00D73298">
        <w:rPr>
          <w:lang w:val="en-US"/>
        </w:rPr>
        <w:t>) are the employed system of simultaneous equations fo</w:t>
      </w:r>
      <w:r w:rsidR="0038723D" w:rsidRPr="00D73298">
        <w:rPr>
          <w:lang w:val="en-US"/>
        </w:rPr>
        <w:t xml:space="preserve">r </w:t>
      </w:r>
      <w:r w:rsidR="002D5146" w:rsidRPr="00D73298">
        <w:rPr>
          <w:lang w:val="en-US"/>
        </w:rPr>
        <w:t>the 3SLS estimation method</w:t>
      </w:r>
      <w:bookmarkStart w:id="53" w:name="_Toc104992710"/>
      <w:bookmarkStart w:id="54" w:name="_Toc99483217"/>
      <w:bookmarkEnd w:id="47"/>
      <w:r w:rsidR="0038723D" w:rsidRPr="00D73298">
        <w:rPr>
          <w:lang w:val="en-US"/>
        </w:rPr>
        <w:t>.</w:t>
      </w:r>
      <w:r w:rsidR="00820C1B">
        <w:rPr>
          <w:lang w:val="en-US"/>
        </w:rPr>
        <w:t xml:space="preserve"> </w:t>
      </w:r>
      <w:r w:rsidR="00820C1B" w:rsidRPr="00D73298">
        <w:rPr>
          <w:lang w:val="en-US"/>
        </w:rPr>
        <w:t xml:space="preserve">The findings </w:t>
      </w:r>
      <w:r w:rsidR="00820C1B">
        <w:rPr>
          <w:lang w:val="en-US"/>
        </w:rPr>
        <w:t>are reported in Table 5 and remain consistent</w:t>
      </w:r>
      <w:r w:rsidR="00820C1B" w:rsidRPr="00D73298">
        <w:rPr>
          <w:lang w:val="en-US"/>
        </w:rPr>
        <w:t xml:space="preserve">. </w:t>
      </w:r>
      <w:r w:rsidR="00820C1B">
        <w:rPr>
          <w:lang w:val="en-US"/>
        </w:rPr>
        <w:t>For instance,</w:t>
      </w:r>
      <w:r w:rsidR="00820C1B" w:rsidRPr="00025682">
        <w:rPr>
          <w:lang w:val="en-US"/>
        </w:rPr>
        <w:t xml:space="preserve"> the coefficient on CEODUAL is </w:t>
      </w:r>
      <w:r w:rsidR="00820C1B">
        <w:rPr>
          <w:lang w:val="en-US"/>
        </w:rPr>
        <w:t xml:space="preserve">negative and </w:t>
      </w:r>
      <w:r w:rsidR="00820C1B" w:rsidRPr="00025682">
        <w:rPr>
          <w:lang w:val="en-US"/>
        </w:rPr>
        <w:t xml:space="preserve">statistically significant </w:t>
      </w:r>
      <w:r w:rsidR="00820C1B">
        <w:rPr>
          <w:lang w:val="en-US"/>
        </w:rPr>
        <w:t>for</w:t>
      </w:r>
      <w:r w:rsidR="00820C1B" w:rsidRPr="00025682">
        <w:rPr>
          <w:lang w:val="en-US"/>
        </w:rPr>
        <w:t xml:space="preserve"> total bank risk</w:t>
      </w:r>
      <w:r w:rsidR="00820C1B">
        <w:rPr>
          <w:lang w:val="en-US"/>
        </w:rPr>
        <w:t xml:space="preserve">. </w:t>
      </w:r>
      <w:r w:rsidR="00820C1B" w:rsidRPr="00025682">
        <w:rPr>
          <w:lang w:val="en-US"/>
        </w:rPr>
        <w:t xml:space="preserve">In contrast, Pathan (2009) discovered that CEO duality no longer has a statistically significant relationship with bank risk. </w:t>
      </w:r>
    </w:p>
    <w:p w14:paraId="5A781F14" w14:textId="77777777" w:rsidR="007671E6" w:rsidRPr="00D73298" w:rsidRDefault="007671E6" w:rsidP="002F6B26">
      <w:pPr>
        <w:spacing w:line="480" w:lineRule="auto"/>
        <w:rPr>
          <w:lang w:val="en-US"/>
        </w:rPr>
      </w:pPr>
    </w:p>
    <w:p w14:paraId="18D8C0D6" w14:textId="19637347" w:rsidR="00025682" w:rsidRPr="00D73298" w:rsidRDefault="00571EE9" w:rsidP="002F6B26">
      <w:pPr>
        <w:snapToGrid w:val="0"/>
        <w:spacing w:beforeLines="30" w:before="72" w:afterLines="30" w:after="72" w:line="480" w:lineRule="auto"/>
        <w:jc w:val="center"/>
        <w:rPr>
          <w:b/>
          <w:bCs/>
          <w:lang w:val="en-US"/>
        </w:rPr>
      </w:pPr>
      <w:r>
        <w:rPr>
          <w:lang w:eastAsia="ja-JP"/>
        </w:rPr>
        <w:t xml:space="preserve">[Insert Table </w:t>
      </w:r>
      <w:r w:rsidR="00025682">
        <w:rPr>
          <w:lang w:eastAsia="ja-JP"/>
        </w:rPr>
        <w:t>5</w:t>
      </w:r>
      <w:r>
        <w:rPr>
          <w:lang w:eastAsia="ja-JP"/>
        </w:rPr>
        <w:t xml:space="preserve"> here]</w:t>
      </w:r>
      <w:bookmarkEnd w:id="53"/>
    </w:p>
    <w:p w14:paraId="0B56A5EB" w14:textId="77777777" w:rsidR="00025682" w:rsidRDefault="004F2EDD" w:rsidP="00025682">
      <w:pPr>
        <w:spacing w:line="480" w:lineRule="auto"/>
        <w:jc w:val="center"/>
        <w:rPr>
          <w:lang w:val="en-US"/>
        </w:rPr>
      </w:pPr>
      <w:r w:rsidRPr="00D73298">
        <w:rPr>
          <w:lang w:val="en-US"/>
        </w:rPr>
        <w:tab/>
      </w:r>
    </w:p>
    <w:p w14:paraId="5EA298BE" w14:textId="37B3C5A7" w:rsidR="00C316A8" w:rsidRPr="009962B9" w:rsidRDefault="004F2EDD" w:rsidP="002F6B26">
      <w:pPr>
        <w:rPr>
          <w:iCs/>
        </w:rPr>
      </w:pPr>
      <w:bookmarkStart w:id="55" w:name="_Toc103948713"/>
      <w:bookmarkStart w:id="56" w:name="_Toc103966546"/>
      <w:bookmarkStart w:id="57" w:name="_Toc104995625"/>
      <w:r w:rsidRPr="002F6B26">
        <w:rPr>
          <w:b/>
          <w:bCs/>
          <w:i/>
          <w:iCs/>
        </w:rPr>
        <w:t>5.</w:t>
      </w:r>
      <w:r w:rsidR="00820C1B">
        <w:rPr>
          <w:b/>
          <w:bCs/>
          <w:i/>
          <w:iCs/>
        </w:rPr>
        <w:t>3</w:t>
      </w:r>
      <w:r w:rsidRPr="002F6B26">
        <w:rPr>
          <w:b/>
          <w:bCs/>
          <w:i/>
          <w:iCs/>
        </w:rPr>
        <w:t xml:space="preserve">. </w:t>
      </w:r>
      <w:r w:rsidR="00345B8F" w:rsidRPr="002F6B26">
        <w:rPr>
          <w:b/>
          <w:bCs/>
          <w:i/>
          <w:iCs/>
        </w:rPr>
        <w:t xml:space="preserve">Two-step system generalized method of moments </w:t>
      </w:r>
      <w:r w:rsidR="001B7470" w:rsidRPr="002F6B26">
        <w:rPr>
          <w:b/>
          <w:bCs/>
          <w:i/>
          <w:iCs/>
        </w:rPr>
        <w:t>(GMM)</w:t>
      </w:r>
      <w:bookmarkEnd w:id="55"/>
      <w:bookmarkEnd w:id="56"/>
      <w:bookmarkEnd w:id="57"/>
    </w:p>
    <w:p w14:paraId="4CA0D59D" w14:textId="43E4418E" w:rsidR="00CF48DD" w:rsidRPr="00D73298" w:rsidRDefault="00A417CA" w:rsidP="002F6B26">
      <w:pPr>
        <w:spacing w:line="480" w:lineRule="auto"/>
        <w:jc w:val="both"/>
        <w:rPr>
          <w:lang w:val="en-US"/>
        </w:rPr>
      </w:pPr>
      <w:r w:rsidRPr="00D73298">
        <w:rPr>
          <w:lang w:val="en-US"/>
        </w:rPr>
        <w:tab/>
      </w:r>
      <w:r w:rsidR="00820C1B" w:rsidRPr="00820C1B">
        <w:rPr>
          <w:lang w:val="en-US"/>
        </w:rPr>
        <w:t xml:space="preserve">In addition to the 3SLS estimation, </w:t>
      </w:r>
      <w:r w:rsidR="002A4C0F">
        <w:rPr>
          <w:lang w:val="en-US"/>
        </w:rPr>
        <w:t xml:space="preserve">the </w:t>
      </w:r>
      <w:r w:rsidR="00820C1B" w:rsidRPr="00820C1B">
        <w:rPr>
          <w:lang w:val="en-US"/>
        </w:rPr>
        <w:t xml:space="preserve">two-step system GMM is used to provide additional robust evidence for the model, following Arellano and Bover (1995) and Blundell </w:t>
      </w:r>
      <w:r w:rsidR="00820C1B" w:rsidRPr="00820C1B">
        <w:rPr>
          <w:lang w:val="en-US"/>
        </w:rPr>
        <w:lastRenderedPageBreak/>
        <w:t>and Bond (199</w:t>
      </w:r>
      <w:r w:rsidR="00820C1B">
        <w:rPr>
          <w:lang w:val="en-US"/>
        </w:rPr>
        <w:t>8</w:t>
      </w:r>
      <w:r w:rsidR="00820C1B" w:rsidRPr="00820C1B">
        <w:rPr>
          <w:lang w:val="en-US"/>
        </w:rPr>
        <w:t>). Eq. (</w:t>
      </w:r>
      <w:r w:rsidR="00820C1B">
        <w:rPr>
          <w:lang w:val="en-US"/>
        </w:rPr>
        <w:t>5</w:t>
      </w:r>
      <w:r w:rsidR="00820C1B" w:rsidRPr="00820C1B">
        <w:rPr>
          <w:lang w:val="en-US"/>
        </w:rPr>
        <w:t>) is re-estimated using a two-step system generali</w:t>
      </w:r>
      <w:r w:rsidR="00820C1B">
        <w:rPr>
          <w:lang w:val="en-US"/>
        </w:rPr>
        <w:t>z</w:t>
      </w:r>
      <w:r w:rsidR="00820C1B" w:rsidRPr="00820C1B">
        <w:rPr>
          <w:lang w:val="en-US"/>
        </w:rPr>
        <w:t>ed method of moments with different bank risk-taking measures as instruments for all levelled equations. This estimation method allows for unobserved heterogeneity</w:t>
      </w:r>
      <w:r w:rsidR="00820C1B">
        <w:rPr>
          <w:lang w:val="en-US"/>
        </w:rPr>
        <w:t xml:space="preserve"> and</w:t>
      </w:r>
      <w:r w:rsidR="00820C1B" w:rsidRPr="00820C1B">
        <w:rPr>
          <w:lang w:val="en-US"/>
        </w:rPr>
        <w:t xml:space="preserve"> simultaneity among </w:t>
      </w:r>
      <w:r w:rsidR="00820C1B">
        <w:rPr>
          <w:lang w:val="en-US"/>
        </w:rPr>
        <w:t xml:space="preserve">the </w:t>
      </w:r>
      <w:r w:rsidR="00820C1B" w:rsidRPr="00820C1B">
        <w:rPr>
          <w:lang w:val="en-US"/>
        </w:rPr>
        <w:t>variables (if any). The Sargan, Hansen, and Arellano-Bond statistics were used to assess the validity of all instruments in the two-step system GMM.</w:t>
      </w:r>
      <w:r w:rsidR="00F273EB" w:rsidRPr="00D73298">
        <w:rPr>
          <w:lang w:val="en-US"/>
        </w:rPr>
        <w:tab/>
      </w:r>
      <w:r w:rsidR="00116D42" w:rsidRPr="00116D42">
        <w:t xml:space="preserve">Table </w:t>
      </w:r>
      <w:r w:rsidR="005D2C87">
        <w:t>6</w:t>
      </w:r>
      <w:r w:rsidR="00116D42" w:rsidRPr="00116D42">
        <w:t xml:space="preserve"> shows that the interpretation is quantitatively consistent with regression results reported using GLS RE and 3SLS. CEO duality, in particular, has statistically significant negative coefficients for </w:t>
      </w:r>
      <w:r w:rsidR="00116D42">
        <w:t xml:space="preserve">most </w:t>
      </w:r>
      <w:r w:rsidR="00116D42" w:rsidRPr="00116D42">
        <w:t>risk-taking proxies.</w:t>
      </w:r>
      <w:r w:rsidR="00116D42">
        <w:rPr>
          <w:lang w:val="en-US"/>
        </w:rPr>
        <w:t xml:space="preserve"> The impacts of</w:t>
      </w:r>
      <w:r w:rsidR="00CF48DD" w:rsidRPr="00D73298">
        <w:rPr>
          <w:lang w:val="en-US"/>
        </w:rPr>
        <w:t xml:space="preserve"> CEOOWN </w:t>
      </w:r>
      <w:r w:rsidR="00116D42">
        <w:rPr>
          <w:lang w:val="en-US"/>
        </w:rPr>
        <w:t>on</w:t>
      </w:r>
      <w:r w:rsidR="00CF48DD" w:rsidRPr="00D73298">
        <w:rPr>
          <w:lang w:val="en-US"/>
        </w:rPr>
        <w:t xml:space="preserve"> bank risk-taking dramatically decline and </w:t>
      </w:r>
      <w:r w:rsidR="00116D42">
        <w:rPr>
          <w:lang w:val="en-US"/>
        </w:rPr>
        <w:t xml:space="preserve">are </w:t>
      </w:r>
      <w:r w:rsidR="00CF48DD" w:rsidRPr="00D73298">
        <w:rPr>
          <w:lang w:val="en-US"/>
        </w:rPr>
        <w:t xml:space="preserve">only significant for systematic and idiosyncratic risk. </w:t>
      </w:r>
      <w:r w:rsidR="00116D42">
        <w:rPr>
          <w:lang w:val="en-US"/>
        </w:rPr>
        <w:t xml:space="preserve">We also document consistent results for board structure and other control variables. </w:t>
      </w:r>
    </w:p>
    <w:p w14:paraId="49493E9B" w14:textId="4E9FCB11" w:rsidR="007671E6" w:rsidRDefault="00CF48DD">
      <w:pPr>
        <w:spacing w:line="480" w:lineRule="auto"/>
        <w:jc w:val="both"/>
      </w:pPr>
      <w:r w:rsidRPr="00D73298">
        <w:tab/>
      </w:r>
    </w:p>
    <w:p w14:paraId="6DB53388" w14:textId="615E44CA" w:rsidR="00116D42" w:rsidRPr="00116D42" w:rsidRDefault="008717D8" w:rsidP="002F6B26">
      <w:pPr>
        <w:snapToGrid w:val="0"/>
        <w:spacing w:beforeLines="30" w:before="72" w:afterLines="30" w:after="72" w:line="480" w:lineRule="auto"/>
        <w:jc w:val="center"/>
        <w:rPr>
          <w:lang w:eastAsia="ja-JP"/>
        </w:rPr>
      </w:pPr>
      <w:r w:rsidRPr="002F6B26">
        <w:rPr>
          <w:b/>
          <w:bCs/>
          <w:i/>
          <w:lang w:eastAsia="ja-JP"/>
        </w:rPr>
        <w:t xml:space="preserve">[Insert Table </w:t>
      </w:r>
      <w:r w:rsidR="00116D42" w:rsidRPr="002F6B26">
        <w:rPr>
          <w:b/>
          <w:bCs/>
          <w:i/>
          <w:lang w:eastAsia="ja-JP"/>
        </w:rPr>
        <w:t>6</w:t>
      </w:r>
      <w:r w:rsidRPr="002F6B26">
        <w:rPr>
          <w:b/>
          <w:bCs/>
          <w:i/>
          <w:lang w:eastAsia="ja-JP"/>
        </w:rPr>
        <w:t xml:space="preserve"> here]</w:t>
      </w:r>
    </w:p>
    <w:p w14:paraId="296F9340" w14:textId="77777777" w:rsidR="00116D42" w:rsidRDefault="00116D42" w:rsidP="002F6B26">
      <w:pPr>
        <w:pStyle w:val="Heading3"/>
        <w:spacing w:line="480" w:lineRule="auto"/>
        <w:jc w:val="center"/>
        <w:rPr>
          <w:szCs w:val="24"/>
        </w:rPr>
      </w:pPr>
      <w:bookmarkStart w:id="58" w:name="_Toc103966547"/>
      <w:bookmarkStart w:id="59" w:name="_Toc104995626"/>
    </w:p>
    <w:p w14:paraId="4EA84303" w14:textId="7881DA56" w:rsidR="00CF48DD" w:rsidRPr="00D73298" w:rsidRDefault="004F2EDD" w:rsidP="002F6B26">
      <w:pPr>
        <w:pStyle w:val="Heading3"/>
        <w:spacing w:line="480" w:lineRule="auto"/>
        <w:rPr>
          <w:szCs w:val="24"/>
        </w:rPr>
      </w:pPr>
      <w:r w:rsidRPr="00D73298">
        <w:rPr>
          <w:szCs w:val="24"/>
        </w:rPr>
        <w:t>5.</w:t>
      </w:r>
      <w:r w:rsidR="00116D42">
        <w:rPr>
          <w:szCs w:val="24"/>
        </w:rPr>
        <w:t>4</w:t>
      </w:r>
      <w:r w:rsidRPr="00D73298">
        <w:rPr>
          <w:szCs w:val="24"/>
        </w:rPr>
        <w:t xml:space="preserve">. </w:t>
      </w:r>
      <w:r w:rsidR="00CF48DD" w:rsidRPr="00D73298">
        <w:rPr>
          <w:szCs w:val="24"/>
        </w:rPr>
        <w:t>Glejser’s (1969) heteroskedasticity tests</w:t>
      </w:r>
      <w:bookmarkEnd w:id="58"/>
      <w:bookmarkEnd w:id="59"/>
    </w:p>
    <w:p w14:paraId="6EA0A32A" w14:textId="3A9EA270" w:rsidR="00090DED" w:rsidRDefault="00090DED" w:rsidP="00090DED">
      <w:pPr>
        <w:spacing w:line="480" w:lineRule="auto"/>
        <w:jc w:val="both"/>
        <w:rPr>
          <w:lang w:val="en-US"/>
        </w:rPr>
      </w:pPr>
      <w:r>
        <w:rPr>
          <w:lang w:val="en-US"/>
        </w:rPr>
        <w:tab/>
      </w:r>
      <w:r w:rsidR="00CF48DD" w:rsidRPr="00D73298">
        <w:rPr>
          <w:lang w:val="en-US"/>
        </w:rPr>
        <w:t>Following Adams et al. (2005) and Pathan (2009), Glejser (1969) heteroskedasticity tests are employed to re-examine the impacts of CEO power on bank risk-taking.</w:t>
      </w:r>
      <w:r>
        <w:rPr>
          <w:lang w:val="en-US"/>
        </w:rPr>
        <w:t xml:space="preserve"> </w:t>
      </w:r>
      <w:r w:rsidRPr="00090DED">
        <w:rPr>
          <w:lang w:val="en-US"/>
        </w:rPr>
        <w:t xml:space="preserve">To conduct Glejser heteroskedasticity test, absolute residuals are obtained from the pooled ordinary least square (OLS) regressions for return on assets (ROA) and return on equity (ROE). ROA is calculated by dividing net income after tax by total assets, whereas ROE is calculated by dividing net income after tax by total shareholder equity. The absolute value of such residuals are used as alternatives for bank risk proxies. </w:t>
      </w:r>
      <w:r>
        <w:rPr>
          <w:lang w:val="en-US"/>
        </w:rPr>
        <w:t xml:space="preserve"> </w:t>
      </w:r>
      <w:r w:rsidR="0042231B" w:rsidRPr="00D73298">
        <w:rPr>
          <w:lang w:val="en-US"/>
        </w:rPr>
        <w:tab/>
      </w:r>
      <w:r w:rsidR="00E07B2A" w:rsidRPr="00D73298">
        <w:rPr>
          <w:lang w:val="en-US"/>
        </w:rPr>
        <w:t xml:space="preserve">As </w:t>
      </w:r>
      <w:r>
        <w:rPr>
          <w:lang w:val="en-US"/>
        </w:rPr>
        <w:t>shown</w:t>
      </w:r>
      <w:r w:rsidRPr="00D73298">
        <w:rPr>
          <w:lang w:val="en-US"/>
        </w:rPr>
        <w:t xml:space="preserve"> </w:t>
      </w:r>
      <w:r w:rsidR="00E07B2A" w:rsidRPr="00D73298">
        <w:rPr>
          <w:lang w:val="en-US"/>
        </w:rPr>
        <w:t xml:space="preserve">in Table </w:t>
      </w:r>
      <w:r>
        <w:rPr>
          <w:lang w:val="en-US"/>
        </w:rPr>
        <w:t>7</w:t>
      </w:r>
      <w:r w:rsidR="00E07B2A" w:rsidRPr="00D73298">
        <w:rPr>
          <w:lang w:val="en-US"/>
        </w:rPr>
        <w:t xml:space="preserve">, </w:t>
      </w:r>
      <w:r>
        <w:rPr>
          <w:lang w:val="en-US"/>
        </w:rPr>
        <w:t>t</w:t>
      </w:r>
      <w:r w:rsidR="0004040A" w:rsidRPr="00D73298">
        <w:rPr>
          <w:lang w:val="en-US"/>
        </w:rPr>
        <w:t>he coefficients of CEOOWN are consistent with</w:t>
      </w:r>
      <w:r>
        <w:rPr>
          <w:lang w:val="en-US"/>
        </w:rPr>
        <w:t xml:space="preserve"> the main</w:t>
      </w:r>
      <w:r w:rsidR="0004040A" w:rsidRPr="00D73298">
        <w:rPr>
          <w:lang w:val="en-US"/>
        </w:rPr>
        <w:t xml:space="preserve"> findings. However, it is noticeable that CEODUAL has no effect on either of these variables. </w:t>
      </w:r>
      <w:r w:rsidR="00617498" w:rsidRPr="00D73298">
        <w:rPr>
          <w:lang w:val="en-US"/>
        </w:rPr>
        <w:t xml:space="preserve">In short, </w:t>
      </w:r>
      <w:r w:rsidR="002A4C0F">
        <w:rPr>
          <w:lang w:val="en-US"/>
        </w:rPr>
        <w:t xml:space="preserve">the </w:t>
      </w:r>
      <w:r w:rsidR="0004040A" w:rsidRPr="00D73298">
        <w:rPr>
          <w:lang w:val="en-US"/>
        </w:rPr>
        <w:t>heteroskedasticity test</w:t>
      </w:r>
      <w:r w:rsidR="0026372C" w:rsidRPr="00D73298">
        <w:rPr>
          <w:lang w:val="en-US"/>
        </w:rPr>
        <w:t>s</w:t>
      </w:r>
      <w:r w:rsidR="00BD4B84" w:rsidRPr="00D73298">
        <w:rPr>
          <w:lang w:val="en-US"/>
        </w:rPr>
        <w:t xml:space="preserve"> of Glejser (1969)</w:t>
      </w:r>
      <w:r w:rsidR="0004040A" w:rsidRPr="00D73298">
        <w:rPr>
          <w:lang w:val="en-US"/>
        </w:rPr>
        <w:t xml:space="preserve"> </w:t>
      </w:r>
      <w:r w:rsidR="00BE01F0" w:rsidRPr="00D73298">
        <w:rPr>
          <w:lang w:val="en-US"/>
        </w:rPr>
        <w:t>provide robust evidence for</w:t>
      </w:r>
      <w:r w:rsidR="0004040A" w:rsidRPr="00D73298">
        <w:rPr>
          <w:lang w:val="en-US"/>
        </w:rPr>
        <w:t xml:space="preserve"> </w:t>
      </w:r>
      <w:r w:rsidR="00BE01F0" w:rsidRPr="00D73298">
        <w:rPr>
          <w:lang w:val="en-US"/>
        </w:rPr>
        <w:t xml:space="preserve">the significant </w:t>
      </w:r>
      <w:r w:rsidR="002A4C0F">
        <w:rPr>
          <w:lang w:val="en-US"/>
        </w:rPr>
        <w:t>impa</w:t>
      </w:r>
      <w:r w:rsidR="002A4C0F" w:rsidRPr="00D73298">
        <w:rPr>
          <w:lang w:val="en-US"/>
        </w:rPr>
        <w:t xml:space="preserve">ct </w:t>
      </w:r>
      <w:r w:rsidR="0004040A" w:rsidRPr="00D73298">
        <w:rPr>
          <w:lang w:val="en-US"/>
        </w:rPr>
        <w:t>of</w:t>
      </w:r>
      <w:r w:rsidR="00BE01F0" w:rsidRPr="00D73298">
        <w:rPr>
          <w:lang w:val="en-US"/>
        </w:rPr>
        <w:t xml:space="preserve"> </w:t>
      </w:r>
      <w:r w:rsidR="0004040A" w:rsidRPr="00D73298">
        <w:rPr>
          <w:lang w:val="en-US"/>
        </w:rPr>
        <w:t>CEO ownership on bank risks.</w:t>
      </w:r>
    </w:p>
    <w:p w14:paraId="5849C91D" w14:textId="77777777" w:rsidR="00090DED" w:rsidRDefault="00090DED">
      <w:pPr>
        <w:spacing w:line="480" w:lineRule="auto"/>
        <w:jc w:val="both"/>
        <w:rPr>
          <w:lang w:val="en-US"/>
        </w:rPr>
      </w:pPr>
    </w:p>
    <w:p w14:paraId="5C12415A" w14:textId="5C93DEAA" w:rsidR="00090DED" w:rsidRDefault="00B6129B" w:rsidP="002F6B26">
      <w:pPr>
        <w:spacing w:line="480" w:lineRule="auto"/>
        <w:jc w:val="center"/>
        <w:rPr>
          <w:lang w:eastAsia="ja-JP"/>
        </w:rPr>
      </w:pPr>
      <w:r>
        <w:rPr>
          <w:lang w:eastAsia="ja-JP"/>
        </w:rPr>
        <w:t xml:space="preserve">[Insert Table </w:t>
      </w:r>
      <w:r w:rsidR="00090DED">
        <w:rPr>
          <w:lang w:eastAsia="ja-JP"/>
        </w:rPr>
        <w:t>7</w:t>
      </w:r>
      <w:r>
        <w:rPr>
          <w:lang w:eastAsia="ja-JP"/>
        </w:rPr>
        <w:t xml:space="preserve"> here]</w:t>
      </w:r>
    </w:p>
    <w:p w14:paraId="162DD095" w14:textId="77777777" w:rsidR="00090DED" w:rsidRDefault="00090DED" w:rsidP="002F6B26">
      <w:pPr>
        <w:spacing w:line="480" w:lineRule="auto"/>
        <w:jc w:val="center"/>
        <w:rPr>
          <w:lang w:val="en-US"/>
        </w:rPr>
      </w:pPr>
      <w:bookmarkStart w:id="60" w:name="_Toc99483218"/>
      <w:bookmarkStart w:id="61" w:name="_Toc103948715"/>
      <w:bookmarkStart w:id="62" w:name="_Toc103966548"/>
      <w:bookmarkStart w:id="63" w:name="_Toc104995627"/>
      <w:bookmarkEnd w:id="54"/>
    </w:p>
    <w:p w14:paraId="1802B9D1" w14:textId="0954D2F6" w:rsidR="006D28E3" w:rsidRPr="00D73298" w:rsidRDefault="00284C7B" w:rsidP="002F6B26">
      <w:pPr>
        <w:pStyle w:val="Heading1"/>
        <w:numPr>
          <w:ilvl w:val="0"/>
          <w:numId w:val="31"/>
        </w:numPr>
        <w:spacing w:before="120" w:beforeAutospacing="0" w:after="120" w:afterAutospacing="0" w:line="480" w:lineRule="auto"/>
        <w:rPr>
          <w:sz w:val="24"/>
          <w:szCs w:val="24"/>
          <w:lang w:val="en-US"/>
        </w:rPr>
      </w:pPr>
      <w:r w:rsidRPr="00D73298">
        <w:rPr>
          <w:sz w:val="24"/>
          <w:szCs w:val="24"/>
          <w:lang w:val="en-US"/>
        </w:rPr>
        <w:t xml:space="preserve">Conclusion </w:t>
      </w:r>
      <w:bookmarkEnd w:id="60"/>
      <w:bookmarkEnd w:id="61"/>
      <w:bookmarkEnd w:id="62"/>
      <w:bookmarkEnd w:id="63"/>
    </w:p>
    <w:p w14:paraId="744C158F" w14:textId="7094F09D" w:rsidR="00052DB8" w:rsidRPr="00D73298" w:rsidRDefault="00D83C00" w:rsidP="002F6B26">
      <w:pPr>
        <w:spacing w:line="480" w:lineRule="auto"/>
        <w:jc w:val="both"/>
        <w:rPr>
          <w:rFonts w:eastAsia="AdvOT4ac4c61e"/>
          <w:lang w:val="en-US"/>
        </w:rPr>
      </w:pPr>
      <w:r w:rsidRPr="00D73298">
        <w:tab/>
      </w:r>
      <w:r w:rsidR="009962B9" w:rsidRPr="009962B9">
        <w:t xml:space="preserve">This study examines whether CEO power </w:t>
      </w:r>
      <w:r w:rsidR="0068355E">
        <w:t xml:space="preserve">(measured by CEO duality and CEO ownership) </w:t>
      </w:r>
      <w:r w:rsidR="009962B9" w:rsidRPr="009962B9">
        <w:t>is related to bank risk</w:t>
      </w:r>
      <w:r w:rsidR="00B62C0D">
        <w:t>-</w:t>
      </w:r>
      <w:r w:rsidR="009962B9" w:rsidRPr="009962B9">
        <w:t xml:space="preserve">taking in Vietnam. </w:t>
      </w:r>
      <w:r w:rsidR="00052DB8">
        <w:t xml:space="preserve">Employing </w:t>
      </w:r>
      <w:r w:rsidR="006351DD">
        <w:t>various</w:t>
      </w:r>
      <w:r w:rsidR="00052DB8">
        <w:t xml:space="preserve"> bank risk-taking measures and estimation techniques, we show that </w:t>
      </w:r>
      <w:r w:rsidR="00052DB8" w:rsidRPr="00052DB8">
        <w:t xml:space="preserve">CEO duality </w:t>
      </w:r>
      <w:r w:rsidR="002A4C0F">
        <w:t>negatively affects</w:t>
      </w:r>
      <w:r w:rsidR="00052DB8" w:rsidRPr="00052DB8">
        <w:t xml:space="preserve"> bank risk-taking proxies. This is explained by the fact that when CEOs also serve as board chairs, decisions made by the CEO and the board are consistent with the BOD</w:t>
      </w:r>
      <w:r w:rsidR="00052DB8">
        <w:t>’</w:t>
      </w:r>
      <w:r w:rsidR="00052DB8" w:rsidRPr="00052DB8">
        <w:t>s primary mission of effectively monitoring management and remuneration (Baysinger and Hoskisson, 1990). Furthermore, the greater the number of shares obtained by CEOs, the less bank risk</w:t>
      </w:r>
      <w:r w:rsidR="006351DD">
        <w:t>-taking</w:t>
      </w:r>
      <w:r w:rsidR="00052DB8" w:rsidRPr="00052DB8">
        <w:t xml:space="preserve"> </w:t>
      </w:r>
      <w:r w:rsidR="006351DD">
        <w:t>is</w:t>
      </w:r>
      <w:r w:rsidR="00052DB8" w:rsidRPr="00052DB8">
        <w:t xml:space="preserve"> reported as powerful CEOs can exert influence over board decisions in a way that reduces bank risk-taking (Pathan, 2009). The findings are consistent with Houston and James (1995), Pathan (2009), and Victoravich et al</w:t>
      </w:r>
      <w:r w:rsidR="006351DD">
        <w:t>.</w:t>
      </w:r>
      <w:r w:rsidR="00052DB8" w:rsidRPr="00052DB8">
        <w:t xml:space="preserve"> (2011) for developed countries.</w:t>
      </w:r>
    </w:p>
    <w:p w14:paraId="0B417B6A" w14:textId="1049B383" w:rsidR="006351DD" w:rsidRDefault="00C3377E">
      <w:pPr>
        <w:spacing w:line="480" w:lineRule="auto"/>
        <w:jc w:val="both"/>
        <w:rPr>
          <w:i/>
          <w:iCs/>
          <w:spacing w:val="-4"/>
          <w:lang w:val="en-US"/>
        </w:rPr>
      </w:pPr>
      <w:r w:rsidRPr="00D73298">
        <w:rPr>
          <w:rFonts w:eastAsia="Times"/>
          <w:lang w:val="en-US"/>
        </w:rPr>
        <w:tab/>
      </w:r>
      <w:r w:rsidR="00052DB8">
        <w:rPr>
          <w:rFonts w:eastAsia="Times"/>
          <w:lang w:val="en-US"/>
        </w:rPr>
        <w:t>Furthermore</w:t>
      </w:r>
      <w:r w:rsidR="00052DB8" w:rsidRPr="00052DB8">
        <w:rPr>
          <w:rFonts w:eastAsia="Times"/>
          <w:lang w:val="en-US"/>
        </w:rPr>
        <w:t>, a larger board size results in less bank risk</w:t>
      </w:r>
      <w:r w:rsidR="006351DD">
        <w:rPr>
          <w:rFonts w:eastAsia="Times"/>
          <w:lang w:val="en-US"/>
        </w:rPr>
        <w:t>-taking</w:t>
      </w:r>
      <w:r w:rsidR="00052DB8" w:rsidRPr="00052DB8">
        <w:rPr>
          <w:rFonts w:eastAsia="Times"/>
          <w:lang w:val="en-US"/>
        </w:rPr>
        <w:t xml:space="preserve">. </w:t>
      </w:r>
      <w:r w:rsidR="00052DB8">
        <w:rPr>
          <w:rFonts w:eastAsia="Times"/>
          <w:lang w:val="en-US"/>
        </w:rPr>
        <w:t>W</w:t>
      </w:r>
      <w:r w:rsidR="00052DB8" w:rsidRPr="00052DB8">
        <w:rPr>
          <w:rFonts w:eastAsia="Times"/>
          <w:lang w:val="en-US"/>
        </w:rPr>
        <w:t xml:space="preserve">hen a commercial bank's </w:t>
      </w:r>
      <w:r w:rsidR="00052DB8">
        <w:rPr>
          <w:rFonts w:eastAsia="Times"/>
          <w:lang w:val="en-US"/>
        </w:rPr>
        <w:t>BOD</w:t>
      </w:r>
      <w:r w:rsidR="00052DB8" w:rsidRPr="00052DB8">
        <w:rPr>
          <w:rFonts w:eastAsia="Times"/>
          <w:lang w:val="en-US"/>
        </w:rPr>
        <w:t xml:space="preserve"> includes </w:t>
      </w:r>
      <w:r w:rsidR="002A4C0F">
        <w:rPr>
          <w:rFonts w:eastAsia="Times"/>
          <w:lang w:val="en-US"/>
        </w:rPr>
        <w:t>many</w:t>
      </w:r>
      <w:r w:rsidR="00052DB8" w:rsidRPr="00052DB8">
        <w:rPr>
          <w:rFonts w:eastAsia="Times"/>
          <w:lang w:val="en-US"/>
        </w:rPr>
        <w:t xml:space="preserve"> directors, such directors will make the best decisions for the bank's stability based on their knowledge and experiences in the banking industry. This finding is also consistent with previous research (</w:t>
      </w:r>
      <w:r w:rsidR="00052DB8">
        <w:rPr>
          <w:rFonts w:eastAsia="Times"/>
          <w:lang w:val="en-US"/>
        </w:rPr>
        <w:t xml:space="preserve">e.g. </w:t>
      </w:r>
      <w:r w:rsidR="00052DB8" w:rsidRPr="00052DB8">
        <w:rPr>
          <w:rFonts w:eastAsia="Times"/>
          <w:lang w:val="en-US"/>
        </w:rPr>
        <w:t>Cheng, 2008; Pathan, 2009; Nakano and Nguyen, 2012; Chen</w:t>
      </w:r>
      <w:r w:rsidR="00052DB8">
        <w:rPr>
          <w:rFonts w:eastAsia="Times"/>
          <w:lang w:val="en-US"/>
        </w:rPr>
        <w:t xml:space="preserve"> et al.</w:t>
      </w:r>
      <w:r w:rsidR="00052DB8" w:rsidRPr="00052DB8">
        <w:rPr>
          <w:rFonts w:eastAsia="Times"/>
          <w:lang w:val="en-US"/>
        </w:rPr>
        <w:t>, 2013; Switzer and Wang, 2013).</w:t>
      </w:r>
      <w:r w:rsidR="00052DB8">
        <w:rPr>
          <w:rFonts w:eastAsia="Times"/>
          <w:lang w:val="en-US"/>
        </w:rPr>
        <w:t xml:space="preserve"> </w:t>
      </w:r>
      <w:r w:rsidR="002A4C0F">
        <w:rPr>
          <w:rFonts w:eastAsia="Times"/>
          <w:lang w:val="en-US"/>
        </w:rPr>
        <w:t>On the other hand, independent directors</w:t>
      </w:r>
      <w:r w:rsidR="006351DD" w:rsidRPr="006351DD">
        <w:rPr>
          <w:rFonts w:eastAsia="Times"/>
          <w:lang w:val="en-US"/>
        </w:rPr>
        <w:t xml:space="preserve"> are associated with more bank risks because they are outsiders providing their expert views on the situation of commercial banks and thus tend to pursue riskier but higher value projects.</w:t>
      </w:r>
      <w:bookmarkStart w:id="64" w:name="_Toc99483220"/>
      <w:r w:rsidR="002F5ADD" w:rsidRPr="00D73298">
        <w:rPr>
          <w:i/>
          <w:iCs/>
          <w:spacing w:val="-4"/>
          <w:lang w:val="en-US"/>
        </w:rPr>
        <w:tab/>
      </w:r>
    </w:p>
    <w:p w14:paraId="7642E424" w14:textId="04DEF317" w:rsidR="00723600" w:rsidRPr="00D73298" w:rsidRDefault="002F5ADD" w:rsidP="002F6B26">
      <w:pPr>
        <w:spacing w:line="480" w:lineRule="auto"/>
        <w:ind w:firstLine="720"/>
        <w:jc w:val="both"/>
      </w:pPr>
      <w:r w:rsidRPr="002F6B26">
        <w:rPr>
          <w:rFonts w:eastAsia="Times"/>
          <w:lang w:val="en-US"/>
        </w:rPr>
        <w:t xml:space="preserve">The study </w:t>
      </w:r>
      <w:r w:rsidR="0000190C" w:rsidRPr="002F6B26">
        <w:rPr>
          <w:rFonts w:eastAsia="Times"/>
          <w:lang w:val="en-US"/>
        </w:rPr>
        <w:t>suggest</w:t>
      </w:r>
      <w:r w:rsidRPr="002F6B26">
        <w:rPr>
          <w:rFonts w:eastAsia="Times"/>
          <w:lang w:val="en-US"/>
        </w:rPr>
        <w:t xml:space="preserve">s that </w:t>
      </w:r>
      <w:r w:rsidR="006351DD" w:rsidRPr="002F6B26">
        <w:rPr>
          <w:rFonts w:eastAsia="Times"/>
          <w:lang w:val="en-US"/>
        </w:rPr>
        <w:t xml:space="preserve">Vietnamese commercial banks could improve their risk management by developing policies centered on governance mechanisms, specifically the CEO within the BOD. The findings highlight the importance of CEO power in bank risk </w:t>
      </w:r>
      <w:r w:rsidR="006351DD" w:rsidRPr="002F6B26">
        <w:rPr>
          <w:rFonts w:eastAsia="Times"/>
          <w:lang w:val="en-US"/>
        </w:rPr>
        <w:lastRenderedPageBreak/>
        <w:t>management</w:t>
      </w:r>
      <w:r w:rsidR="002A4C0F">
        <w:rPr>
          <w:rFonts w:eastAsia="Times"/>
          <w:lang w:val="en-US"/>
        </w:rPr>
        <w:t>. T</w:t>
      </w:r>
      <w:r w:rsidR="006351DD" w:rsidRPr="002F6B26">
        <w:rPr>
          <w:rFonts w:eastAsia="Times"/>
          <w:lang w:val="en-US"/>
        </w:rPr>
        <w:t xml:space="preserve">his knowledge is </w:t>
      </w:r>
      <w:r w:rsidR="002A4C0F">
        <w:rPr>
          <w:rFonts w:eastAsia="Times"/>
          <w:lang w:val="en-US"/>
        </w:rPr>
        <w:t>help</w:t>
      </w:r>
      <w:r w:rsidR="006351DD" w:rsidRPr="002F6B26">
        <w:rPr>
          <w:rFonts w:eastAsia="Times"/>
          <w:lang w:val="en-US"/>
        </w:rPr>
        <w:t>ful for supervisory agencies, stakeholders, and, most importantly, Vietnam commercial banks when forming their BODs or hiring a new CEO.</w:t>
      </w:r>
    </w:p>
    <w:bookmarkEnd w:id="64"/>
    <w:p w14:paraId="531147E7" w14:textId="5E4C612E" w:rsidR="000437B7" w:rsidRDefault="00E81319" w:rsidP="009962B9">
      <w:pPr>
        <w:spacing w:line="480" w:lineRule="auto"/>
        <w:jc w:val="both"/>
        <w:rPr>
          <w:lang w:val="en-US"/>
        </w:rPr>
      </w:pPr>
      <w:r w:rsidRPr="00D73298">
        <w:rPr>
          <w:lang w:val="en-US"/>
        </w:rPr>
        <w:tab/>
      </w:r>
    </w:p>
    <w:p w14:paraId="37A7B45A" w14:textId="5F588E4D" w:rsidR="007671E6" w:rsidRDefault="007671E6">
      <w:pPr>
        <w:rPr>
          <w:lang w:val="en-US"/>
        </w:rPr>
      </w:pPr>
      <w:r>
        <w:rPr>
          <w:lang w:val="en-US"/>
        </w:rPr>
        <w:br w:type="page"/>
      </w:r>
    </w:p>
    <w:p w14:paraId="7D2592F2" w14:textId="27CEADC7" w:rsidR="00F233DC" w:rsidRPr="002F6B26" w:rsidRDefault="00B42262" w:rsidP="002F6B26">
      <w:pPr>
        <w:pStyle w:val="Heading1"/>
        <w:numPr>
          <w:ilvl w:val="0"/>
          <w:numId w:val="0"/>
        </w:numPr>
        <w:spacing w:before="120" w:beforeAutospacing="0" w:after="120" w:afterAutospacing="0" w:line="480" w:lineRule="auto"/>
        <w:rPr>
          <w:sz w:val="30"/>
          <w:szCs w:val="30"/>
          <w:lang w:val="en-US"/>
        </w:rPr>
      </w:pPr>
      <w:bookmarkStart w:id="65" w:name="_Toc103948719"/>
      <w:bookmarkStart w:id="66" w:name="_Toc103966552"/>
      <w:bookmarkStart w:id="67" w:name="_Toc104995631"/>
      <w:r w:rsidRPr="002F6B26">
        <w:rPr>
          <w:sz w:val="30"/>
          <w:szCs w:val="30"/>
          <w:lang w:val="en-US"/>
        </w:rPr>
        <w:lastRenderedPageBreak/>
        <w:t>References</w:t>
      </w:r>
      <w:bookmarkEnd w:id="65"/>
      <w:bookmarkEnd w:id="66"/>
      <w:bookmarkEnd w:id="67"/>
    </w:p>
    <w:p w14:paraId="57C46AC0" w14:textId="0ED0382A" w:rsidR="00651F37" w:rsidRPr="00D73298" w:rsidRDefault="00651F37" w:rsidP="002F6B26">
      <w:pPr>
        <w:spacing w:line="480" w:lineRule="auto"/>
        <w:ind w:left="284" w:hanging="284"/>
        <w:jc w:val="both"/>
        <w:rPr>
          <w:shd w:val="clear" w:color="auto" w:fill="FFFFFF"/>
        </w:rPr>
      </w:pPr>
      <w:r w:rsidRPr="00D73298">
        <w:rPr>
          <w:shd w:val="clear" w:color="auto" w:fill="FFFFFF"/>
        </w:rPr>
        <w:t>Adams, R.B.</w:t>
      </w:r>
      <w:r w:rsidR="00B6129B">
        <w:rPr>
          <w:shd w:val="clear" w:color="auto" w:fill="FFFFFF"/>
        </w:rPr>
        <w:t>, &amp;</w:t>
      </w:r>
      <w:r w:rsidRPr="00D73298">
        <w:rPr>
          <w:shd w:val="clear" w:color="auto" w:fill="FFFFFF"/>
        </w:rPr>
        <w:t xml:space="preserve"> Mehran, H. </w:t>
      </w:r>
      <w:r w:rsidR="00B6129B">
        <w:rPr>
          <w:shd w:val="clear" w:color="auto" w:fill="FFFFFF"/>
        </w:rPr>
        <w:t>(</w:t>
      </w:r>
      <w:r w:rsidRPr="00D73298">
        <w:rPr>
          <w:shd w:val="clear" w:color="auto" w:fill="FFFFFF"/>
        </w:rPr>
        <w:t>2008</w:t>
      </w:r>
      <w:r w:rsidR="00B6129B">
        <w:rPr>
          <w:shd w:val="clear" w:color="auto" w:fill="FFFFFF"/>
        </w:rPr>
        <w:t>)</w:t>
      </w:r>
      <w:r w:rsidRPr="00D73298">
        <w:rPr>
          <w:shd w:val="clear" w:color="auto" w:fill="FFFFFF"/>
        </w:rPr>
        <w:t>. Corporate performance, board structure, and their determinants in the banking industry. </w:t>
      </w:r>
      <w:r w:rsidRPr="00D73298">
        <w:rPr>
          <w:i/>
          <w:iCs/>
          <w:shd w:val="clear" w:color="auto" w:fill="FFFFFF"/>
        </w:rPr>
        <w:t>Board Structure, and Their Determinants in the Banking Industry</w:t>
      </w:r>
      <w:r w:rsidRPr="00D73298">
        <w:rPr>
          <w:shd w:val="clear" w:color="auto" w:fill="FFFFFF"/>
        </w:rPr>
        <w:t>.</w:t>
      </w:r>
    </w:p>
    <w:p w14:paraId="25402723" w14:textId="15A8F3AF" w:rsidR="00651F37" w:rsidRDefault="00651F37">
      <w:pPr>
        <w:spacing w:line="480" w:lineRule="auto"/>
        <w:ind w:left="284" w:hanging="284"/>
        <w:jc w:val="both"/>
        <w:rPr>
          <w:shd w:val="clear" w:color="auto" w:fill="FFFFFF"/>
        </w:rPr>
      </w:pPr>
      <w:r w:rsidRPr="00D73298">
        <w:rPr>
          <w:shd w:val="clear" w:color="auto" w:fill="FFFFFF"/>
        </w:rPr>
        <w:t>Adams, R.B., Almeida, H.</w:t>
      </w:r>
      <w:r w:rsidR="00B6129B">
        <w:rPr>
          <w:shd w:val="clear" w:color="auto" w:fill="FFFFFF"/>
        </w:rPr>
        <w:t>, &amp;</w:t>
      </w:r>
      <w:r w:rsidRPr="00D73298">
        <w:rPr>
          <w:shd w:val="clear" w:color="auto" w:fill="FFFFFF"/>
        </w:rPr>
        <w:t xml:space="preserve"> Ferreira, D.</w:t>
      </w:r>
      <w:r w:rsidR="00B6129B">
        <w:rPr>
          <w:shd w:val="clear" w:color="auto" w:fill="FFFFFF"/>
        </w:rPr>
        <w:t xml:space="preserve"> (</w:t>
      </w:r>
      <w:r w:rsidRPr="00D73298">
        <w:rPr>
          <w:shd w:val="clear" w:color="auto" w:fill="FFFFFF"/>
        </w:rPr>
        <w:t>2005</w:t>
      </w:r>
      <w:r w:rsidR="00B6129B">
        <w:rPr>
          <w:shd w:val="clear" w:color="auto" w:fill="FFFFFF"/>
        </w:rPr>
        <w:t>)</w:t>
      </w:r>
      <w:r w:rsidRPr="00D73298">
        <w:rPr>
          <w:shd w:val="clear" w:color="auto" w:fill="FFFFFF"/>
        </w:rPr>
        <w:t>. Powerful CEOs and their impact on corporate performance. </w:t>
      </w:r>
      <w:r w:rsidRPr="00D73298">
        <w:rPr>
          <w:i/>
          <w:iCs/>
          <w:shd w:val="clear" w:color="auto" w:fill="FFFFFF"/>
        </w:rPr>
        <w:t>Review of Financial Studies</w:t>
      </w:r>
      <w:r w:rsidRPr="00D73298">
        <w:rPr>
          <w:shd w:val="clear" w:color="auto" w:fill="FFFFFF"/>
        </w:rPr>
        <w:t>, </w:t>
      </w:r>
      <w:r w:rsidRPr="00D73298">
        <w:rPr>
          <w:i/>
          <w:iCs/>
          <w:shd w:val="clear" w:color="auto" w:fill="FFFFFF"/>
        </w:rPr>
        <w:t>18</w:t>
      </w:r>
      <w:r w:rsidRPr="00D73298">
        <w:rPr>
          <w:shd w:val="clear" w:color="auto" w:fill="FFFFFF"/>
        </w:rPr>
        <w:t>(4), pp.1403-1432.</w:t>
      </w:r>
    </w:p>
    <w:p w14:paraId="3EC97747" w14:textId="77777777" w:rsidR="006E1147" w:rsidRPr="006E1147" w:rsidRDefault="006E1147" w:rsidP="006E1147">
      <w:pPr>
        <w:spacing w:line="480" w:lineRule="auto"/>
        <w:ind w:left="284" w:hanging="284"/>
        <w:jc w:val="both"/>
        <w:rPr>
          <w:shd w:val="clear" w:color="auto" w:fill="FFFFFF"/>
        </w:rPr>
      </w:pPr>
      <w:r w:rsidRPr="006E1147">
        <w:rPr>
          <w:shd w:val="clear" w:color="auto" w:fill="FFFFFF"/>
        </w:rPr>
        <w:t>Altunbaş, Y., Thornton, J. and Uymaz, Y., 2020. The effect of CEO power on bank risk: Do boards and institutional investors matter?. </w:t>
      </w:r>
      <w:r w:rsidRPr="006E1147">
        <w:rPr>
          <w:i/>
          <w:iCs/>
          <w:shd w:val="clear" w:color="auto" w:fill="FFFFFF"/>
        </w:rPr>
        <w:t>Finance Research Letters</w:t>
      </w:r>
      <w:r w:rsidRPr="006E1147">
        <w:rPr>
          <w:shd w:val="clear" w:color="auto" w:fill="FFFFFF"/>
        </w:rPr>
        <w:t>, </w:t>
      </w:r>
      <w:r w:rsidRPr="006E1147">
        <w:rPr>
          <w:i/>
          <w:iCs/>
          <w:shd w:val="clear" w:color="auto" w:fill="FFFFFF"/>
        </w:rPr>
        <w:t>33</w:t>
      </w:r>
      <w:r w:rsidRPr="006E1147">
        <w:rPr>
          <w:shd w:val="clear" w:color="auto" w:fill="FFFFFF"/>
        </w:rPr>
        <w:t>, p.101202.</w:t>
      </w:r>
    </w:p>
    <w:p w14:paraId="292A25F5" w14:textId="4B62D1E4" w:rsidR="00651F37" w:rsidRDefault="00651F37">
      <w:pPr>
        <w:spacing w:line="480" w:lineRule="auto"/>
        <w:ind w:left="284" w:hanging="284"/>
        <w:jc w:val="both"/>
        <w:rPr>
          <w:color w:val="222222"/>
          <w:shd w:val="clear" w:color="auto" w:fill="FFFFFF"/>
        </w:rPr>
      </w:pPr>
      <w:r w:rsidRPr="00D73298">
        <w:rPr>
          <w:color w:val="222222"/>
          <w:shd w:val="clear" w:color="auto" w:fill="FFFFFF"/>
        </w:rPr>
        <w:t>Anderson, R.C.</w:t>
      </w:r>
      <w:r w:rsidR="00B6129B">
        <w:rPr>
          <w:color w:val="222222"/>
          <w:shd w:val="clear" w:color="auto" w:fill="FFFFFF"/>
        </w:rPr>
        <w:t>,</w:t>
      </w:r>
      <w:r w:rsidRPr="00D73298">
        <w:rPr>
          <w:color w:val="222222"/>
          <w:shd w:val="clear" w:color="auto" w:fill="FFFFFF"/>
        </w:rPr>
        <w:t xml:space="preserve"> </w:t>
      </w:r>
      <w:r w:rsidR="00B6129B">
        <w:rPr>
          <w:color w:val="222222"/>
          <w:shd w:val="clear" w:color="auto" w:fill="FFFFFF"/>
        </w:rPr>
        <w:t>&amp;</w:t>
      </w:r>
      <w:r w:rsidRPr="00D73298">
        <w:rPr>
          <w:color w:val="222222"/>
          <w:shd w:val="clear" w:color="auto" w:fill="FFFFFF"/>
        </w:rPr>
        <w:t xml:space="preserve"> Fraser, D.R. </w:t>
      </w:r>
      <w:r w:rsidR="00B6129B">
        <w:rPr>
          <w:color w:val="222222"/>
          <w:shd w:val="clear" w:color="auto" w:fill="FFFFFF"/>
        </w:rPr>
        <w:t>(</w:t>
      </w:r>
      <w:r w:rsidRPr="00D73298">
        <w:rPr>
          <w:color w:val="222222"/>
          <w:shd w:val="clear" w:color="auto" w:fill="FFFFFF"/>
        </w:rPr>
        <w:t>2000</w:t>
      </w:r>
      <w:r w:rsidR="00B6129B">
        <w:rPr>
          <w:color w:val="222222"/>
          <w:shd w:val="clear" w:color="auto" w:fill="FFFFFF"/>
        </w:rPr>
        <w:t>)</w:t>
      </w:r>
      <w:r w:rsidRPr="00D73298">
        <w:rPr>
          <w:color w:val="222222"/>
          <w:shd w:val="clear" w:color="auto" w:fill="FFFFFF"/>
        </w:rPr>
        <w:t>. Corporate control, bank risk taking, and the health of the banking industry.</w:t>
      </w:r>
      <w:r w:rsidRPr="00D73298">
        <w:rPr>
          <w:rStyle w:val="apple-converted-space"/>
          <w:color w:val="222222"/>
          <w:shd w:val="clear" w:color="auto" w:fill="FFFFFF"/>
        </w:rPr>
        <w:t> </w:t>
      </w:r>
      <w:r w:rsidRPr="00D73298">
        <w:rPr>
          <w:i/>
          <w:iCs/>
          <w:color w:val="222222"/>
        </w:rPr>
        <w:t>Journal of Banking &amp; Finance</w:t>
      </w:r>
      <w:r w:rsidRPr="00D73298">
        <w:rPr>
          <w:color w:val="222222"/>
          <w:shd w:val="clear" w:color="auto" w:fill="FFFFFF"/>
        </w:rPr>
        <w:t>,</w:t>
      </w:r>
      <w:r w:rsidRPr="00D73298">
        <w:rPr>
          <w:rStyle w:val="apple-converted-space"/>
          <w:color w:val="222222"/>
          <w:shd w:val="clear" w:color="auto" w:fill="FFFFFF"/>
        </w:rPr>
        <w:t> </w:t>
      </w:r>
      <w:r w:rsidRPr="00D73298">
        <w:rPr>
          <w:i/>
          <w:iCs/>
          <w:color w:val="222222"/>
        </w:rPr>
        <w:t>24</w:t>
      </w:r>
      <w:r w:rsidRPr="00D73298">
        <w:rPr>
          <w:color w:val="222222"/>
          <w:shd w:val="clear" w:color="auto" w:fill="FFFFFF"/>
        </w:rPr>
        <w:t>(8), pp.1383-1398.</w:t>
      </w:r>
    </w:p>
    <w:p w14:paraId="723D4A8C" w14:textId="77777777" w:rsidR="00514881" w:rsidRPr="00514881" w:rsidRDefault="00514881" w:rsidP="00514881">
      <w:pPr>
        <w:spacing w:line="480" w:lineRule="auto"/>
        <w:ind w:left="284" w:hanging="284"/>
        <w:jc w:val="both"/>
        <w:rPr>
          <w:color w:val="222222"/>
          <w:shd w:val="clear" w:color="auto" w:fill="FFFFFF"/>
        </w:rPr>
      </w:pPr>
      <w:r w:rsidRPr="00514881">
        <w:rPr>
          <w:color w:val="222222"/>
          <w:shd w:val="clear" w:color="auto" w:fill="FFFFFF"/>
        </w:rPr>
        <w:t>Anderson, C., &amp; Galinsky, A. D. (2006). Power, optimism, and risk‐taking. </w:t>
      </w:r>
      <w:r w:rsidRPr="00514881">
        <w:rPr>
          <w:i/>
          <w:iCs/>
          <w:color w:val="222222"/>
          <w:shd w:val="clear" w:color="auto" w:fill="FFFFFF"/>
        </w:rPr>
        <w:t>European journal of social psychology</w:t>
      </w:r>
      <w:r w:rsidRPr="00514881">
        <w:rPr>
          <w:color w:val="222222"/>
          <w:shd w:val="clear" w:color="auto" w:fill="FFFFFF"/>
        </w:rPr>
        <w:t>, </w:t>
      </w:r>
      <w:r w:rsidRPr="00514881">
        <w:rPr>
          <w:i/>
          <w:iCs/>
          <w:color w:val="222222"/>
          <w:shd w:val="clear" w:color="auto" w:fill="FFFFFF"/>
        </w:rPr>
        <w:t>36</w:t>
      </w:r>
      <w:r w:rsidRPr="00514881">
        <w:rPr>
          <w:color w:val="222222"/>
          <w:shd w:val="clear" w:color="auto" w:fill="FFFFFF"/>
        </w:rPr>
        <w:t>(4), 511-536.</w:t>
      </w:r>
    </w:p>
    <w:p w14:paraId="29B5EFC7" w14:textId="1030CF94" w:rsidR="00A8529B" w:rsidRPr="00A8529B" w:rsidRDefault="00A8529B" w:rsidP="00A8529B">
      <w:pPr>
        <w:spacing w:line="480" w:lineRule="auto"/>
        <w:ind w:left="284" w:hanging="284"/>
        <w:jc w:val="both"/>
      </w:pPr>
      <w:r w:rsidRPr="00A8529B">
        <w:t>Andres, P., &amp; Vallelado, E. (2008). Corporate governance in banking: The role of the board of directors. </w:t>
      </w:r>
      <w:r w:rsidRPr="00A8529B">
        <w:rPr>
          <w:i/>
          <w:iCs/>
        </w:rPr>
        <w:t>Journal of banking &amp; finance</w:t>
      </w:r>
      <w:r w:rsidRPr="00A8529B">
        <w:t>, </w:t>
      </w:r>
      <w:r w:rsidRPr="00A8529B">
        <w:rPr>
          <w:i/>
          <w:iCs/>
        </w:rPr>
        <w:t>32</w:t>
      </w:r>
      <w:r w:rsidRPr="00A8529B">
        <w:t>(12), 2570-2580.</w:t>
      </w:r>
    </w:p>
    <w:p w14:paraId="50FF0357" w14:textId="1FCB6A85" w:rsidR="00651F37" w:rsidRDefault="00651F37">
      <w:pPr>
        <w:spacing w:line="480" w:lineRule="auto"/>
        <w:ind w:left="284" w:hanging="284"/>
        <w:jc w:val="both"/>
        <w:rPr>
          <w:color w:val="222222"/>
          <w:shd w:val="clear" w:color="auto" w:fill="FFFFFF"/>
        </w:rPr>
      </w:pPr>
      <w:r w:rsidRPr="00D73298">
        <w:rPr>
          <w:color w:val="222222"/>
          <w:shd w:val="clear" w:color="auto" w:fill="FFFFFF"/>
        </w:rPr>
        <w:t>Baltagi, B.H.</w:t>
      </w:r>
      <w:r w:rsidR="00B6129B">
        <w:rPr>
          <w:color w:val="222222"/>
          <w:shd w:val="clear" w:color="auto" w:fill="FFFFFF"/>
        </w:rPr>
        <w:t>, &amp;</w:t>
      </w:r>
      <w:r w:rsidRPr="00D73298">
        <w:rPr>
          <w:color w:val="222222"/>
          <w:shd w:val="clear" w:color="auto" w:fill="FFFFFF"/>
        </w:rPr>
        <w:t xml:space="preserve"> Wu, P.X. </w:t>
      </w:r>
      <w:r w:rsidR="00B6129B">
        <w:rPr>
          <w:color w:val="222222"/>
          <w:shd w:val="clear" w:color="auto" w:fill="FFFFFF"/>
        </w:rPr>
        <w:t>(</w:t>
      </w:r>
      <w:r w:rsidRPr="00D73298">
        <w:rPr>
          <w:color w:val="222222"/>
          <w:shd w:val="clear" w:color="auto" w:fill="FFFFFF"/>
        </w:rPr>
        <w:t>1999</w:t>
      </w:r>
      <w:r w:rsidR="00B6129B">
        <w:rPr>
          <w:color w:val="222222"/>
          <w:shd w:val="clear" w:color="auto" w:fill="FFFFFF"/>
        </w:rPr>
        <w:t>)</w:t>
      </w:r>
      <w:r w:rsidRPr="00D73298">
        <w:rPr>
          <w:color w:val="222222"/>
          <w:shd w:val="clear" w:color="auto" w:fill="FFFFFF"/>
        </w:rPr>
        <w:t>. Unequally spaced panel data regressions with AR (1) disturbances.</w:t>
      </w:r>
      <w:r w:rsidRPr="00D73298">
        <w:rPr>
          <w:rStyle w:val="apple-converted-space"/>
          <w:color w:val="222222"/>
          <w:shd w:val="clear" w:color="auto" w:fill="FFFFFF"/>
        </w:rPr>
        <w:t> </w:t>
      </w:r>
      <w:r w:rsidRPr="00D73298">
        <w:rPr>
          <w:i/>
          <w:iCs/>
          <w:color w:val="222222"/>
        </w:rPr>
        <w:t xml:space="preserve">Econometric </w:t>
      </w:r>
      <w:r w:rsidR="00565C42">
        <w:rPr>
          <w:i/>
          <w:iCs/>
          <w:color w:val="222222"/>
        </w:rPr>
        <w:t>T</w:t>
      </w:r>
      <w:r w:rsidRPr="00D73298">
        <w:rPr>
          <w:i/>
          <w:iCs/>
          <w:color w:val="222222"/>
        </w:rPr>
        <w:t>heory</w:t>
      </w:r>
      <w:r w:rsidRPr="00D73298">
        <w:rPr>
          <w:color w:val="222222"/>
          <w:shd w:val="clear" w:color="auto" w:fill="FFFFFF"/>
        </w:rPr>
        <w:t>,</w:t>
      </w:r>
      <w:r w:rsidRPr="00D73298">
        <w:rPr>
          <w:rStyle w:val="apple-converted-space"/>
          <w:color w:val="222222"/>
          <w:shd w:val="clear" w:color="auto" w:fill="FFFFFF"/>
        </w:rPr>
        <w:t> </w:t>
      </w:r>
      <w:r w:rsidRPr="00D73298">
        <w:rPr>
          <w:i/>
          <w:iCs/>
          <w:color w:val="222222"/>
        </w:rPr>
        <w:t>15</w:t>
      </w:r>
      <w:r w:rsidRPr="00D73298">
        <w:rPr>
          <w:color w:val="222222"/>
          <w:shd w:val="clear" w:color="auto" w:fill="FFFFFF"/>
        </w:rPr>
        <w:t>(6), pp.814-823.</w:t>
      </w:r>
    </w:p>
    <w:p w14:paraId="4C16633F" w14:textId="77777777" w:rsidR="00A8529B" w:rsidRPr="00A8529B" w:rsidRDefault="00A8529B" w:rsidP="00A8529B">
      <w:pPr>
        <w:spacing w:line="480" w:lineRule="auto"/>
        <w:ind w:left="284" w:hanging="284"/>
        <w:jc w:val="both"/>
      </w:pPr>
      <w:r w:rsidRPr="00A8529B">
        <w:t>Baysinger, B., &amp; Hoskisson, R. E. (1990). The composition of boards of directors and strategic control: Effects on corporate strategy. </w:t>
      </w:r>
      <w:r w:rsidRPr="00A8529B">
        <w:rPr>
          <w:i/>
          <w:iCs/>
        </w:rPr>
        <w:t>Academy of Management review</w:t>
      </w:r>
      <w:r w:rsidRPr="00A8529B">
        <w:t>, </w:t>
      </w:r>
      <w:r w:rsidRPr="00A8529B">
        <w:rPr>
          <w:i/>
          <w:iCs/>
        </w:rPr>
        <w:t>15</w:t>
      </w:r>
      <w:r w:rsidRPr="00A8529B">
        <w:t>(1), 72-87.</w:t>
      </w:r>
    </w:p>
    <w:p w14:paraId="62300A8D" w14:textId="08EF4865" w:rsidR="00651F37" w:rsidRDefault="00651F37">
      <w:pPr>
        <w:spacing w:line="480" w:lineRule="auto"/>
        <w:ind w:left="284" w:hanging="284"/>
        <w:jc w:val="both"/>
        <w:rPr>
          <w:color w:val="222222"/>
          <w:shd w:val="clear" w:color="auto" w:fill="FFFFFF"/>
        </w:rPr>
      </w:pPr>
      <w:r w:rsidRPr="00D73298">
        <w:rPr>
          <w:color w:val="222222"/>
          <w:shd w:val="clear" w:color="auto" w:fill="FFFFFF"/>
        </w:rPr>
        <w:t>Bhagat, S.</w:t>
      </w:r>
      <w:r w:rsidR="00B6129B">
        <w:rPr>
          <w:color w:val="222222"/>
          <w:shd w:val="clear" w:color="auto" w:fill="FFFFFF"/>
        </w:rPr>
        <w:t>, &amp;</w:t>
      </w:r>
      <w:r w:rsidRPr="00D73298">
        <w:rPr>
          <w:color w:val="222222"/>
          <w:shd w:val="clear" w:color="auto" w:fill="FFFFFF"/>
        </w:rPr>
        <w:t xml:space="preserve"> Bolton, B.</w:t>
      </w:r>
      <w:r w:rsidR="00B6129B">
        <w:rPr>
          <w:color w:val="222222"/>
          <w:shd w:val="clear" w:color="auto" w:fill="FFFFFF"/>
        </w:rPr>
        <w:t xml:space="preserve"> (</w:t>
      </w:r>
      <w:r w:rsidRPr="00D73298">
        <w:rPr>
          <w:color w:val="222222"/>
          <w:shd w:val="clear" w:color="auto" w:fill="FFFFFF"/>
        </w:rPr>
        <w:t>2013</w:t>
      </w:r>
      <w:r w:rsidR="00B6129B">
        <w:rPr>
          <w:color w:val="222222"/>
          <w:shd w:val="clear" w:color="auto" w:fill="FFFFFF"/>
        </w:rPr>
        <w:t>)</w:t>
      </w:r>
      <w:r w:rsidRPr="00D73298">
        <w:rPr>
          <w:color w:val="222222"/>
          <w:shd w:val="clear" w:color="auto" w:fill="FFFFFF"/>
        </w:rPr>
        <w:t>. Director ownership, governance, and performance.</w:t>
      </w:r>
      <w:r w:rsidRPr="00D73298">
        <w:rPr>
          <w:rStyle w:val="apple-converted-space"/>
          <w:color w:val="222222"/>
          <w:shd w:val="clear" w:color="auto" w:fill="FFFFFF"/>
        </w:rPr>
        <w:t> </w:t>
      </w:r>
      <w:r w:rsidRPr="00D73298">
        <w:rPr>
          <w:i/>
          <w:iCs/>
          <w:color w:val="222222"/>
        </w:rPr>
        <w:t>Journal of financial and Quantitative Analysis</w:t>
      </w:r>
      <w:r w:rsidRPr="00D73298">
        <w:rPr>
          <w:color w:val="222222"/>
          <w:shd w:val="clear" w:color="auto" w:fill="FFFFFF"/>
        </w:rPr>
        <w:t>,</w:t>
      </w:r>
      <w:r w:rsidRPr="00D73298">
        <w:rPr>
          <w:rStyle w:val="apple-converted-space"/>
          <w:color w:val="222222"/>
          <w:shd w:val="clear" w:color="auto" w:fill="FFFFFF"/>
        </w:rPr>
        <w:t> </w:t>
      </w:r>
      <w:r w:rsidRPr="00D73298">
        <w:rPr>
          <w:i/>
          <w:iCs/>
          <w:color w:val="222222"/>
        </w:rPr>
        <w:t>48</w:t>
      </w:r>
      <w:r w:rsidRPr="00D73298">
        <w:rPr>
          <w:color w:val="222222"/>
          <w:shd w:val="clear" w:color="auto" w:fill="FFFFFF"/>
        </w:rPr>
        <w:t>(1), pp.105-135.</w:t>
      </w:r>
    </w:p>
    <w:p w14:paraId="135CF5B8" w14:textId="416C4878" w:rsidR="00A8529B" w:rsidRDefault="00A8529B" w:rsidP="00A8529B">
      <w:pPr>
        <w:spacing w:line="480" w:lineRule="auto"/>
        <w:ind w:left="284" w:hanging="284"/>
        <w:jc w:val="both"/>
      </w:pPr>
      <w:r w:rsidRPr="00A8529B">
        <w:t>Boyd, B. K. (1994). Board control and CEO compensation. </w:t>
      </w:r>
      <w:r w:rsidRPr="00A8529B">
        <w:rPr>
          <w:i/>
          <w:iCs/>
        </w:rPr>
        <w:t>Strategic management journal</w:t>
      </w:r>
      <w:r w:rsidRPr="00A8529B">
        <w:t>, </w:t>
      </w:r>
      <w:r w:rsidRPr="00A8529B">
        <w:rPr>
          <w:i/>
          <w:iCs/>
        </w:rPr>
        <w:t>15</w:t>
      </w:r>
      <w:r w:rsidRPr="00A8529B">
        <w:t>(5), 335-344.</w:t>
      </w:r>
    </w:p>
    <w:p w14:paraId="7224EEE5" w14:textId="307DBAEA" w:rsidR="008255A4" w:rsidRPr="00A8529B" w:rsidRDefault="008255A4" w:rsidP="00A8529B">
      <w:pPr>
        <w:spacing w:line="480" w:lineRule="auto"/>
        <w:ind w:left="284" w:hanging="284"/>
        <w:jc w:val="both"/>
      </w:pPr>
      <w:r w:rsidRPr="008255A4">
        <w:lastRenderedPageBreak/>
        <w:t xml:space="preserve">Boyd, J. H., Graham, S. L., &amp; Hewitt, R. S. (1993). Bank holding company mergers with nonbank financial firms: Effects on the risk of failure. </w:t>
      </w:r>
      <w:r w:rsidRPr="002F6B26">
        <w:rPr>
          <w:i/>
          <w:iCs/>
        </w:rPr>
        <w:t>Journal of banking &amp; finance</w:t>
      </w:r>
      <w:r w:rsidRPr="008255A4">
        <w:t>, 17(1), 43-63.</w:t>
      </w:r>
    </w:p>
    <w:p w14:paraId="6811BD47" w14:textId="34807A3D" w:rsidR="00651F37" w:rsidRDefault="00651F37">
      <w:pPr>
        <w:spacing w:line="480" w:lineRule="auto"/>
        <w:ind w:left="284" w:hanging="284"/>
        <w:jc w:val="both"/>
      </w:pPr>
      <w:r w:rsidRPr="00D73298">
        <w:t>Brickley, J.A., Lease, R.C.</w:t>
      </w:r>
      <w:r w:rsidR="00565C42">
        <w:t>,</w:t>
      </w:r>
      <w:r w:rsidRPr="00D73298">
        <w:t xml:space="preserve"> </w:t>
      </w:r>
      <w:r w:rsidR="00565C42">
        <w:t>&amp;</w:t>
      </w:r>
      <w:r w:rsidRPr="00D73298">
        <w:t xml:space="preserve"> Smith Jr, C.W.</w:t>
      </w:r>
      <w:r w:rsidR="00565C42">
        <w:t xml:space="preserve"> (</w:t>
      </w:r>
      <w:r w:rsidRPr="00D73298">
        <w:t>1988</w:t>
      </w:r>
      <w:r w:rsidR="00565C42">
        <w:t>)</w:t>
      </w:r>
      <w:r w:rsidRPr="00D73298">
        <w:t>. Ownership structure and voting on antitakeover amendments. </w:t>
      </w:r>
      <w:r w:rsidRPr="00D73298">
        <w:rPr>
          <w:i/>
          <w:iCs/>
        </w:rPr>
        <w:t xml:space="preserve">Journal of </w:t>
      </w:r>
      <w:r w:rsidR="00565C42">
        <w:rPr>
          <w:i/>
          <w:iCs/>
        </w:rPr>
        <w:t>F</w:t>
      </w:r>
      <w:r w:rsidRPr="00D73298">
        <w:rPr>
          <w:i/>
          <w:iCs/>
        </w:rPr>
        <w:t xml:space="preserve">inancial </w:t>
      </w:r>
      <w:r w:rsidR="00565C42">
        <w:rPr>
          <w:i/>
          <w:iCs/>
        </w:rPr>
        <w:t>E</w:t>
      </w:r>
      <w:r w:rsidRPr="00D73298">
        <w:rPr>
          <w:i/>
          <w:iCs/>
        </w:rPr>
        <w:t>conomics</w:t>
      </w:r>
      <w:r w:rsidRPr="00D73298">
        <w:t>, </w:t>
      </w:r>
      <w:r w:rsidRPr="00D73298">
        <w:rPr>
          <w:i/>
          <w:iCs/>
        </w:rPr>
        <w:t>20</w:t>
      </w:r>
      <w:r w:rsidRPr="00D73298">
        <w:t>, pp.267-291.</w:t>
      </w:r>
    </w:p>
    <w:p w14:paraId="4FDE49F1" w14:textId="1881BEA6" w:rsidR="00A8529B" w:rsidRDefault="00A8529B" w:rsidP="00A8529B">
      <w:pPr>
        <w:spacing w:line="480" w:lineRule="auto"/>
        <w:ind w:left="284" w:hanging="284"/>
        <w:jc w:val="both"/>
      </w:pPr>
      <w:r w:rsidRPr="00A8529B">
        <w:t>Carroll, G. R. (1984). The specialist strategy. </w:t>
      </w:r>
      <w:r w:rsidRPr="00A8529B">
        <w:rPr>
          <w:i/>
          <w:iCs/>
        </w:rPr>
        <w:t>California Management Review</w:t>
      </w:r>
      <w:r w:rsidRPr="00A8529B">
        <w:t>, </w:t>
      </w:r>
      <w:r w:rsidRPr="00A8529B">
        <w:rPr>
          <w:i/>
          <w:iCs/>
        </w:rPr>
        <w:t>26</w:t>
      </w:r>
      <w:r w:rsidRPr="00A8529B">
        <w:t>(3), 126-137.</w:t>
      </w:r>
    </w:p>
    <w:p w14:paraId="43106C27" w14:textId="77777777" w:rsidR="006E1147" w:rsidRPr="006E1147" w:rsidRDefault="006E1147" w:rsidP="006E1147">
      <w:pPr>
        <w:spacing w:line="480" w:lineRule="auto"/>
        <w:ind w:left="284" w:hanging="284"/>
        <w:jc w:val="both"/>
      </w:pPr>
      <w:r w:rsidRPr="006E1147">
        <w:t>Chen, C.R., Steiner, T.L. and Whyte, A.M., 2006. Does stock option-based executive compensation induce risk-taking? An analysis of the banking industry. </w:t>
      </w:r>
      <w:r w:rsidRPr="006E1147">
        <w:rPr>
          <w:i/>
          <w:iCs/>
        </w:rPr>
        <w:t>Journal of Banking &amp; Finance</w:t>
      </w:r>
      <w:r w:rsidRPr="006E1147">
        <w:t>, </w:t>
      </w:r>
      <w:r w:rsidRPr="006E1147">
        <w:rPr>
          <w:i/>
          <w:iCs/>
        </w:rPr>
        <w:t>30</w:t>
      </w:r>
      <w:r w:rsidRPr="006E1147">
        <w:t>(3), pp.915-945.</w:t>
      </w:r>
    </w:p>
    <w:p w14:paraId="0B9748E1" w14:textId="0FA90A4B" w:rsidR="00651F37" w:rsidRPr="00D73298" w:rsidRDefault="00651F37" w:rsidP="002F6B26">
      <w:pPr>
        <w:spacing w:line="480" w:lineRule="auto"/>
        <w:ind w:left="284" w:hanging="284"/>
        <w:jc w:val="both"/>
      </w:pPr>
      <w:r w:rsidRPr="00D73298">
        <w:rPr>
          <w:color w:val="222222"/>
          <w:shd w:val="clear" w:color="auto" w:fill="FFFFFF"/>
        </w:rPr>
        <w:t>Daily, C.M.</w:t>
      </w:r>
      <w:r w:rsidR="00565C42">
        <w:rPr>
          <w:color w:val="222222"/>
          <w:shd w:val="clear" w:color="auto" w:fill="FFFFFF"/>
        </w:rPr>
        <w:t>,</w:t>
      </w:r>
      <w:r w:rsidRPr="00D73298">
        <w:rPr>
          <w:color w:val="222222"/>
          <w:shd w:val="clear" w:color="auto" w:fill="FFFFFF"/>
        </w:rPr>
        <w:t xml:space="preserve"> </w:t>
      </w:r>
      <w:r w:rsidR="00565C42">
        <w:rPr>
          <w:color w:val="222222"/>
          <w:shd w:val="clear" w:color="auto" w:fill="FFFFFF"/>
        </w:rPr>
        <w:t>&amp;</w:t>
      </w:r>
      <w:r w:rsidRPr="00D73298">
        <w:rPr>
          <w:color w:val="222222"/>
          <w:shd w:val="clear" w:color="auto" w:fill="FFFFFF"/>
        </w:rPr>
        <w:t xml:space="preserve"> Dalton, D.R.</w:t>
      </w:r>
      <w:r w:rsidR="00565C42">
        <w:rPr>
          <w:color w:val="222222"/>
          <w:shd w:val="clear" w:color="auto" w:fill="FFFFFF"/>
        </w:rPr>
        <w:t xml:space="preserve"> (</w:t>
      </w:r>
      <w:r w:rsidRPr="00D73298">
        <w:rPr>
          <w:color w:val="222222"/>
          <w:shd w:val="clear" w:color="auto" w:fill="FFFFFF"/>
        </w:rPr>
        <w:t>1994</w:t>
      </w:r>
      <w:r w:rsidR="00565C42">
        <w:rPr>
          <w:color w:val="222222"/>
          <w:shd w:val="clear" w:color="auto" w:fill="FFFFFF"/>
        </w:rPr>
        <w:t>)</w:t>
      </w:r>
      <w:r w:rsidRPr="00D73298">
        <w:rPr>
          <w:color w:val="222222"/>
          <w:shd w:val="clear" w:color="auto" w:fill="FFFFFF"/>
        </w:rPr>
        <w:t>. Corporate governance and the bankrupt firm: An empirical assessment.</w:t>
      </w:r>
      <w:r w:rsidRPr="00D73298">
        <w:rPr>
          <w:rStyle w:val="apple-converted-space"/>
          <w:color w:val="222222"/>
          <w:shd w:val="clear" w:color="auto" w:fill="FFFFFF"/>
        </w:rPr>
        <w:t> </w:t>
      </w:r>
      <w:r w:rsidRPr="00D73298">
        <w:rPr>
          <w:i/>
          <w:iCs/>
          <w:color w:val="222222"/>
        </w:rPr>
        <w:t>Strategic Management Journal</w:t>
      </w:r>
      <w:r w:rsidRPr="00D73298">
        <w:rPr>
          <w:color w:val="222222"/>
          <w:shd w:val="clear" w:color="auto" w:fill="FFFFFF"/>
        </w:rPr>
        <w:t>,</w:t>
      </w:r>
      <w:r w:rsidRPr="00D73298">
        <w:rPr>
          <w:rStyle w:val="apple-converted-space"/>
          <w:color w:val="222222"/>
          <w:shd w:val="clear" w:color="auto" w:fill="FFFFFF"/>
        </w:rPr>
        <w:t> </w:t>
      </w:r>
      <w:r w:rsidRPr="00D73298">
        <w:rPr>
          <w:i/>
          <w:iCs/>
          <w:color w:val="222222"/>
        </w:rPr>
        <w:t>15</w:t>
      </w:r>
      <w:r w:rsidRPr="00D73298">
        <w:rPr>
          <w:color w:val="222222"/>
          <w:shd w:val="clear" w:color="auto" w:fill="FFFFFF"/>
        </w:rPr>
        <w:t>(8), pp.643-654.</w:t>
      </w:r>
    </w:p>
    <w:p w14:paraId="68355543" w14:textId="40992B32" w:rsidR="008255A4" w:rsidRPr="002F6B26" w:rsidRDefault="00651F37" w:rsidP="002F6B26">
      <w:pPr>
        <w:spacing w:line="480" w:lineRule="auto"/>
        <w:ind w:left="284" w:hanging="284"/>
        <w:jc w:val="both"/>
        <w:rPr>
          <w:color w:val="222222"/>
          <w:shd w:val="clear" w:color="auto" w:fill="FFFFFF"/>
        </w:rPr>
      </w:pPr>
      <w:r w:rsidRPr="00D73298">
        <w:rPr>
          <w:color w:val="222222"/>
          <w:shd w:val="clear" w:color="auto" w:fill="FFFFFF"/>
        </w:rPr>
        <w:t>Daily, C.M.</w:t>
      </w:r>
      <w:r w:rsidR="00565C42">
        <w:rPr>
          <w:color w:val="222222"/>
          <w:shd w:val="clear" w:color="auto" w:fill="FFFFFF"/>
        </w:rPr>
        <w:t>,</w:t>
      </w:r>
      <w:r w:rsidRPr="00D73298">
        <w:rPr>
          <w:color w:val="222222"/>
          <w:shd w:val="clear" w:color="auto" w:fill="FFFFFF"/>
        </w:rPr>
        <w:t xml:space="preserve"> </w:t>
      </w:r>
      <w:r w:rsidR="00565C42">
        <w:rPr>
          <w:color w:val="222222"/>
          <w:shd w:val="clear" w:color="auto" w:fill="FFFFFF"/>
        </w:rPr>
        <w:t>&amp;</w:t>
      </w:r>
      <w:r w:rsidRPr="00D73298">
        <w:rPr>
          <w:color w:val="222222"/>
          <w:shd w:val="clear" w:color="auto" w:fill="FFFFFF"/>
        </w:rPr>
        <w:t xml:space="preserve"> Johnson, J.L.</w:t>
      </w:r>
      <w:r w:rsidR="00565C42">
        <w:rPr>
          <w:color w:val="222222"/>
          <w:shd w:val="clear" w:color="auto" w:fill="FFFFFF"/>
        </w:rPr>
        <w:t xml:space="preserve"> (</w:t>
      </w:r>
      <w:r w:rsidRPr="00D73298">
        <w:rPr>
          <w:color w:val="222222"/>
          <w:shd w:val="clear" w:color="auto" w:fill="FFFFFF"/>
        </w:rPr>
        <w:t>1997</w:t>
      </w:r>
      <w:r w:rsidR="00565C42">
        <w:rPr>
          <w:color w:val="222222"/>
          <w:shd w:val="clear" w:color="auto" w:fill="FFFFFF"/>
        </w:rPr>
        <w:t>)</w:t>
      </w:r>
      <w:r w:rsidRPr="00D73298">
        <w:rPr>
          <w:color w:val="222222"/>
          <w:shd w:val="clear" w:color="auto" w:fill="FFFFFF"/>
        </w:rPr>
        <w:t>. Sources of CEO power and firm financial performance: A longitudinal assessment.</w:t>
      </w:r>
      <w:r w:rsidRPr="00D73298">
        <w:rPr>
          <w:rStyle w:val="apple-converted-space"/>
          <w:color w:val="222222"/>
          <w:shd w:val="clear" w:color="auto" w:fill="FFFFFF"/>
        </w:rPr>
        <w:t> </w:t>
      </w:r>
      <w:r w:rsidRPr="00D73298">
        <w:rPr>
          <w:i/>
          <w:iCs/>
          <w:color w:val="222222"/>
        </w:rPr>
        <w:t>Journal of Management</w:t>
      </w:r>
      <w:r w:rsidRPr="00D73298">
        <w:rPr>
          <w:color w:val="222222"/>
          <w:shd w:val="clear" w:color="auto" w:fill="FFFFFF"/>
        </w:rPr>
        <w:t>,</w:t>
      </w:r>
      <w:r w:rsidRPr="00D73298">
        <w:rPr>
          <w:rStyle w:val="apple-converted-space"/>
          <w:color w:val="222222"/>
          <w:shd w:val="clear" w:color="auto" w:fill="FFFFFF"/>
        </w:rPr>
        <w:t> </w:t>
      </w:r>
      <w:r w:rsidRPr="00D73298">
        <w:rPr>
          <w:i/>
          <w:iCs/>
          <w:color w:val="222222"/>
        </w:rPr>
        <w:t>23</w:t>
      </w:r>
      <w:r w:rsidRPr="00D73298">
        <w:rPr>
          <w:color w:val="222222"/>
          <w:shd w:val="clear" w:color="auto" w:fill="FFFFFF"/>
        </w:rPr>
        <w:t>(2), pp.97-117.</w:t>
      </w:r>
    </w:p>
    <w:p w14:paraId="5F98841A" w14:textId="7D7A14F8" w:rsidR="00651F37" w:rsidRDefault="00651F37">
      <w:pPr>
        <w:spacing w:line="480" w:lineRule="auto"/>
        <w:ind w:left="284" w:hanging="284"/>
        <w:jc w:val="both"/>
        <w:rPr>
          <w:color w:val="222222"/>
          <w:shd w:val="clear" w:color="auto" w:fill="FFFFFF"/>
        </w:rPr>
      </w:pPr>
      <w:r w:rsidRPr="00D73298">
        <w:rPr>
          <w:color w:val="222222"/>
          <w:shd w:val="clear" w:color="auto" w:fill="FFFFFF"/>
        </w:rPr>
        <w:t>Demsetz, R.S.</w:t>
      </w:r>
      <w:r w:rsidR="00565C42">
        <w:rPr>
          <w:color w:val="222222"/>
          <w:shd w:val="clear" w:color="auto" w:fill="FFFFFF"/>
        </w:rPr>
        <w:t>,</w:t>
      </w:r>
      <w:r w:rsidRPr="00D73298">
        <w:rPr>
          <w:color w:val="222222"/>
          <w:shd w:val="clear" w:color="auto" w:fill="FFFFFF"/>
        </w:rPr>
        <w:t xml:space="preserve"> </w:t>
      </w:r>
      <w:r w:rsidR="00565C42">
        <w:rPr>
          <w:color w:val="222222"/>
          <w:shd w:val="clear" w:color="auto" w:fill="FFFFFF"/>
        </w:rPr>
        <w:t>&amp;</w:t>
      </w:r>
      <w:r w:rsidRPr="00D73298">
        <w:rPr>
          <w:color w:val="222222"/>
          <w:shd w:val="clear" w:color="auto" w:fill="FFFFFF"/>
        </w:rPr>
        <w:t xml:space="preserve"> Strahan, P.E.</w:t>
      </w:r>
      <w:r w:rsidR="00565C42">
        <w:rPr>
          <w:color w:val="222222"/>
          <w:shd w:val="clear" w:color="auto" w:fill="FFFFFF"/>
        </w:rPr>
        <w:t xml:space="preserve"> (</w:t>
      </w:r>
      <w:r w:rsidRPr="00D73298">
        <w:rPr>
          <w:color w:val="222222"/>
          <w:shd w:val="clear" w:color="auto" w:fill="FFFFFF"/>
        </w:rPr>
        <w:t>1997</w:t>
      </w:r>
      <w:r w:rsidR="00565C42">
        <w:rPr>
          <w:color w:val="222222"/>
          <w:shd w:val="clear" w:color="auto" w:fill="FFFFFF"/>
        </w:rPr>
        <w:t>)</w:t>
      </w:r>
      <w:r w:rsidRPr="00D73298">
        <w:rPr>
          <w:color w:val="222222"/>
          <w:shd w:val="clear" w:color="auto" w:fill="FFFFFF"/>
        </w:rPr>
        <w:t>. Diversification, size, and risk at bank holding companies.</w:t>
      </w:r>
      <w:r w:rsidRPr="00D73298">
        <w:rPr>
          <w:rStyle w:val="apple-converted-space"/>
          <w:color w:val="222222"/>
          <w:shd w:val="clear" w:color="auto" w:fill="FFFFFF"/>
        </w:rPr>
        <w:t> </w:t>
      </w:r>
      <w:r w:rsidRPr="00D73298">
        <w:rPr>
          <w:i/>
          <w:iCs/>
          <w:color w:val="222222"/>
        </w:rPr>
        <w:t xml:space="preserve">Journal of </w:t>
      </w:r>
      <w:r w:rsidR="00565C42">
        <w:rPr>
          <w:i/>
          <w:iCs/>
          <w:color w:val="222222"/>
        </w:rPr>
        <w:t>M</w:t>
      </w:r>
      <w:r w:rsidRPr="00D73298">
        <w:rPr>
          <w:i/>
          <w:iCs/>
          <w:color w:val="222222"/>
        </w:rPr>
        <w:t xml:space="preserve">oney, </w:t>
      </w:r>
      <w:r w:rsidR="00565C42">
        <w:rPr>
          <w:i/>
          <w:iCs/>
          <w:color w:val="222222"/>
        </w:rPr>
        <w:t>C</w:t>
      </w:r>
      <w:r w:rsidRPr="00D73298">
        <w:rPr>
          <w:i/>
          <w:iCs/>
          <w:color w:val="222222"/>
        </w:rPr>
        <w:t xml:space="preserve">redit, and </w:t>
      </w:r>
      <w:r w:rsidR="00565C42">
        <w:rPr>
          <w:i/>
          <w:iCs/>
          <w:color w:val="222222"/>
        </w:rPr>
        <w:t>B</w:t>
      </w:r>
      <w:r w:rsidRPr="00D73298">
        <w:rPr>
          <w:i/>
          <w:iCs/>
          <w:color w:val="222222"/>
        </w:rPr>
        <w:t>anking</w:t>
      </w:r>
      <w:r w:rsidRPr="00D73298">
        <w:rPr>
          <w:color w:val="222222"/>
          <w:shd w:val="clear" w:color="auto" w:fill="FFFFFF"/>
        </w:rPr>
        <w:t>, pp.300-313.</w:t>
      </w:r>
    </w:p>
    <w:p w14:paraId="4688CEF8" w14:textId="7BBC6074" w:rsidR="008255A4" w:rsidRPr="002F6B26" w:rsidRDefault="008255A4" w:rsidP="008255A4">
      <w:pPr>
        <w:spacing w:line="480" w:lineRule="auto"/>
        <w:ind w:left="284" w:hanging="284"/>
        <w:jc w:val="both"/>
      </w:pPr>
      <w:r>
        <w:t xml:space="preserve">De </w:t>
      </w:r>
      <w:r w:rsidRPr="00514881">
        <w:t>Jonghe, O., &amp; Öztekin, Ö. (2015). Bank capital management: International evidence. </w:t>
      </w:r>
      <w:r w:rsidRPr="00514881">
        <w:rPr>
          <w:i/>
          <w:iCs/>
        </w:rPr>
        <w:t>Journal of Financial Intermediation</w:t>
      </w:r>
      <w:r w:rsidRPr="00514881">
        <w:t>, </w:t>
      </w:r>
      <w:r w:rsidRPr="00514881">
        <w:rPr>
          <w:i/>
          <w:iCs/>
        </w:rPr>
        <w:t>24</w:t>
      </w:r>
      <w:r w:rsidRPr="00514881">
        <w:t>(2), 154-177.</w:t>
      </w:r>
    </w:p>
    <w:p w14:paraId="6FE34F9F" w14:textId="77777777" w:rsidR="00A1428A" w:rsidRPr="00A1428A" w:rsidRDefault="00A1428A" w:rsidP="00A1428A">
      <w:pPr>
        <w:spacing w:line="480" w:lineRule="auto"/>
        <w:ind w:left="284" w:hanging="284"/>
        <w:jc w:val="both"/>
      </w:pPr>
      <w:r w:rsidRPr="00A1428A">
        <w:t>Eisenhardt, K. M., &amp; Schoonhoven, C. B. (1990). Organizational growth: Linking founding team, strategy, environment, and growth among US semiconductor ventures, 1978-1988. </w:t>
      </w:r>
      <w:r w:rsidRPr="00A1428A">
        <w:rPr>
          <w:i/>
          <w:iCs/>
        </w:rPr>
        <w:t>Administrative science quarterly</w:t>
      </w:r>
      <w:r w:rsidRPr="00A1428A">
        <w:t>, 504-529.</w:t>
      </w:r>
    </w:p>
    <w:p w14:paraId="7910B96D" w14:textId="7D11CF0C" w:rsidR="00651F37" w:rsidRPr="00D73298" w:rsidRDefault="00651F37" w:rsidP="002F6B26">
      <w:pPr>
        <w:spacing w:line="480" w:lineRule="auto"/>
        <w:ind w:left="284" w:hanging="284"/>
        <w:jc w:val="both"/>
      </w:pPr>
      <w:r w:rsidRPr="00D73298">
        <w:rPr>
          <w:color w:val="222222"/>
          <w:shd w:val="clear" w:color="auto" w:fill="FFFFFF"/>
        </w:rPr>
        <w:t>Elsilä, A., Kallunki, J.P., Nilsson, H.</w:t>
      </w:r>
      <w:r w:rsidR="00565C42">
        <w:rPr>
          <w:color w:val="222222"/>
          <w:shd w:val="clear" w:color="auto" w:fill="FFFFFF"/>
        </w:rPr>
        <w:t>, &amp;</w:t>
      </w:r>
      <w:r w:rsidRPr="00D73298">
        <w:rPr>
          <w:color w:val="222222"/>
          <w:shd w:val="clear" w:color="auto" w:fill="FFFFFF"/>
        </w:rPr>
        <w:t xml:space="preserve"> Sahlström, P. </w:t>
      </w:r>
      <w:r w:rsidR="00565C42">
        <w:rPr>
          <w:color w:val="222222"/>
          <w:shd w:val="clear" w:color="auto" w:fill="FFFFFF"/>
        </w:rPr>
        <w:t>(</w:t>
      </w:r>
      <w:r w:rsidRPr="00D73298">
        <w:rPr>
          <w:color w:val="222222"/>
          <w:shd w:val="clear" w:color="auto" w:fill="FFFFFF"/>
        </w:rPr>
        <w:t>2013</w:t>
      </w:r>
      <w:r w:rsidR="00565C42">
        <w:rPr>
          <w:color w:val="222222"/>
          <w:shd w:val="clear" w:color="auto" w:fill="FFFFFF"/>
        </w:rPr>
        <w:t>)</w:t>
      </w:r>
      <w:r w:rsidRPr="00D73298">
        <w:rPr>
          <w:color w:val="222222"/>
          <w:shd w:val="clear" w:color="auto" w:fill="FFFFFF"/>
        </w:rPr>
        <w:t>. CEO personal wealth, equity incentives and firm performance.</w:t>
      </w:r>
      <w:r w:rsidRPr="00D73298">
        <w:rPr>
          <w:rStyle w:val="apple-converted-space"/>
          <w:color w:val="222222"/>
          <w:shd w:val="clear" w:color="auto" w:fill="FFFFFF"/>
        </w:rPr>
        <w:t> </w:t>
      </w:r>
      <w:r w:rsidRPr="00D73298">
        <w:rPr>
          <w:i/>
          <w:iCs/>
          <w:color w:val="222222"/>
        </w:rPr>
        <w:t>Corporate Governance: An International Review</w:t>
      </w:r>
      <w:r w:rsidRPr="00D73298">
        <w:rPr>
          <w:color w:val="222222"/>
          <w:shd w:val="clear" w:color="auto" w:fill="FFFFFF"/>
        </w:rPr>
        <w:t>,</w:t>
      </w:r>
      <w:r w:rsidRPr="00D73298">
        <w:rPr>
          <w:rStyle w:val="apple-converted-space"/>
          <w:color w:val="222222"/>
          <w:shd w:val="clear" w:color="auto" w:fill="FFFFFF"/>
        </w:rPr>
        <w:t> </w:t>
      </w:r>
      <w:r w:rsidRPr="00D73298">
        <w:rPr>
          <w:i/>
          <w:iCs/>
          <w:color w:val="222222"/>
        </w:rPr>
        <w:t>21</w:t>
      </w:r>
      <w:r w:rsidRPr="00D73298">
        <w:rPr>
          <w:color w:val="222222"/>
          <w:shd w:val="clear" w:color="auto" w:fill="FFFFFF"/>
        </w:rPr>
        <w:t>(1), pp.26-41.</w:t>
      </w:r>
    </w:p>
    <w:p w14:paraId="11A67E97" w14:textId="3362465A" w:rsidR="00651F37" w:rsidRPr="00D73298" w:rsidRDefault="00651F37" w:rsidP="002F6B26">
      <w:pPr>
        <w:spacing w:line="480" w:lineRule="auto"/>
        <w:ind w:left="284" w:hanging="284"/>
        <w:jc w:val="both"/>
      </w:pPr>
      <w:r w:rsidRPr="00D73298">
        <w:rPr>
          <w:color w:val="222222"/>
          <w:shd w:val="clear" w:color="auto" w:fill="FFFFFF"/>
        </w:rPr>
        <w:lastRenderedPageBreak/>
        <w:t>Fama, E.F.</w:t>
      </w:r>
      <w:r w:rsidR="00694B58">
        <w:rPr>
          <w:color w:val="222222"/>
          <w:shd w:val="clear" w:color="auto" w:fill="FFFFFF"/>
        </w:rPr>
        <w:t>, &amp;</w:t>
      </w:r>
      <w:r w:rsidRPr="00D73298">
        <w:rPr>
          <w:color w:val="222222"/>
          <w:shd w:val="clear" w:color="auto" w:fill="FFFFFF"/>
        </w:rPr>
        <w:t xml:space="preserve"> Jensen, M.C.</w:t>
      </w:r>
      <w:r w:rsidR="00694B58">
        <w:rPr>
          <w:color w:val="222222"/>
          <w:shd w:val="clear" w:color="auto" w:fill="FFFFFF"/>
        </w:rPr>
        <w:t xml:space="preserve"> (</w:t>
      </w:r>
      <w:r w:rsidRPr="00D73298">
        <w:rPr>
          <w:color w:val="222222"/>
          <w:shd w:val="clear" w:color="auto" w:fill="FFFFFF"/>
        </w:rPr>
        <w:t>1983</w:t>
      </w:r>
      <w:r w:rsidR="00694B58">
        <w:rPr>
          <w:color w:val="222222"/>
          <w:shd w:val="clear" w:color="auto" w:fill="FFFFFF"/>
        </w:rPr>
        <w:t>)</w:t>
      </w:r>
      <w:r w:rsidRPr="00D73298">
        <w:rPr>
          <w:color w:val="222222"/>
          <w:shd w:val="clear" w:color="auto" w:fill="FFFFFF"/>
        </w:rPr>
        <w:t>. Separation of ownership and control.</w:t>
      </w:r>
      <w:r w:rsidRPr="00D73298">
        <w:rPr>
          <w:rStyle w:val="apple-converted-space"/>
          <w:color w:val="222222"/>
          <w:shd w:val="clear" w:color="auto" w:fill="FFFFFF"/>
        </w:rPr>
        <w:t> </w:t>
      </w:r>
      <w:r w:rsidR="00694B58">
        <w:rPr>
          <w:i/>
          <w:iCs/>
          <w:color w:val="222222"/>
        </w:rPr>
        <w:t>J</w:t>
      </w:r>
      <w:r w:rsidRPr="00D73298">
        <w:rPr>
          <w:i/>
          <w:iCs/>
          <w:color w:val="222222"/>
        </w:rPr>
        <w:t xml:space="preserve">ournal of </w:t>
      </w:r>
      <w:r w:rsidR="00694B58">
        <w:rPr>
          <w:i/>
          <w:iCs/>
          <w:color w:val="222222"/>
        </w:rPr>
        <w:t>L</w:t>
      </w:r>
      <w:r w:rsidRPr="00D73298">
        <w:rPr>
          <w:i/>
          <w:iCs/>
          <w:color w:val="222222"/>
        </w:rPr>
        <w:t>aw and Economics</w:t>
      </w:r>
      <w:r w:rsidRPr="00D73298">
        <w:rPr>
          <w:color w:val="222222"/>
          <w:shd w:val="clear" w:color="auto" w:fill="FFFFFF"/>
        </w:rPr>
        <w:t>,</w:t>
      </w:r>
      <w:r w:rsidRPr="00D73298">
        <w:rPr>
          <w:rStyle w:val="apple-converted-space"/>
          <w:color w:val="222222"/>
          <w:shd w:val="clear" w:color="auto" w:fill="FFFFFF"/>
        </w:rPr>
        <w:t> </w:t>
      </w:r>
      <w:r w:rsidRPr="00D73298">
        <w:rPr>
          <w:i/>
          <w:iCs/>
          <w:color w:val="222222"/>
        </w:rPr>
        <w:t>26</w:t>
      </w:r>
      <w:r w:rsidRPr="00D73298">
        <w:rPr>
          <w:color w:val="222222"/>
          <w:shd w:val="clear" w:color="auto" w:fill="FFFFFF"/>
        </w:rPr>
        <w:t>(2), pp.301-325.</w:t>
      </w:r>
    </w:p>
    <w:p w14:paraId="3B53213A" w14:textId="39AC013E" w:rsidR="00651F37" w:rsidRPr="00D73298" w:rsidRDefault="00651F37" w:rsidP="002F6B26">
      <w:pPr>
        <w:spacing w:line="480" w:lineRule="auto"/>
        <w:ind w:left="284" w:hanging="284"/>
        <w:jc w:val="both"/>
      </w:pPr>
      <w:r w:rsidRPr="00D73298">
        <w:rPr>
          <w:color w:val="222222"/>
          <w:shd w:val="clear" w:color="auto" w:fill="FFFFFF"/>
        </w:rPr>
        <w:t>Hartzell, J.C.</w:t>
      </w:r>
      <w:r w:rsidR="00694B58">
        <w:rPr>
          <w:color w:val="222222"/>
          <w:shd w:val="clear" w:color="auto" w:fill="FFFFFF"/>
        </w:rPr>
        <w:t>, &amp;</w:t>
      </w:r>
      <w:r w:rsidRPr="00D73298">
        <w:rPr>
          <w:color w:val="222222"/>
          <w:shd w:val="clear" w:color="auto" w:fill="FFFFFF"/>
        </w:rPr>
        <w:t xml:space="preserve"> Starks, L.T. </w:t>
      </w:r>
      <w:r w:rsidR="00694B58">
        <w:rPr>
          <w:color w:val="222222"/>
          <w:shd w:val="clear" w:color="auto" w:fill="FFFFFF"/>
        </w:rPr>
        <w:t>(</w:t>
      </w:r>
      <w:r w:rsidRPr="00D73298">
        <w:rPr>
          <w:color w:val="222222"/>
          <w:shd w:val="clear" w:color="auto" w:fill="FFFFFF"/>
        </w:rPr>
        <w:t>2003</w:t>
      </w:r>
      <w:r w:rsidR="00694B58">
        <w:rPr>
          <w:color w:val="222222"/>
          <w:shd w:val="clear" w:color="auto" w:fill="FFFFFF"/>
        </w:rPr>
        <w:t>)</w:t>
      </w:r>
      <w:r w:rsidRPr="00D73298">
        <w:rPr>
          <w:color w:val="222222"/>
          <w:shd w:val="clear" w:color="auto" w:fill="FFFFFF"/>
        </w:rPr>
        <w:t>. Institutional investors and executive compensation.</w:t>
      </w:r>
      <w:r w:rsidRPr="00D73298">
        <w:rPr>
          <w:rStyle w:val="apple-converted-space"/>
          <w:color w:val="222222"/>
          <w:shd w:val="clear" w:color="auto" w:fill="FFFFFF"/>
        </w:rPr>
        <w:t> </w:t>
      </w:r>
      <w:r w:rsidRPr="00D73298">
        <w:rPr>
          <w:i/>
          <w:iCs/>
          <w:color w:val="222222"/>
        </w:rPr>
        <w:t xml:space="preserve"> </w:t>
      </w:r>
      <w:r w:rsidR="00441E26">
        <w:rPr>
          <w:i/>
          <w:iCs/>
          <w:color w:val="222222"/>
        </w:rPr>
        <w:t>J</w:t>
      </w:r>
      <w:r w:rsidRPr="00D73298">
        <w:rPr>
          <w:i/>
          <w:iCs/>
          <w:color w:val="222222"/>
        </w:rPr>
        <w:t xml:space="preserve">ournal of </w:t>
      </w:r>
      <w:r w:rsidR="00441E26">
        <w:rPr>
          <w:i/>
          <w:iCs/>
          <w:color w:val="222222"/>
        </w:rPr>
        <w:t>F</w:t>
      </w:r>
      <w:r w:rsidRPr="00D73298">
        <w:rPr>
          <w:i/>
          <w:iCs/>
          <w:color w:val="222222"/>
        </w:rPr>
        <w:t>inance</w:t>
      </w:r>
      <w:r w:rsidRPr="00D73298">
        <w:rPr>
          <w:color w:val="222222"/>
          <w:shd w:val="clear" w:color="auto" w:fill="FFFFFF"/>
        </w:rPr>
        <w:t>,</w:t>
      </w:r>
      <w:r w:rsidRPr="00D73298">
        <w:rPr>
          <w:rStyle w:val="apple-converted-space"/>
          <w:color w:val="222222"/>
          <w:shd w:val="clear" w:color="auto" w:fill="FFFFFF"/>
        </w:rPr>
        <w:t> </w:t>
      </w:r>
      <w:r w:rsidRPr="00D73298">
        <w:rPr>
          <w:i/>
          <w:iCs/>
          <w:color w:val="222222"/>
        </w:rPr>
        <w:t>58</w:t>
      </w:r>
      <w:r w:rsidRPr="00D73298">
        <w:rPr>
          <w:color w:val="222222"/>
          <w:shd w:val="clear" w:color="auto" w:fill="FFFFFF"/>
        </w:rPr>
        <w:t>(6), pp.2351-2374.</w:t>
      </w:r>
    </w:p>
    <w:p w14:paraId="7F2E74A6" w14:textId="3E33C1E0" w:rsidR="00651F37" w:rsidRPr="00D73298" w:rsidRDefault="00651F37" w:rsidP="002F6B26">
      <w:pPr>
        <w:spacing w:line="480" w:lineRule="auto"/>
        <w:ind w:left="284" w:hanging="284"/>
        <w:jc w:val="both"/>
      </w:pPr>
      <w:r w:rsidRPr="00D73298">
        <w:rPr>
          <w:color w:val="222222"/>
          <w:shd w:val="clear" w:color="auto" w:fill="FFFFFF"/>
        </w:rPr>
        <w:t>Hermalin, B.E.</w:t>
      </w:r>
      <w:r w:rsidR="003648D2">
        <w:rPr>
          <w:color w:val="222222"/>
          <w:shd w:val="clear" w:color="auto" w:fill="FFFFFF"/>
        </w:rPr>
        <w:t>, &amp;</w:t>
      </w:r>
      <w:r w:rsidRPr="00D73298">
        <w:rPr>
          <w:color w:val="222222"/>
          <w:shd w:val="clear" w:color="auto" w:fill="FFFFFF"/>
        </w:rPr>
        <w:t xml:space="preserve"> Weisbach, M.S. </w:t>
      </w:r>
      <w:r w:rsidR="003648D2">
        <w:rPr>
          <w:color w:val="222222"/>
          <w:shd w:val="clear" w:color="auto" w:fill="FFFFFF"/>
        </w:rPr>
        <w:t>(</w:t>
      </w:r>
      <w:r w:rsidRPr="00D73298">
        <w:rPr>
          <w:color w:val="222222"/>
          <w:shd w:val="clear" w:color="auto" w:fill="FFFFFF"/>
        </w:rPr>
        <w:t>1998</w:t>
      </w:r>
      <w:r w:rsidR="003648D2">
        <w:rPr>
          <w:color w:val="222222"/>
          <w:shd w:val="clear" w:color="auto" w:fill="FFFFFF"/>
        </w:rPr>
        <w:t>)</w:t>
      </w:r>
      <w:r w:rsidRPr="00D73298">
        <w:rPr>
          <w:color w:val="222222"/>
          <w:shd w:val="clear" w:color="auto" w:fill="FFFFFF"/>
        </w:rPr>
        <w:t>. Endogenously chosen boards of directors and their monitoring of the CEO.</w:t>
      </w:r>
      <w:r w:rsidRPr="00D73298">
        <w:rPr>
          <w:rStyle w:val="apple-converted-space"/>
          <w:color w:val="222222"/>
          <w:shd w:val="clear" w:color="auto" w:fill="FFFFFF"/>
        </w:rPr>
        <w:t> </w:t>
      </w:r>
      <w:r w:rsidRPr="00D73298">
        <w:rPr>
          <w:i/>
          <w:iCs/>
          <w:color w:val="222222"/>
        </w:rPr>
        <w:t>American Economic Review</w:t>
      </w:r>
      <w:r w:rsidRPr="00D73298">
        <w:rPr>
          <w:color w:val="222222"/>
          <w:shd w:val="clear" w:color="auto" w:fill="FFFFFF"/>
        </w:rPr>
        <w:t>, pp.96-118.</w:t>
      </w:r>
    </w:p>
    <w:p w14:paraId="343E088E" w14:textId="3BEB335E" w:rsidR="00651F37" w:rsidRDefault="00651F37">
      <w:pPr>
        <w:spacing w:line="480" w:lineRule="auto"/>
        <w:ind w:left="284" w:hanging="284"/>
        <w:jc w:val="both"/>
        <w:rPr>
          <w:color w:val="222222"/>
          <w:shd w:val="clear" w:color="auto" w:fill="FFFFFF"/>
        </w:rPr>
      </w:pPr>
      <w:r w:rsidRPr="00D73298">
        <w:rPr>
          <w:color w:val="222222"/>
          <w:shd w:val="clear" w:color="auto" w:fill="FFFFFF"/>
        </w:rPr>
        <w:t>Jensen, M.C.</w:t>
      </w:r>
      <w:r w:rsidR="003648D2">
        <w:rPr>
          <w:color w:val="222222"/>
          <w:shd w:val="clear" w:color="auto" w:fill="FFFFFF"/>
        </w:rPr>
        <w:t>,</w:t>
      </w:r>
      <w:r w:rsidRPr="00D73298">
        <w:rPr>
          <w:color w:val="222222"/>
          <w:shd w:val="clear" w:color="auto" w:fill="FFFFFF"/>
        </w:rPr>
        <w:t xml:space="preserve"> </w:t>
      </w:r>
      <w:r w:rsidR="003648D2">
        <w:rPr>
          <w:color w:val="222222"/>
          <w:shd w:val="clear" w:color="auto" w:fill="FFFFFF"/>
        </w:rPr>
        <w:t>&amp;</w:t>
      </w:r>
      <w:r w:rsidRPr="00D73298">
        <w:rPr>
          <w:color w:val="222222"/>
          <w:shd w:val="clear" w:color="auto" w:fill="FFFFFF"/>
        </w:rPr>
        <w:t xml:space="preserve"> Meckling, W.H. </w:t>
      </w:r>
      <w:r w:rsidR="003648D2">
        <w:rPr>
          <w:color w:val="222222"/>
          <w:shd w:val="clear" w:color="auto" w:fill="FFFFFF"/>
        </w:rPr>
        <w:t>(</w:t>
      </w:r>
      <w:r w:rsidRPr="00D73298">
        <w:rPr>
          <w:color w:val="222222"/>
          <w:shd w:val="clear" w:color="auto" w:fill="FFFFFF"/>
        </w:rPr>
        <w:t>1976</w:t>
      </w:r>
      <w:r w:rsidR="003648D2">
        <w:rPr>
          <w:color w:val="222222"/>
          <w:shd w:val="clear" w:color="auto" w:fill="FFFFFF"/>
        </w:rPr>
        <w:t>)</w:t>
      </w:r>
      <w:r w:rsidRPr="00D73298">
        <w:rPr>
          <w:color w:val="222222"/>
          <w:shd w:val="clear" w:color="auto" w:fill="FFFFFF"/>
        </w:rPr>
        <w:t>. Theory of the firm: Managerial behavior, agency costs and ownership structure.</w:t>
      </w:r>
      <w:r w:rsidRPr="00D73298">
        <w:rPr>
          <w:rStyle w:val="apple-converted-space"/>
          <w:color w:val="222222"/>
          <w:shd w:val="clear" w:color="auto" w:fill="FFFFFF"/>
        </w:rPr>
        <w:t> </w:t>
      </w:r>
      <w:r w:rsidRPr="00D73298">
        <w:rPr>
          <w:i/>
          <w:iCs/>
          <w:color w:val="222222"/>
        </w:rPr>
        <w:t xml:space="preserve">Journal of </w:t>
      </w:r>
      <w:r w:rsidR="0035376C">
        <w:rPr>
          <w:i/>
          <w:iCs/>
          <w:color w:val="222222"/>
        </w:rPr>
        <w:t>F</w:t>
      </w:r>
      <w:r w:rsidRPr="00D73298">
        <w:rPr>
          <w:i/>
          <w:iCs/>
          <w:color w:val="222222"/>
        </w:rPr>
        <w:t xml:space="preserve">inancial </w:t>
      </w:r>
      <w:r w:rsidR="0035376C">
        <w:rPr>
          <w:i/>
          <w:iCs/>
          <w:color w:val="222222"/>
        </w:rPr>
        <w:t>E</w:t>
      </w:r>
      <w:r w:rsidRPr="00D73298">
        <w:rPr>
          <w:i/>
          <w:iCs/>
          <w:color w:val="222222"/>
        </w:rPr>
        <w:t>conomics</w:t>
      </w:r>
      <w:r w:rsidRPr="00D73298">
        <w:rPr>
          <w:color w:val="222222"/>
          <w:shd w:val="clear" w:color="auto" w:fill="FFFFFF"/>
        </w:rPr>
        <w:t>,</w:t>
      </w:r>
      <w:r w:rsidRPr="00D73298">
        <w:rPr>
          <w:rStyle w:val="apple-converted-space"/>
          <w:color w:val="222222"/>
          <w:shd w:val="clear" w:color="auto" w:fill="FFFFFF"/>
        </w:rPr>
        <w:t> </w:t>
      </w:r>
      <w:r w:rsidRPr="00D73298">
        <w:rPr>
          <w:i/>
          <w:iCs/>
          <w:color w:val="222222"/>
        </w:rPr>
        <w:t>3</w:t>
      </w:r>
      <w:r w:rsidRPr="00D73298">
        <w:rPr>
          <w:color w:val="222222"/>
          <w:shd w:val="clear" w:color="auto" w:fill="FFFFFF"/>
        </w:rPr>
        <w:t>(4), pp.305-360.</w:t>
      </w:r>
    </w:p>
    <w:p w14:paraId="692CCC66" w14:textId="77777777" w:rsidR="00514881" w:rsidRPr="00514881" w:rsidRDefault="00514881" w:rsidP="00514881">
      <w:pPr>
        <w:spacing w:line="480" w:lineRule="auto"/>
        <w:ind w:left="284" w:hanging="284"/>
        <w:jc w:val="both"/>
      </w:pPr>
      <w:r w:rsidRPr="00514881">
        <w:t>Jokipii, T., &amp; Milne, A. (2011). Bank capital buffer and risk adjustment decisions. </w:t>
      </w:r>
      <w:r w:rsidRPr="00514881">
        <w:rPr>
          <w:i/>
          <w:iCs/>
        </w:rPr>
        <w:t>Journal of Financial Stability</w:t>
      </w:r>
      <w:r w:rsidRPr="00514881">
        <w:t>, </w:t>
      </w:r>
      <w:r w:rsidRPr="00514881">
        <w:rPr>
          <w:i/>
          <w:iCs/>
        </w:rPr>
        <w:t>7</w:t>
      </w:r>
      <w:r w:rsidRPr="00514881">
        <w:t>(3), 165-178.</w:t>
      </w:r>
    </w:p>
    <w:p w14:paraId="4ADAF9FD" w14:textId="0FE7F0D8" w:rsidR="00651F37" w:rsidRPr="00D73298" w:rsidRDefault="00651F37" w:rsidP="002F6B26">
      <w:pPr>
        <w:spacing w:line="480" w:lineRule="auto"/>
        <w:ind w:left="284" w:hanging="284"/>
        <w:jc w:val="both"/>
      </w:pPr>
      <w:r w:rsidRPr="00D73298">
        <w:t>Lewellyn, K.B.</w:t>
      </w:r>
      <w:r w:rsidR="0035376C">
        <w:t>, &amp;</w:t>
      </w:r>
      <w:r w:rsidRPr="00D73298">
        <w:t xml:space="preserve"> Muller‐Kahle, M.I. </w:t>
      </w:r>
      <w:r w:rsidR="0035376C">
        <w:t>(</w:t>
      </w:r>
      <w:r w:rsidRPr="00D73298">
        <w:t>2012</w:t>
      </w:r>
      <w:r w:rsidR="0035376C">
        <w:t>)</w:t>
      </w:r>
      <w:r w:rsidRPr="00D73298">
        <w:t>. CEO power and risk taking: Evidence from the subprime lending industry. </w:t>
      </w:r>
      <w:r w:rsidRPr="00D73298">
        <w:rPr>
          <w:i/>
          <w:iCs/>
        </w:rPr>
        <w:t>Corporate Governance: An International Review</w:t>
      </w:r>
      <w:r w:rsidRPr="00D73298">
        <w:t>, </w:t>
      </w:r>
      <w:r w:rsidRPr="00D73298">
        <w:rPr>
          <w:i/>
          <w:iCs/>
        </w:rPr>
        <w:t>20</w:t>
      </w:r>
      <w:r w:rsidRPr="00D73298">
        <w:t>(3), pp.289-307.</w:t>
      </w:r>
    </w:p>
    <w:p w14:paraId="7224B89A" w14:textId="77777777" w:rsidR="007C6E75" w:rsidRPr="007C6E75" w:rsidRDefault="007C6E75" w:rsidP="007C6E75">
      <w:pPr>
        <w:spacing w:line="480" w:lineRule="auto"/>
        <w:ind w:left="284" w:hanging="284"/>
        <w:jc w:val="both"/>
        <w:rPr>
          <w:color w:val="222222"/>
          <w:shd w:val="clear" w:color="auto" w:fill="FFFFFF"/>
        </w:rPr>
      </w:pPr>
      <w:r w:rsidRPr="007C6E75">
        <w:rPr>
          <w:color w:val="222222"/>
          <w:shd w:val="clear" w:color="auto" w:fill="FFFFFF"/>
        </w:rPr>
        <w:t>Lu, J., &amp; Boateng, A. (2018). Board composition, monitoring and credit risk: evidence from the UK banking industry. </w:t>
      </w:r>
      <w:r w:rsidRPr="007C6E75">
        <w:rPr>
          <w:i/>
          <w:iCs/>
          <w:color w:val="222222"/>
          <w:shd w:val="clear" w:color="auto" w:fill="FFFFFF"/>
        </w:rPr>
        <w:t>Review of Quantitative Finance and Accounting</w:t>
      </w:r>
      <w:r w:rsidRPr="007C6E75">
        <w:rPr>
          <w:color w:val="222222"/>
          <w:shd w:val="clear" w:color="auto" w:fill="FFFFFF"/>
        </w:rPr>
        <w:t>, </w:t>
      </w:r>
      <w:r w:rsidRPr="007C6E75">
        <w:rPr>
          <w:i/>
          <w:iCs/>
          <w:color w:val="222222"/>
          <w:shd w:val="clear" w:color="auto" w:fill="FFFFFF"/>
        </w:rPr>
        <w:t>51</w:t>
      </w:r>
      <w:r w:rsidRPr="007C6E75">
        <w:rPr>
          <w:color w:val="222222"/>
          <w:shd w:val="clear" w:color="auto" w:fill="FFFFFF"/>
        </w:rPr>
        <w:t>(4), 1107-1128.</w:t>
      </w:r>
    </w:p>
    <w:p w14:paraId="3E6E36FB" w14:textId="4564DF4B" w:rsidR="00651F37" w:rsidRPr="00D73298" w:rsidRDefault="00651F37" w:rsidP="002F6B26">
      <w:pPr>
        <w:spacing w:line="480" w:lineRule="auto"/>
        <w:ind w:left="284" w:hanging="284"/>
        <w:jc w:val="both"/>
      </w:pPr>
      <w:r w:rsidRPr="00D73298">
        <w:t>Pathan, S.</w:t>
      </w:r>
      <w:r w:rsidR="0035376C">
        <w:t xml:space="preserve"> (</w:t>
      </w:r>
      <w:r w:rsidRPr="00D73298">
        <w:t>2009</w:t>
      </w:r>
      <w:r w:rsidR="0035376C">
        <w:t>)</w:t>
      </w:r>
      <w:r w:rsidRPr="00D73298">
        <w:t>. Strong boards, CEO power and bank risk-taking. </w:t>
      </w:r>
      <w:r w:rsidRPr="00D73298">
        <w:rPr>
          <w:i/>
          <w:iCs/>
        </w:rPr>
        <w:t xml:space="preserve">Journal of </w:t>
      </w:r>
      <w:r w:rsidR="0035376C">
        <w:rPr>
          <w:i/>
          <w:iCs/>
        </w:rPr>
        <w:t>B</w:t>
      </w:r>
      <w:r w:rsidRPr="00D73298">
        <w:rPr>
          <w:i/>
          <w:iCs/>
        </w:rPr>
        <w:t xml:space="preserve">anking &amp; </w:t>
      </w:r>
      <w:r w:rsidR="0035376C">
        <w:rPr>
          <w:i/>
          <w:iCs/>
        </w:rPr>
        <w:t>F</w:t>
      </w:r>
      <w:r w:rsidRPr="00D73298">
        <w:rPr>
          <w:i/>
          <w:iCs/>
        </w:rPr>
        <w:t>inance</w:t>
      </w:r>
      <w:r w:rsidRPr="00D73298">
        <w:t>, </w:t>
      </w:r>
      <w:r w:rsidRPr="00D73298">
        <w:rPr>
          <w:i/>
          <w:iCs/>
        </w:rPr>
        <w:t>33</w:t>
      </w:r>
      <w:r w:rsidRPr="00D73298">
        <w:t>(7), pp.1340-1350.</w:t>
      </w:r>
    </w:p>
    <w:p w14:paraId="254008F6" w14:textId="4EC11090" w:rsidR="00651F37" w:rsidRDefault="00651F37">
      <w:pPr>
        <w:spacing w:line="480" w:lineRule="auto"/>
        <w:ind w:left="284" w:hanging="284"/>
        <w:jc w:val="both"/>
        <w:rPr>
          <w:color w:val="222222"/>
          <w:shd w:val="clear" w:color="auto" w:fill="FFFFFF"/>
        </w:rPr>
      </w:pPr>
      <w:r w:rsidRPr="00D73298">
        <w:rPr>
          <w:color w:val="222222"/>
          <w:shd w:val="clear" w:color="auto" w:fill="FFFFFF"/>
        </w:rPr>
        <w:t>Saunders, A., Strock, E.</w:t>
      </w:r>
      <w:r w:rsidR="0035376C">
        <w:rPr>
          <w:color w:val="222222"/>
          <w:shd w:val="clear" w:color="auto" w:fill="FFFFFF"/>
        </w:rPr>
        <w:t>,</w:t>
      </w:r>
      <w:r w:rsidRPr="00D73298">
        <w:rPr>
          <w:color w:val="222222"/>
          <w:shd w:val="clear" w:color="auto" w:fill="FFFFFF"/>
        </w:rPr>
        <w:t xml:space="preserve"> </w:t>
      </w:r>
      <w:r w:rsidR="0035376C">
        <w:rPr>
          <w:color w:val="222222"/>
          <w:shd w:val="clear" w:color="auto" w:fill="FFFFFF"/>
        </w:rPr>
        <w:t>&amp;</w:t>
      </w:r>
      <w:r w:rsidRPr="00D73298">
        <w:rPr>
          <w:color w:val="222222"/>
          <w:shd w:val="clear" w:color="auto" w:fill="FFFFFF"/>
        </w:rPr>
        <w:t xml:space="preserve"> Travlos, N.G. </w:t>
      </w:r>
      <w:r w:rsidR="0035376C">
        <w:rPr>
          <w:color w:val="222222"/>
          <w:shd w:val="clear" w:color="auto" w:fill="FFFFFF"/>
        </w:rPr>
        <w:t>(</w:t>
      </w:r>
      <w:r w:rsidRPr="00D73298">
        <w:rPr>
          <w:color w:val="222222"/>
          <w:shd w:val="clear" w:color="auto" w:fill="FFFFFF"/>
        </w:rPr>
        <w:t>1990</w:t>
      </w:r>
      <w:r w:rsidR="0035376C">
        <w:rPr>
          <w:color w:val="222222"/>
          <w:shd w:val="clear" w:color="auto" w:fill="FFFFFF"/>
        </w:rPr>
        <w:t>)</w:t>
      </w:r>
      <w:r w:rsidRPr="00D73298">
        <w:rPr>
          <w:color w:val="222222"/>
          <w:shd w:val="clear" w:color="auto" w:fill="FFFFFF"/>
        </w:rPr>
        <w:t>. Ownership structure, deregulation, and bank risk taking.</w:t>
      </w:r>
      <w:r w:rsidRPr="00D73298">
        <w:rPr>
          <w:rStyle w:val="apple-converted-space"/>
          <w:color w:val="222222"/>
          <w:shd w:val="clear" w:color="auto" w:fill="FFFFFF"/>
        </w:rPr>
        <w:t> </w:t>
      </w:r>
      <w:r w:rsidRPr="00D73298">
        <w:rPr>
          <w:i/>
          <w:iCs/>
          <w:color w:val="222222"/>
        </w:rPr>
        <w:t>Journal of Finance</w:t>
      </w:r>
      <w:r w:rsidRPr="00D73298">
        <w:rPr>
          <w:color w:val="222222"/>
          <w:shd w:val="clear" w:color="auto" w:fill="FFFFFF"/>
        </w:rPr>
        <w:t>,</w:t>
      </w:r>
      <w:r w:rsidRPr="00D73298">
        <w:rPr>
          <w:rStyle w:val="apple-converted-space"/>
          <w:color w:val="222222"/>
          <w:shd w:val="clear" w:color="auto" w:fill="FFFFFF"/>
        </w:rPr>
        <w:t> </w:t>
      </w:r>
      <w:r w:rsidRPr="00D73298">
        <w:rPr>
          <w:i/>
          <w:iCs/>
          <w:color w:val="222222"/>
        </w:rPr>
        <w:t>45</w:t>
      </w:r>
      <w:r w:rsidRPr="00D73298">
        <w:rPr>
          <w:color w:val="222222"/>
          <w:shd w:val="clear" w:color="auto" w:fill="FFFFFF"/>
        </w:rPr>
        <w:t>(2), pp.643-654.</w:t>
      </w:r>
    </w:p>
    <w:p w14:paraId="38E783A0" w14:textId="51CB4087" w:rsidR="004F120D" w:rsidRDefault="004F120D">
      <w:pPr>
        <w:spacing w:line="480" w:lineRule="auto"/>
        <w:ind w:left="284" w:hanging="284"/>
        <w:jc w:val="both"/>
        <w:rPr>
          <w:color w:val="222222"/>
          <w:shd w:val="clear" w:color="auto" w:fill="FFFFFF"/>
        </w:rPr>
      </w:pPr>
      <w:r w:rsidRPr="004F120D">
        <w:rPr>
          <w:color w:val="222222"/>
          <w:shd w:val="clear" w:color="auto" w:fill="FFFFFF"/>
        </w:rPr>
        <w:t xml:space="preserve">Srivastav, A., &amp; Hagendorff, J. (2016). Corporate governance and bank risk‐taking. </w:t>
      </w:r>
      <w:r w:rsidRPr="002F6B26">
        <w:rPr>
          <w:i/>
          <w:iCs/>
          <w:color w:val="222222"/>
          <w:shd w:val="clear" w:color="auto" w:fill="FFFFFF"/>
        </w:rPr>
        <w:t>Corporate Governance: An International Review</w:t>
      </w:r>
      <w:r w:rsidRPr="004F120D">
        <w:rPr>
          <w:color w:val="222222"/>
          <w:shd w:val="clear" w:color="auto" w:fill="FFFFFF"/>
        </w:rPr>
        <w:t>, 24(3), 334-345.</w:t>
      </w:r>
    </w:p>
    <w:p w14:paraId="24A48DAD" w14:textId="5CE4C8F3" w:rsidR="00651F37" w:rsidRPr="00D73298" w:rsidRDefault="00651F37" w:rsidP="002F6B26">
      <w:pPr>
        <w:spacing w:line="480" w:lineRule="auto"/>
        <w:ind w:left="284" w:hanging="284"/>
        <w:jc w:val="both"/>
      </w:pPr>
      <w:r w:rsidRPr="00D73298">
        <w:rPr>
          <w:color w:val="222222"/>
          <w:shd w:val="clear" w:color="auto" w:fill="FFFFFF"/>
        </w:rPr>
        <w:lastRenderedPageBreak/>
        <w:t>Useem, M., Bowman, E.H., Myatt, J.</w:t>
      </w:r>
      <w:r w:rsidR="0035376C">
        <w:rPr>
          <w:color w:val="222222"/>
          <w:shd w:val="clear" w:color="auto" w:fill="FFFFFF"/>
        </w:rPr>
        <w:t>,</w:t>
      </w:r>
      <w:r w:rsidRPr="00D73298">
        <w:rPr>
          <w:color w:val="222222"/>
          <w:shd w:val="clear" w:color="auto" w:fill="FFFFFF"/>
        </w:rPr>
        <w:t xml:space="preserve"> </w:t>
      </w:r>
      <w:r w:rsidR="0035376C">
        <w:rPr>
          <w:color w:val="222222"/>
          <w:shd w:val="clear" w:color="auto" w:fill="FFFFFF"/>
        </w:rPr>
        <w:t>&amp;</w:t>
      </w:r>
      <w:r w:rsidRPr="00D73298">
        <w:rPr>
          <w:color w:val="222222"/>
          <w:shd w:val="clear" w:color="auto" w:fill="FFFFFF"/>
        </w:rPr>
        <w:t xml:space="preserve"> Irvine, C.W.</w:t>
      </w:r>
      <w:r w:rsidR="0035376C">
        <w:rPr>
          <w:color w:val="222222"/>
          <w:shd w:val="clear" w:color="auto" w:fill="FFFFFF"/>
        </w:rPr>
        <w:t xml:space="preserve"> (</w:t>
      </w:r>
      <w:r w:rsidRPr="00D73298">
        <w:rPr>
          <w:color w:val="222222"/>
          <w:shd w:val="clear" w:color="auto" w:fill="FFFFFF"/>
        </w:rPr>
        <w:t>1993</w:t>
      </w:r>
      <w:r w:rsidR="0035376C">
        <w:rPr>
          <w:color w:val="222222"/>
          <w:shd w:val="clear" w:color="auto" w:fill="FFFFFF"/>
        </w:rPr>
        <w:t>)</w:t>
      </w:r>
      <w:r w:rsidRPr="00D73298">
        <w:rPr>
          <w:color w:val="222222"/>
          <w:shd w:val="clear" w:color="auto" w:fill="FFFFFF"/>
        </w:rPr>
        <w:t>. US institutional investors look at corporate governance in the 1990s.</w:t>
      </w:r>
      <w:r w:rsidRPr="00D73298">
        <w:rPr>
          <w:rStyle w:val="apple-converted-space"/>
          <w:color w:val="222222"/>
          <w:shd w:val="clear" w:color="auto" w:fill="FFFFFF"/>
        </w:rPr>
        <w:t> </w:t>
      </w:r>
      <w:r w:rsidRPr="00D73298">
        <w:rPr>
          <w:i/>
          <w:iCs/>
          <w:color w:val="222222"/>
        </w:rPr>
        <w:t>European Management Journal</w:t>
      </w:r>
      <w:r w:rsidRPr="00D73298">
        <w:rPr>
          <w:color w:val="222222"/>
          <w:shd w:val="clear" w:color="auto" w:fill="FFFFFF"/>
        </w:rPr>
        <w:t>,</w:t>
      </w:r>
      <w:r w:rsidRPr="00D73298">
        <w:rPr>
          <w:rStyle w:val="apple-converted-space"/>
          <w:color w:val="222222"/>
          <w:shd w:val="clear" w:color="auto" w:fill="FFFFFF"/>
        </w:rPr>
        <w:t> </w:t>
      </w:r>
      <w:r w:rsidRPr="00D73298">
        <w:rPr>
          <w:i/>
          <w:iCs/>
          <w:color w:val="222222"/>
        </w:rPr>
        <w:t>11</w:t>
      </w:r>
      <w:r w:rsidRPr="00D73298">
        <w:rPr>
          <w:color w:val="222222"/>
          <w:shd w:val="clear" w:color="auto" w:fill="FFFFFF"/>
        </w:rPr>
        <w:t>(2), pp.175-189.</w:t>
      </w:r>
    </w:p>
    <w:p w14:paraId="57DBE430" w14:textId="5FA21B2B" w:rsidR="00651F37" w:rsidRPr="00D73298" w:rsidRDefault="00651F37" w:rsidP="002F6B26">
      <w:pPr>
        <w:spacing w:line="480" w:lineRule="auto"/>
        <w:ind w:left="284" w:hanging="284"/>
        <w:jc w:val="both"/>
      </w:pPr>
      <w:r w:rsidRPr="00D73298">
        <w:rPr>
          <w:color w:val="222222"/>
          <w:shd w:val="clear" w:color="auto" w:fill="FFFFFF"/>
        </w:rPr>
        <w:t>Victoravich, L., Buslepp, W.L., Xu, T.</w:t>
      </w:r>
      <w:r w:rsidR="0035376C">
        <w:rPr>
          <w:color w:val="222222"/>
          <w:shd w:val="clear" w:color="auto" w:fill="FFFFFF"/>
        </w:rPr>
        <w:t>,</w:t>
      </w:r>
      <w:r w:rsidRPr="00D73298">
        <w:rPr>
          <w:color w:val="222222"/>
          <w:shd w:val="clear" w:color="auto" w:fill="FFFFFF"/>
        </w:rPr>
        <w:t xml:space="preserve"> </w:t>
      </w:r>
      <w:r w:rsidR="0035376C">
        <w:rPr>
          <w:color w:val="222222"/>
          <w:shd w:val="clear" w:color="auto" w:fill="FFFFFF"/>
        </w:rPr>
        <w:t>&amp;</w:t>
      </w:r>
      <w:r w:rsidRPr="00D73298">
        <w:rPr>
          <w:color w:val="222222"/>
          <w:shd w:val="clear" w:color="auto" w:fill="FFFFFF"/>
        </w:rPr>
        <w:t xml:space="preserve"> Grove, H. </w:t>
      </w:r>
      <w:r w:rsidR="0035376C">
        <w:rPr>
          <w:color w:val="222222"/>
          <w:shd w:val="clear" w:color="auto" w:fill="FFFFFF"/>
        </w:rPr>
        <w:t>(</w:t>
      </w:r>
      <w:r w:rsidRPr="00D73298">
        <w:rPr>
          <w:color w:val="222222"/>
          <w:shd w:val="clear" w:color="auto" w:fill="FFFFFF"/>
        </w:rPr>
        <w:t>2011</w:t>
      </w:r>
      <w:r w:rsidR="0035376C">
        <w:rPr>
          <w:color w:val="222222"/>
          <w:shd w:val="clear" w:color="auto" w:fill="FFFFFF"/>
        </w:rPr>
        <w:t>)</w:t>
      </w:r>
      <w:r w:rsidRPr="00D73298">
        <w:rPr>
          <w:color w:val="222222"/>
          <w:shd w:val="clear" w:color="auto" w:fill="FFFFFF"/>
        </w:rPr>
        <w:t>. CEO power, equity incentives, and bank risk taking.</w:t>
      </w:r>
      <w:r w:rsidRPr="00D73298">
        <w:rPr>
          <w:rStyle w:val="apple-converted-space"/>
          <w:color w:val="222222"/>
          <w:shd w:val="clear" w:color="auto" w:fill="FFFFFF"/>
        </w:rPr>
        <w:t> </w:t>
      </w:r>
      <w:r w:rsidRPr="00D73298">
        <w:rPr>
          <w:i/>
          <w:iCs/>
          <w:color w:val="222222"/>
        </w:rPr>
        <w:t>Available at SSRN 1909547</w:t>
      </w:r>
      <w:r w:rsidRPr="00D73298">
        <w:rPr>
          <w:color w:val="222222"/>
          <w:shd w:val="clear" w:color="auto" w:fill="FFFFFF"/>
        </w:rPr>
        <w:t>.</w:t>
      </w:r>
    </w:p>
    <w:p w14:paraId="67DBCC16" w14:textId="2F28BA2B" w:rsidR="00637E3F" w:rsidRDefault="00637E3F">
      <w:pPr>
        <w:spacing w:line="480" w:lineRule="auto"/>
        <w:jc w:val="both"/>
      </w:pPr>
    </w:p>
    <w:p w14:paraId="346536F7" w14:textId="4A00D1D7" w:rsidR="007671E6" w:rsidRDefault="007671E6">
      <w:pPr>
        <w:rPr>
          <w:lang w:eastAsia="ja-JP"/>
        </w:rPr>
      </w:pPr>
      <w:r>
        <w:rPr>
          <w:lang w:eastAsia="ja-JP"/>
        </w:rPr>
        <w:br w:type="page"/>
      </w:r>
    </w:p>
    <w:p w14:paraId="29FA6DA0" w14:textId="77777777" w:rsidR="00125EC8" w:rsidRPr="00226543" w:rsidRDefault="00125EC8" w:rsidP="00125EC8">
      <w:pPr>
        <w:pStyle w:val="Caption"/>
        <w:spacing w:after="120" w:line="480" w:lineRule="auto"/>
      </w:pPr>
      <w:r w:rsidRPr="00D73298">
        <w:rPr>
          <w:szCs w:val="24"/>
        </w:rPr>
        <w:lastRenderedPageBreak/>
        <w:t>Table 1</w:t>
      </w:r>
      <w:r w:rsidRPr="00D73298">
        <w:rPr>
          <w:szCs w:val="24"/>
          <w:lang w:val="vi-VN"/>
        </w:rPr>
        <w:t>.</w:t>
      </w:r>
      <w:r w:rsidRPr="00D73298">
        <w:rPr>
          <w:szCs w:val="24"/>
        </w:rPr>
        <w:t xml:space="preserve"> Definition of variables</w:t>
      </w:r>
    </w:p>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7861"/>
      </w:tblGrid>
      <w:tr w:rsidR="00125EC8" w:rsidRPr="00D73298" w14:paraId="61DEB2F2" w14:textId="77777777" w:rsidTr="002F6B26">
        <w:tc>
          <w:tcPr>
            <w:tcW w:w="1921" w:type="dxa"/>
            <w:tcBorders>
              <w:top w:val="single" w:sz="4" w:space="0" w:color="auto"/>
              <w:bottom w:val="single" w:sz="4" w:space="0" w:color="auto"/>
            </w:tcBorders>
            <w:shd w:val="clear" w:color="auto" w:fill="auto"/>
            <w:vAlign w:val="center"/>
          </w:tcPr>
          <w:p w14:paraId="074C5DCB" w14:textId="77777777" w:rsidR="00125EC8" w:rsidRPr="00D73298" w:rsidRDefault="00125EC8" w:rsidP="002F6B26">
            <w:pPr>
              <w:snapToGrid w:val="0"/>
              <w:spacing w:before="100" w:after="100"/>
              <w:jc w:val="center"/>
              <w:rPr>
                <w:b/>
                <w:bCs/>
                <w:lang w:val="en-US"/>
              </w:rPr>
            </w:pPr>
            <w:r w:rsidRPr="00D73298">
              <w:rPr>
                <w:b/>
                <w:bCs/>
                <w:lang w:val="en-US"/>
              </w:rPr>
              <w:t>Variables</w:t>
            </w:r>
          </w:p>
        </w:tc>
        <w:tc>
          <w:tcPr>
            <w:tcW w:w="7861" w:type="dxa"/>
            <w:tcBorders>
              <w:top w:val="single" w:sz="4" w:space="0" w:color="auto"/>
              <w:bottom w:val="single" w:sz="4" w:space="0" w:color="auto"/>
            </w:tcBorders>
            <w:shd w:val="clear" w:color="auto" w:fill="auto"/>
            <w:vAlign w:val="center"/>
          </w:tcPr>
          <w:p w14:paraId="17B6FB98" w14:textId="77777777" w:rsidR="00125EC8" w:rsidRPr="00D73298" w:rsidRDefault="00125EC8" w:rsidP="002F6B26">
            <w:pPr>
              <w:snapToGrid w:val="0"/>
              <w:spacing w:before="100" w:after="100"/>
              <w:jc w:val="center"/>
              <w:rPr>
                <w:b/>
                <w:bCs/>
                <w:lang w:val="en-US"/>
              </w:rPr>
            </w:pPr>
            <w:r w:rsidRPr="00D73298">
              <w:rPr>
                <w:b/>
                <w:bCs/>
                <w:lang w:val="en-US"/>
              </w:rPr>
              <w:t>Definition</w:t>
            </w:r>
          </w:p>
        </w:tc>
      </w:tr>
      <w:tr w:rsidR="00125EC8" w:rsidRPr="00D73298" w14:paraId="59B64917" w14:textId="77777777" w:rsidTr="002F6B26">
        <w:tc>
          <w:tcPr>
            <w:tcW w:w="9782" w:type="dxa"/>
            <w:gridSpan w:val="2"/>
            <w:tcBorders>
              <w:top w:val="single" w:sz="4" w:space="0" w:color="auto"/>
            </w:tcBorders>
            <w:shd w:val="clear" w:color="auto" w:fill="auto"/>
            <w:vAlign w:val="center"/>
          </w:tcPr>
          <w:p w14:paraId="3783E35D" w14:textId="77777777" w:rsidR="00125EC8" w:rsidRPr="00D73298" w:rsidRDefault="00125EC8" w:rsidP="002F6B26">
            <w:pPr>
              <w:snapToGrid w:val="0"/>
              <w:spacing w:before="100" w:after="100"/>
              <w:rPr>
                <w:i/>
                <w:iCs/>
                <w:lang w:val="en-US"/>
              </w:rPr>
            </w:pPr>
            <w:r w:rsidRPr="00D73298">
              <w:rPr>
                <w:i/>
                <w:iCs/>
                <w:lang w:val="en-US"/>
              </w:rPr>
              <w:t>Panel A: Bank risk variables</w:t>
            </w:r>
          </w:p>
        </w:tc>
      </w:tr>
      <w:tr w:rsidR="00125EC8" w:rsidRPr="00D73298" w14:paraId="31C8E5A4" w14:textId="77777777" w:rsidTr="002F6B26">
        <w:tc>
          <w:tcPr>
            <w:tcW w:w="1921" w:type="dxa"/>
            <w:shd w:val="clear" w:color="auto" w:fill="auto"/>
            <w:vAlign w:val="center"/>
          </w:tcPr>
          <w:p w14:paraId="411EDD2F" w14:textId="77777777" w:rsidR="00125EC8" w:rsidRPr="00D73298" w:rsidRDefault="00125EC8" w:rsidP="002F6B26">
            <w:pPr>
              <w:snapToGrid w:val="0"/>
              <w:spacing w:before="100" w:after="100"/>
              <w:rPr>
                <w:lang w:val="en-US"/>
              </w:rPr>
            </w:pPr>
            <w:r w:rsidRPr="00D73298">
              <w:rPr>
                <w:lang w:val="en-US"/>
              </w:rPr>
              <w:t xml:space="preserve">Total risk </w:t>
            </w:r>
          </w:p>
        </w:tc>
        <w:tc>
          <w:tcPr>
            <w:tcW w:w="7861" w:type="dxa"/>
            <w:shd w:val="clear" w:color="auto" w:fill="auto"/>
            <w:vAlign w:val="center"/>
          </w:tcPr>
          <w:p w14:paraId="58182825" w14:textId="77777777" w:rsidR="00125EC8" w:rsidRPr="00D73298" w:rsidRDefault="00125EC8" w:rsidP="002F6B26">
            <w:pPr>
              <w:snapToGrid w:val="0"/>
              <w:spacing w:before="100" w:after="100"/>
              <w:rPr>
                <w:lang w:val="en-US"/>
              </w:rPr>
            </w:pPr>
            <w:r w:rsidRPr="00D73298">
              <w:rPr>
                <w:lang w:val="en-US"/>
              </w:rPr>
              <w:t>Standard deviation of the daily bank stock returns in each year</w:t>
            </w:r>
          </w:p>
        </w:tc>
      </w:tr>
      <w:tr w:rsidR="00125EC8" w:rsidRPr="00D73298" w14:paraId="6A6A2953" w14:textId="77777777" w:rsidTr="002F6B26">
        <w:tc>
          <w:tcPr>
            <w:tcW w:w="1921" w:type="dxa"/>
            <w:shd w:val="clear" w:color="auto" w:fill="auto"/>
            <w:vAlign w:val="center"/>
          </w:tcPr>
          <w:p w14:paraId="031E8206" w14:textId="77777777" w:rsidR="00125EC8" w:rsidRPr="00D73298" w:rsidRDefault="00125EC8" w:rsidP="002F6B26">
            <w:pPr>
              <w:snapToGrid w:val="0"/>
              <w:spacing w:before="100" w:after="100"/>
              <w:rPr>
                <w:lang w:val="en-US"/>
              </w:rPr>
            </w:pPr>
            <w:r w:rsidRPr="00D73298">
              <w:rPr>
                <w:lang w:val="en-US"/>
              </w:rPr>
              <w:t>Systematic risk</w:t>
            </w:r>
          </w:p>
        </w:tc>
        <w:tc>
          <w:tcPr>
            <w:tcW w:w="7861" w:type="dxa"/>
            <w:shd w:val="clear" w:color="auto" w:fill="auto"/>
            <w:vAlign w:val="center"/>
          </w:tcPr>
          <w:p w14:paraId="446ED18F" w14:textId="77777777" w:rsidR="00125EC8" w:rsidRPr="00D73298" w:rsidRDefault="00125EC8" w:rsidP="002F6B26">
            <w:pPr>
              <w:snapToGrid w:val="0"/>
              <w:spacing w:before="100" w:after="100"/>
            </w:pPr>
            <w:r w:rsidRPr="00D73298">
              <w:rPr>
                <w:lang w:val="en-US"/>
              </w:rPr>
              <w:t>The difference between total risk and idiosyncratic risk</w:t>
            </w:r>
          </w:p>
        </w:tc>
      </w:tr>
      <w:tr w:rsidR="00125EC8" w:rsidRPr="00D73298" w14:paraId="23D120F5" w14:textId="77777777" w:rsidTr="002F6B26">
        <w:tc>
          <w:tcPr>
            <w:tcW w:w="1921" w:type="dxa"/>
            <w:shd w:val="clear" w:color="auto" w:fill="auto"/>
            <w:vAlign w:val="center"/>
          </w:tcPr>
          <w:p w14:paraId="05C045D9" w14:textId="77777777" w:rsidR="00125EC8" w:rsidRPr="00D73298" w:rsidRDefault="00125EC8" w:rsidP="002F6B26">
            <w:pPr>
              <w:snapToGrid w:val="0"/>
              <w:spacing w:before="100" w:after="100"/>
              <w:rPr>
                <w:lang w:val="en-US"/>
              </w:rPr>
            </w:pPr>
            <w:r w:rsidRPr="00D73298">
              <w:rPr>
                <w:lang w:val="en-US"/>
              </w:rPr>
              <w:t>Idiosyncratic risk</w:t>
            </w:r>
          </w:p>
        </w:tc>
        <w:tc>
          <w:tcPr>
            <w:tcW w:w="7861" w:type="dxa"/>
            <w:shd w:val="clear" w:color="auto" w:fill="auto"/>
            <w:vAlign w:val="center"/>
          </w:tcPr>
          <w:p w14:paraId="3C445080" w14:textId="68F918A9" w:rsidR="00125EC8" w:rsidRPr="00D73298" w:rsidRDefault="00125EC8" w:rsidP="002F6B26">
            <w:pPr>
              <w:snapToGrid w:val="0"/>
              <w:spacing w:before="100" w:after="100"/>
              <w:rPr>
                <w:lang w:val="en-US"/>
              </w:rPr>
            </w:pPr>
            <w:r w:rsidRPr="00D73298">
              <w:rPr>
                <w:lang w:val="en-US"/>
              </w:rPr>
              <w:t>Standard deviation of the residual in Eq. (</w:t>
            </w:r>
            <w:r w:rsidR="001F38B9">
              <w:rPr>
                <w:lang w:val="en-US"/>
              </w:rPr>
              <w:t>2</w:t>
            </w:r>
            <w:r w:rsidRPr="00D73298">
              <w:rPr>
                <w:lang w:val="en-US"/>
              </w:rPr>
              <w:t>)</w:t>
            </w:r>
          </w:p>
        </w:tc>
      </w:tr>
      <w:tr w:rsidR="00125EC8" w:rsidRPr="00D73298" w14:paraId="0343B49F" w14:textId="77777777" w:rsidTr="002F6B26">
        <w:tc>
          <w:tcPr>
            <w:tcW w:w="1921" w:type="dxa"/>
            <w:shd w:val="clear" w:color="auto" w:fill="auto"/>
            <w:vAlign w:val="center"/>
          </w:tcPr>
          <w:p w14:paraId="28EA2468" w14:textId="77777777" w:rsidR="00125EC8" w:rsidRPr="00D73298" w:rsidRDefault="00125EC8" w:rsidP="002F6B26">
            <w:pPr>
              <w:snapToGrid w:val="0"/>
              <w:spacing w:before="100" w:after="100"/>
              <w:rPr>
                <w:lang w:val="en-US"/>
              </w:rPr>
            </w:pPr>
            <w:r w:rsidRPr="00D73298">
              <w:rPr>
                <w:lang w:val="en-US"/>
              </w:rPr>
              <w:t>Insolvency risk</w:t>
            </w:r>
          </w:p>
        </w:tc>
        <w:tc>
          <w:tcPr>
            <w:tcW w:w="7861" w:type="dxa"/>
            <w:shd w:val="clear" w:color="auto" w:fill="auto"/>
            <w:vAlign w:val="center"/>
          </w:tcPr>
          <w:p w14:paraId="3983759C" w14:textId="3733F5A5" w:rsidR="00125EC8" w:rsidRPr="00D73298" w:rsidRDefault="00125EC8" w:rsidP="002F6B26">
            <w:pPr>
              <w:snapToGrid w:val="0"/>
              <w:spacing w:before="100" w:after="100"/>
              <w:rPr>
                <w:lang w:val="en-US"/>
              </w:rPr>
            </w:pPr>
            <w:r w:rsidRPr="00D73298">
              <w:rPr>
                <w:lang w:val="en-US"/>
              </w:rPr>
              <w:t>Z–scores as demonstrated in Eq. (</w:t>
            </w:r>
            <w:r w:rsidR="001F38B9">
              <w:rPr>
                <w:lang w:val="en-US"/>
              </w:rPr>
              <w:t>3</w:t>
            </w:r>
            <w:r w:rsidRPr="00D73298">
              <w:rPr>
                <w:lang w:val="en-US"/>
              </w:rPr>
              <w:t>)</w:t>
            </w:r>
          </w:p>
        </w:tc>
      </w:tr>
      <w:tr w:rsidR="00125EC8" w:rsidRPr="00D73298" w14:paraId="528A8182" w14:textId="77777777" w:rsidTr="002F6B26">
        <w:tc>
          <w:tcPr>
            <w:tcW w:w="1921" w:type="dxa"/>
            <w:tcBorders>
              <w:bottom w:val="single" w:sz="4" w:space="0" w:color="auto"/>
            </w:tcBorders>
            <w:shd w:val="clear" w:color="auto" w:fill="auto"/>
            <w:vAlign w:val="center"/>
          </w:tcPr>
          <w:p w14:paraId="5774EE29" w14:textId="77777777" w:rsidR="00125EC8" w:rsidRPr="00D73298" w:rsidRDefault="00125EC8" w:rsidP="002F6B26">
            <w:pPr>
              <w:snapToGrid w:val="0"/>
              <w:spacing w:before="100" w:after="100"/>
              <w:rPr>
                <w:lang w:val="en-US"/>
              </w:rPr>
            </w:pPr>
            <w:r w:rsidRPr="00D73298">
              <w:rPr>
                <w:lang w:val="en-US"/>
              </w:rPr>
              <w:t>Assets return risk</w:t>
            </w:r>
          </w:p>
        </w:tc>
        <w:tc>
          <w:tcPr>
            <w:tcW w:w="7861" w:type="dxa"/>
            <w:tcBorders>
              <w:bottom w:val="single" w:sz="4" w:space="0" w:color="auto"/>
            </w:tcBorders>
            <w:shd w:val="clear" w:color="auto" w:fill="auto"/>
            <w:vAlign w:val="center"/>
          </w:tcPr>
          <w:p w14:paraId="3BE16FCB" w14:textId="5F638425" w:rsidR="00125EC8" w:rsidRPr="00D73298" w:rsidRDefault="00125EC8" w:rsidP="002F6B26">
            <w:pPr>
              <w:snapToGrid w:val="0"/>
              <w:spacing w:before="100" w:after="100"/>
              <w:rPr>
                <w:lang w:val="en-US"/>
              </w:rPr>
            </w:pPr>
            <w:r w:rsidRPr="00D73298">
              <w:rPr>
                <w:lang w:val="en-US"/>
              </w:rPr>
              <w:t>Equity volatility as demonstrated in Eq. (</w:t>
            </w:r>
            <w:r w:rsidR="001F38B9">
              <w:rPr>
                <w:lang w:val="en-US"/>
              </w:rPr>
              <w:t>4</w:t>
            </w:r>
            <w:r w:rsidRPr="00D73298">
              <w:rPr>
                <w:lang w:val="en-US"/>
              </w:rPr>
              <w:t>)</w:t>
            </w:r>
          </w:p>
        </w:tc>
      </w:tr>
      <w:tr w:rsidR="00125EC8" w:rsidRPr="00D73298" w14:paraId="107FB254" w14:textId="77777777" w:rsidTr="002F6B26">
        <w:tc>
          <w:tcPr>
            <w:tcW w:w="9782" w:type="dxa"/>
            <w:gridSpan w:val="2"/>
            <w:tcBorders>
              <w:top w:val="single" w:sz="4" w:space="0" w:color="auto"/>
            </w:tcBorders>
            <w:shd w:val="clear" w:color="auto" w:fill="auto"/>
            <w:vAlign w:val="center"/>
          </w:tcPr>
          <w:p w14:paraId="26972C00" w14:textId="77777777" w:rsidR="00125EC8" w:rsidRPr="00D73298" w:rsidRDefault="00125EC8" w:rsidP="002F6B26">
            <w:pPr>
              <w:snapToGrid w:val="0"/>
              <w:spacing w:before="100" w:after="100"/>
              <w:rPr>
                <w:i/>
                <w:iCs/>
                <w:lang w:val="en-US"/>
              </w:rPr>
            </w:pPr>
            <w:r w:rsidRPr="00D73298">
              <w:rPr>
                <w:i/>
                <w:iCs/>
                <w:lang w:val="en-US"/>
              </w:rPr>
              <w:t>Panel B: CEO power variables</w:t>
            </w:r>
          </w:p>
        </w:tc>
      </w:tr>
      <w:tr w:rsidR="00125EC8" w:rsidRPr="00D73298" w14:paraId="40A4E0B0" w14:textId="77777777" w:rsidTr="002F6B26">
        <w:tc>
          <w:tcPr>
            <w:tcW w:w="1921" w:type="dxa"/>
            <w:shd w:val="clear" w:color="auto" w:fill="auto"/>
            <w:vAlign w:val="center"/>
          </w:tcPr>
          <w:p w14:paraId="0DE8E815" w14:textId="77777777" w:rsidR="00125EC8" w:rsidRPr="00D73298" w:rsidRDefault="00125EC8" w:rsidP="002F6B26">
            <w:pPr>
              <w:snapToGrid w:val="0"/>
              <w:spacing w:before="100" w:after="100"/>
              <w:rPr>
                <w:lang w:val="en-US"/>
              </w:rPr>
            </w:pPr>
            <w:r w:rsidRPr="00D73298">
              <w:rPr>
                <w:lang w:val="en-US"/>
              </w:rPr>
              <w:t>CEO duality</w:t>
            </w:r>
          </w:p>
        </w:tc>
        <w:tc>
          <w:tcPr>
            <w:tcW w:w="7861" w:type="dxa"/>
            <w:shd w:val="clear" w:color="auto" w:fill="auto"/>
            <w:vAlign w:val="center"/>
          </w:tcPr>
          <w:p w14:paraId="3B1C1D82" w14:textId="77777777" w:rsidR="00125EC8" w:rsidRPr="00D73298" w:rsidRDefault="00125EC8" w:rsidP="002F6B26">
            <w:pPr>
              <w:snapToGrid w:val="0"/>
              <w:spacing w:before="100" w:after="100"/>
              <w:rPr>
                <w:lang w:val="en-US"/>
              </w:rPr>
            </w:pPr>
            <w:r w:rsidRPr="00D73298">
              <w:rPr>
                <w:lang w:val="en-US"/>
              </w:rPr>
              <w:t>A dummy variable equals one if CEO chairs the board and zero otherwise</w:t>
            </w:r>
          </w:p>
        </w:tc>
      </w:tr>
      <w:tr w:rsidR="00125EC8" w:rsidRPr="00D73298" w14:paraId="2E54D108" w14:textId="77777777" w:rsidTr="002F6B26">
        <w:tc>
          <w:tcPr>
            <w:tcW w:w="1921" w:type="dxa"/>
            <w:tcBorders>
              <w:bottom w:val="single" w:sz="4" w:space="0" w:color="auto"/>
            </w:tcBorders>
            <w:shd w:val="clear" w:color="auto" w:fill="auto"/>
            <w:vAlign w:val="center"/>
          </w:tcPr>
          <w:p w14:paraId="104C9F53" w14:textId="77777777" w:rsidR="00125EC8" w:rsidRPr="00D73298" w:rsidRDefault="00125EC8" w:rsidP="002F6B26">
            <w:pPr>
              <w:snapToGrid w:val="0"/>
              <w:spacing w:before="100" w:after="100"/>
              <w:rPr>
                <w:lang w:val="en-US"/>
              </w:rPr>
            </w:pPr>
            <w:r w:rsidRPr="00D73298">
              <w:rPr>
                <w:lang w:val="en-US"/>
              </w:rPr>
              <w:t>CEO ownership</w:t>
            </w:r>
          </w:p>
        </w:tc>
        <w:tc>
          <w:tcPr>
            <w:tcW w:w="7861" w:type="dxa"/>
            <w:tcBorders>
              <w:bottom w:val="single" w:sz="4" w:space="0" w:color="auto"/>
            </w:tcBorders>
            <w:shd w:val="clear" w:color="auto" w:fill="auto"/>
            <w:vAlign w:val="center"/>
          </w:tcPr>
          <w:p w14:paraId="6688EF65" w14:textId="77777777" w:rsidR="00125EC8" w:rsidRPr="00D73298" w:rsidRDefault="00125EC8" w:rsidP="002F6B26">
            <w:pPr>
              <w:snapToGrid w:val="0"/>
              <w:spacing w:before="100" w:after="100"/>
              <w:rPr>
                <w:lang w:val="en-US"/>
              </w:rPr>
            </w:pPr>
            <w:r w:rsidRPr="00D73298">
              <w:rPr>
                <w:lang w:val="en-US"/>
              </w:rPr>
              <w:t xml:space="preserve">The percentage of CEO ownerships </w:t>
            </w:r>
          </w:p>
        </w:tc>
      </w:tr>
      <w:tr w:rsidR="00125EC8" w:rsidRPr="00D73298" w14:paraId="6F9B2C77" w14:textId="77777777" w:rsidTr="002F6B26">
        <w:tc>
          <w:tcPr>
            <w:tcW w:w="9782" w:type="dxa"/>
            <w:gridSpan w:val="2"/>
            <w:tcBorders>
              <w:top w:val="single" w:sz="4" w:space="0" w:color="auto"/>
            </w:tcBorders>
            <w:shd w:val="clear" w:color="auto" w:fill="auto"/>
            <w:vAlign w:val="center"/>
          </w:tcPr>
          <w:p w14:paraId="06E3E37F" w14:textId="77777777" w:rsidR="00125EC8" w:rsidRPr="00D73298" w:rsidRDefault="00125EC8" w:rsidP="002F6B26">
            <w:pPr>
              <w:snapToGrid w:val="0"/>
              <w:spacing w:before="100" w:after="100"/>
              <w:rPr>
                <w:i/>
                <w:iCs/>
                <w:lang w:val="en-US"/>
              </w:rPr>
            </w:pPr>
            <w:r w:rsidRPr="00D73298">
              <w:rPr>
                <w:i/>
                <w:iCs/>
                <w:lang w:val="en-US"/>
              </w:rPr>
              <w:t>Panel C: Strong board and Bank characteristics</w:t>
            </w:r>
          </w:p>
        </w:tc>
      </w:tr>
      <w:tr w:rsidR="00125EC8" w:rsidRPr="00D73298" w14:paraId="48B5300A" w14:textId="77777777" w:rsidTr="002F6B26">
        <w:tc>
          <w:tcPr>
            <w:tcW w:w="1921" w:type="dxa"/>
            <w:shd w:val="clear" w:color="auto" w:fill="auto"/>
            <w:vAlign w:val="center"/>
          </w:tcPr>
          <w:p w14:paraId="2F05CD50" w14:textId="77777777" w:rsidR="00125EC8" w:rsidRPr="00D73298" w:rsidRDefault="00125EC8" w:rsidP="002F6B26">
            <w:pPr>
              <w:snapToGrid w:val="0"/>
              <w:spacing w:before="100" w:after="100"/>
              <w:rPr>
                <w:lang w:val="en-US"/>
              </w:rPr>
            </w:pPr>
            <w:r w:rsidRPr="00D73298">
              <w:rPr>
                <w:lang w:val="en-US"/>
              </w:rPr>
              <w:t>Board size</w:t>
            </w:r>
          </w:p>
        </w:tc>
        <w:tc>
          <w:tcPr>
            <w:tcW w:w="7861" w:type="dxa"/>
            <w:shd w:val="clear" w:color="auto" w:fill="auto"/>
            <w:vAlign w:val="center"/>
          </w:tcPr>
          <w:p w14:paraId="0CA2481D" w14:textId="77777777" w:rsidR="00125EC8" w:rsidRPr="00D73298" w:rsidRDefault="00125EC8" w:rsidP="002F6B26">
            <w:pPr>
              <w:snapToGrid w:val="0"/>
              <w:spacing w:before="100" w:after="100"/>
              <w:rPr>
                <w:lang w:val="en-US"/>
              </w:rPr>
            </w:pPr>
            <w:r w:rsidRPr="00D73298">
              <w:rPr>
                <w:lang w:val="en-US"/>
              </w:rPr>
              <w:t>The number of directors in board</w:t>
            </w:r>
          </w:p>
        </w:tc>
      </w:tr>
      <w:tr w:rsidR="00125EC8" w:rsidRPr="00D73298" w14:paraId="2605FCEA" w14:textId="77777777" w:rsidTr="002F6B26">
        <w:tc>
          <w:tcPr>
            <w:tcW w:w="1921" w:type="dxa"/>
            <w:shd w:val="clear" w:color="auto" w:fill="auto"/>
            <w:vAlign w:val="center"/>
          </w:tcPr>
          <w:p w14:paraId="6A00CF9D" w14:textId="77777777" w:rsidR="00125EC8" w:rsidRPr="00D73298" w:rsidRDefault="00125EC8" w:rsidP="002F6B26">
            <w:pPr>
              <w:snapToGrid w:val="0"/>
              <w:spacing w:before="100" w:after="100"/>
              <w:rPr>
                <w:lang w:val="en-US"/>
              </w:rPr>
            </w:pPr>
            <w:r w:rsidRPr="00D73298">
              <w:rPr>
                <w:lang w:val="en-US"/>
              </w:rPr>
              <w:t>Board independence</w:t>
            </w:r>
          </w:p>
        </w:tc>
        <w:tc>
          <w:tcPr>
            <w:tcW w:w="7861" w:type="dxa"/>
            <w:shd w:val="clear" w:color="auto" w:fill="auto"/>
            <w:vAlign w:val="center"/>
          </w:tcPr>
          <w:p w14:paraId="3C29AE06" w14:textId="77777777" w:rsidR="00125EC8" w:rsidRPr="00D73298" w:rsidRDefault="00125EC8" w:rsidP="002F6B26">
            <w:pPr>
              <w:snapToGrid w:val="0"/>
              <w:spacing w:before="100" w:after="100"/>
              <w:rPr>
                <w:lang w:val="en-US"/>
              </w:rPr>
            </w:pPr>
            <w:r w:rsidRPr="00D73298">
              <w:rPr>
                <w:lang w:val="en-US"/>
              </w:rPr>
              <w:t>The total number of independent directors in percentage</w:t>
            </w:r>
          </w:p>
        </w:tc>
      </w:tr>
      <w:tr w:rsidR="00125EC8" w:rsidRPr="00D73298" w14:paraId="6E0AC45A" w14:textId="77777777" w:rsidTr="002F6B26">
        <w:tc>
          <w:tcPr>
            <w:tcW w:w="1921" w:type="dxa"/>
            <w:shd w:val="clear" w:color="auto" w:fill="auto"/>
            <w:vAlign w:val="center"/>
          </w:tcPr>
          <w:p w14:paraId="4EC46397" w14:textId="77777777" w:rsidR="00125EC8" w:rsidRPr="00D73298" w:rsidRDefault="00125EC8" w:rsidP="002F6B26">
            <w:pPr>
              <w:snapToGrid w:val="0"/>
              <w:spacing w:before="100" w:after="100"/>
              <w:rPr>
                <w:lang w:val="en-US"/>
              </w:rPr>
            </w:pPr>
            <w:r w:rsidRPr="00D73298">
              <w:rPr>
                <w:lang w:val="en-US"/>
              </w:rPr>
              <w:t>Bank size</w:t>
            </w:r>
          </w:p>
        </w:tc>
        <w:tc>
          <w:tcPr>
            <w:tcW w:w="7861" w:type="dxa"/>
            <w:shd w:val="clear" w:color="auto" w:fill="auto"/>
            <w:vAlign w:val="center"/>
          </w:tcPr>
          <w:p w14:paraId="5F2D75BD" w14:textId="77777777" w:rsidR="00125EC8" w:rsidRPr="00D73298" w:rsidRDefault="00125EC8" w:rsidP="002F6B26">
            <w:pPr>
              <w:snapToGrid w:val="0"/>
              <w:spacing w:before="100" w:after="100"/>
              <w:rPr>
                <w:lang w:val="en-US"/>
              </w:rPr>
            </w:pPr>
            <w:r w:rsidRPr="00D73298">
              <w:rPr>
                <w:lang w:val="en-US"/>
              </w:rPr>
              <w:t>The natural logarithm of total bank asset at the end of each fiscal year</w:t>
            </w:r>
          </w:p>
        </w:tc>
      </w:tr>
      <w:tr w:rsidR="00125EC8" w:rsidRPr="00D73298" w14:paraId="425D0CD1" w14:textId="77777777" w:rsidTr="002F6B26">
        <w:trPr>
          <w:trHeight w:val="1301"/>
        </w:trPr>
        <w:tc>
          <w:tcPr>
            <w:tcW w:w="1921" w:type="dxa"/>
            <w:shd w:val="clear" w:color="auto" w:fill="auto"/>
            <w:vAlign w:val="center"/>
          </w:tcPr>
          <w:p w14:paraId="2E1B91BB" w14:textId="77777777" w:rsidR="00125EC8" w:rsidRPr="00D73298" w:rsidRDefault="00125EC8" w:rsidP="002F6B26">
            <w:pPr>
              <w:snapToGrid w:val="0"/>
              <w:spacing w:before="100" w:after="100"/>
              <w:rPr>
                <w:lang w:val="en-US"/>
              </w:rPr>
            </w:pPr>
            <w:r w:rsidRPr="00D73298">
              <w:rPr>
                <w:lang w:val="en-US"/>
              </w:rPr>
              <w:t xml:space="preserve">Bank capital </w:t>
            </w:r>
            <w:r w:rsidRPr="00D73298">
              <w:t>structure</w:t>
            </w:r>
            <w:r w:rsidRPr="00D73298">
              <w:rPr>
                <w:lang w:val="en-US"/>
              </w:rPr>
              <w:t xml:space="preserve"> </w:t>
            </w:r>
          </w:p>
        </w:tc>
        <w:tc>
          <w:tcPr>
            <w:tcW w:w="7861" w:type="dxa"/>
            <w:shd w:val="clear" w:color="auto" w:fill="auto"/>
            <w:vAlign w:val="center"/>
          </w:tcPr>
          <w:p w14:paraId="72B26F19" w14:textId="77777777" w:rsidR="00125EC8" w:rsidRPr="00D73298" w:rsidRDefault="00125EC8" w:rsidP="002F6B26">
            <w:pPr>
              <w:snapToGrid w:val="0"/>
              <w:spacing w:before="100" w:after="100"/>
              <w:rPr>
                <w:lang w:val="en-US"/>
              </w:rPr>
            </w:pPr>
            <w:r w:rsidRPr="00D73298">
              <w:rPr>
                <w:lang w:val="en-US"/>
              </w:rPr>
              <w:t>The division of total equity for total assets in percentage</w:t>
            </w:r>
          </w:p>
        </w:tc>
      </w:tr>
      <w:tr w:rsidR="00125EC8" w:rsidRPr="00D73298" w14:paraId="423C9401" w14:textId="77777777" w:rsidTr="002F6B26">
        <w:tc>
          <w:tcPr>
            <w:tcW w:w="1921" w:type="dxa"/>
            <w:tcBorders>
              <w:bottom w:val="single" w:sz="4" w:space="0" w:color="auto"/>
            </w:tcBorders>
            <w:shd w:val="clear" w:color="auto" w:fill="auto"/>
            <w:vAlign w:val="center"/>
          </w:tcPr>
          <w:p w14:paraId="06C175C9" w14:textId="77777777" w:rsidR="00125EC8" w:rsidRPr="00D73298" w:rsidRDefault="00125EC8" w:rsidP="002F6B26">
            <w:pPr>
              <w:snapToGrid w:val="0"/>
              <w:spacing w:before="100" w:after="100"/>
              <w:rPr>
                <w:lang w:val="en-US"/>
              </w:rPr>
            </w:pPr>
            <w:r w:rsidRPr="00D73298">
              <w:rPr>
                <w:lang w:val="en-US"/>
              </w:rPr>
              <w:t>Charter value</w:t>
            </w:r>
          </w:p>
        </w:tc>
        <w:tc>
          <w:tcPr>
            <w:tcW w:w="7861" w:type="dxa"/>
            <w:tcBorders>
              <w:bottom w:val="single" w:sz="4" w:space="0" w:color="auto"/>
            </w:tcBorders>
            <w:shd w:val="clear" w:color="auto" w:fill="auto"/>
            <w:vAlign w:val="center"/>
          </w:tcPr>
          <w:p w14:paraId="46D05AEA" w14:textId="77777777" w:rsidR="00125EC8" w:rsidRPr="00D73298" w:rsidRDefault="00125EC8" w:rsidP="002F6B26">
            <w:pPr>
              <w:snapToGrid w:val="0"/>
              <w:spacing w:before="100" w:after="100"/>
              <w:rPr>
                <w:lang w:val="en-US"/>
              </w:rPr>
            </w:pPr>
            <w:r w:rsidRPr="00D73298">
              <w:rPr>
                <w:lang w:val="en-US"/>
              </w:rPr>
              <w:t>Keeley’s Q (Keeley, 1990) which is determined by dividing the book value of total assets for market value of equity and book value of liabilities.</w:t>
            </w:r>
          </w:p>
        </w:tc>
      </w:tr>
    </w:tbl>
    <w:p w14:paraId="37DE0654" w14:textId="4B1D8431" w:rsidR="00125EC8" w:rsidRDefault="00125EC8">
      <w:pPr>
        <w:spacing w:line="480" w:lineRule="auto"/>
        <w:jc w:val="both"/>
      </w:pPr>
    </w:p>
    <w:p w14:paraId="6A81FDE0" w14:textId="77777777" w:rsidR="004E1100" w:rsidRDefault="004E1100">
      <w:pPr>
        <w:sectPr w:rsidR="004E1100" w:rsidSect="00154982">
          <w:headerReference w:type="default" r:id="rId12"/>
          <w:pgSz w:w="11907" w:h="16840"/>
          <w:pgMar w:top="1440" w:right="1440" w:bottom="1440" w:left="1440" w:header="709" w:footer="709" w:gutter="0"/>
          <w:cols w:space="708"/>
          <w:docGrid w:linePitch="360"/>
        </w:sectPr>
      </w:pPr>
    </w:p>
    <w:p w14:paraId="2692534E" w14:textId="07D16B0B" w:rsidR="00F22B8A" w:rsidRPr="00D73298" w:rsidRDefault="00F22B8A" w:rsidP="00F22B8A">
      <w:pPr>
        <w:pStyle w:val="Caption"/>
        <w:spacing w:after="120" w:line="480" w:lineRule="auto"/>
        <w:rPr>
          <w:color w:val="auto"/>
          <w:szCs w:val="24"/>
          <w:lang w:val="en-US"/>
        </w:rPr>
      </w:pPr>
      <w:r w:rsidRPr="00D73298">
        <w:rPr>
          <w:szCs w:val="24"/>
        </w:rPr>
        <w:lastRenderedPageBreak/>
        <w:t>Table 2</w:t>
      </w:r>
      <w:r w:rsidR="00141254">
        <w:rPr>
          <w:szCs w:val="24"/>
          <w:lang w:val="en-GB"/>
        </w:rPr>
        <w:t>:</w:t>
      </w:r>
      <w:r w:rsidRPr="00D73298">
        <w:rPr>
          <w:szCs w:val="24"/>
        </w:rPr>
        <w:t xml:space="preserve"> Descriptive statistics </w:t>
      </w:r>
    </w:p>
    <w:tbl>
      <w:tblPr>
        <w:tblW w:w="12680" w:type="dxa"/>
        <w:tblInd w:w="426" w:type="dxa"/>
        <w:tblLook w:val="04A0" w:firstRow="1" w:lastRow="0" w:firstColumn="1" w:lastColumn="0" w:noHBand="0" w:noVBand="1"/>
      </w:tblPr>
      <w:tblGrid>
        <w:gridCol w:w="1826"/>
        <w:gridCol w:w="1031"/>
        <w:gridCol w:w="1045"/>
        <w:gridCol w:w="1014"/>
        <w:gridCol w:w="1471"/>
        <w:gridCol w:w="1272"/>
        <w:gridCol w:w="1492"/>
        <w:gridCol w:w="1174"/>
        <w:gridCol w:w="1138"/>
        <w:gridCol w:w="1217"/>
      </w:tblGrid>
      <w:tr w:rsidR="006A2A68" w:rsidRPr="00924AD8" w14:paraId="6E7AAC1F" w14:textId="77777777" w:rsidTr="002F6B26">
        <w:trPr>
          <w:trHeight w:val="383"/>
        </w:trPr>
        <w:tc>
          <w:tcPr>
            <w:tcW w:w="1826" w:type="dxa"/>
            <w:tcBorders>
              <w:top w:val="single" w:sz="4" w:space="0" w:color="auto"/>
              <w:left w:val="nil"/>
              <w:bottom w:val="single" w:sz="4" w:space="0" w:color="auto"/>
              <w:right w:val="nil"/>
            </w:tcBorders>
            <w:shd w:val="clear" w:color="auto" w:fill="auto"/>
            <w:vAlign w:val="center"/>
            <w:hideMark/>
          </w:tcPr>
          <w:p w14:paraId="0E75068F" w14:textId="77777777" w:rsidR="00141254" w:rsidRPr="00924AD8" w:rsidRDefault="00141254" w:rsidP="00FB4B36">
            <w:pPr>
              <w:spacing w:before="0" w:after="0" w:line="240" w:lineRule="auto"/>
              <w:rPr>
                <w:color w:val="000000"/>
                <w:lang w:val="en-NZ" w:eastAsia="en-NZ"/>
              </w:rPr>
            </w:pPr>
            <w:r w:rsidRPr="00924AD8">
              <w:rPr>
                <w:color w:val="000000"/>
                <w:lang w:val="en-NZ" w:eastAsia="en-NZ"/>
              </w:rPr>
              <w:t>Variables</w:t>
            </w:r>
          </w:p>
        </w:tc>
        <w:tc>
          <w:tcPr>
            <w:tcW w:w="1031" w:type="dxa"/>
            <w:tcBorders>
              <w:top w:val="single" w:sz="4" w:space="0" w:color="auto"/>
              <w:left w:val="nil"/>
              <w:bottom w:val="single" w:sz="4" w:space="0" w:color="auto"/>
              <w:right w:val="nil"/>
            </w:tcBorders>
            <w:shd w:val="clear" w:color="auto" w:fill="auto"/>
            <w:vAlign w:val="center"/>
            <w:hideMark/>
          </w:tcPr>
          <w:p w14:paraId="3A894D8D" w14:textId="77777777" w:rsidR="00141254" w:rsidRPr="00924AD8" w:rsidRDefault="00141254" w:rsidP="002F6B26">
            <w:pPr>
              <w:spacing w:before="0" w:after="0" w:line="240" w:lineRule="auto"/>
              <w:jc w:val="right"/>
              <w:rPr>
                <w:color w:val="000000"/>
                <w:lang w:val="en-NZ" w:eastAsia="en-NZ"/>
              </w:rPr>
            </w:pPr>
            <w:r w:rsidRPr="00924AD8">
              <w:rPr>
                <w:color w:val="000000"/>
                <w:lang w:val="en-NZ" w:eastAsia="en-NZ"/>
              </w:rPr>
              <w:t>Mean</w:t>
            </w:r>
          </w:p>
        </w:tc>
        <w:tc>
          <w:tcPr>
            <w:tcW w:w="1045" w:type="dxa"/>
            <w:tcBorders>
              <w:top w:val="single" w:sz="4" w:space="0" w:color="auto"/>
              <w:left w:val="nil"/>
              <w:bottom w:val="single" w:sz="4" w:space="0" w:color="auto"/>
              <w:right w:val="nil"/>
            </w:tcBorders>
            <w:shd w:val="clear" w:color="auto" w:fill="auto"/>
            <w:vAlign w:val="center"/>
            <w:hideMark/>
          </w:tcPr>
          <w:p w14:paraId="4070FD81" w14:textId="77777777" w:rsidR="00141254" w:rsidRPr="00924AD8" w:rsidRDefault="00141254" w:rsidP="002F6B26">
            <w:pPr>
              <w:spacing w:before="0" w:after="0" w:line="240" w:lineRule="auto"/>
              <w:jc w:val="right"/>
              <w:rPr>
                <w:color w:val="000000"/>
                <w:lang w:val="en-NZ" w:eastAsia="en-NZ"/>
              </w:rPr>
            </w:pPr>
            <w:r w:rsidRPr="00924AD8">
              <w:rPr>
                <w:color w:val="000000"/>
                <w:lang w:val="en-NZ" w:eastAsia="en-NZ"/>
              </w:rPr>
              <w:t>SD</w:t>
            </w:r>
          </w:p>
        </w:tc>
        <w:tc>
          <w:tcPr>
            <w:tcW w:w="1014" w:type="dxa"/>
            <w:tcBorders>
              <w:top w:val="single" w:sz="4" w:space="0" w:color="auto"/>
              <w:left w:val="nil"/>
              <w:bottom w:val="single" w:sz="4" w:space="0" w:color="auto"/>
              <w:right w:val="nil"/>
            </w:tcBorders>
            <w:shd w:val="clear" w:color="auto" w:fill="auto"/>
            <w:vAlign w:val="center"/>
            <w:hideMark/>
          </w:tcPr>
          <w:p w14:paraId="49BA0B30" w14:textId="77777777" w:rsidR="00141254" w:rsidRPr="00924AD8" w:rsidRDefault="00141254" w:rsidP="002F6B26">
            <w:pPr>
              <w:spacing w:before="0" w:after="0" w:line="240" w:lineRule="auto"/>
              <w:jc w:val="right"/>
              <w:rPr>
                <w:color w:val="000000"/>
                <w:lang w:val="en-NZ" w:eastAsia="en-NZ"/>
              </w:rPr>
            </w:pPr>
            <w:r w:rsidRPr="00924AD8">
              <w:rPr>
                <w:color w:val="000000"/>
                <w:lang w:val="en-NZ" w:eastAsia="en-NZ"/>
              </w:rPr>
              <w:t>Min</w:t>
            </w:r>
          </w:p>
        </w:tc>
        <w:tc>
          <w:tcPr>
            <w:tcW w:w="1471" w:type="dxa"/>
            <w:tcBorders>
              <w:top w:val="single" w:sz="4" w:space="0" w:color="auto"/>
              <w:left w:val="nil"/>
              <w:bottom w:val="single" w:sz="4" w:space="0" w:color="auto"/>
              <w:right w:val="nil"/>
            </w:tcBorders>
            <w:shd w:val="clear" w:color="auto" w:fill="auto"/>
            <w:vAlign w:val="center"/>
            <w:hideMark/>
          </w:tcPr>
          <w:p w14:paraId="014C1BAA" w14:textId="77777777" w:rsidR="00141254" w:rsidRPr="00924AD8" w:rsidRDefault="00141254" w:rsidP="002F6B26">
            <w:pPr>
              <w:spacing w:before="0" w:after="0" w:line="240" w:lineRule="auto"/>
              <w:jc w:val="right"/>
              <w:rPr>
                <w:color w:val="000000"/>
                <w:lang w:val="en-NZ" w:eastAsia="en-NZ"/>
              </w:rPr>
            </w:pPr>
            <w:r w:rsidRPr="00924AD8">
              <w:rPr>
                <w:color w:val="000000"/>
                <w:lang w:val="en-NZ" w:eastAsia="en-NZ"/>
              </w:rPr>
              <w:t>1</w:t>
            </w:r>
            <w:r w:rsidRPr="00924AD8">
              <w:rPr>
                <w:color w:val="000000"/>
                <w:vertAlign w:val="superscript"/>
                <w:lang w:val="en-NZ" w:eastAsia="en-NZ"/>
              </w:rPr>
              <w:t>st</w:t>
            </w:r>
            <w:r w:rsidRPr="00924AD8">
              <w:rPr>
                <w:color w:val="000000"/>
                <w:lang w:val="en-NZ" w:eastAsia="en-NZ"/>
              </w:rPr>
              <w:t xml:space="preserve"> Quartile</w:t>
            </w:r>
          </w:p>
        </w:tc>
        <w:tc>
          <w:tcPr>
            <w:tcW w:w="1272" w:type="dxa"/>
            <w:tcBorders>
              <w:top w:val="single" w:sz="4" w:space="0" w:color="auto"/>
              <w:left w:val="nil"/>
              <w:bottom w:val="single" w:sz="4" w:space="0" w:color="auto"/>
              <w:right w:val="nil"/>
            </w:tcBorders>
            <w:shd w:val="clear" w:color="auto" w:fill="auto"/>
            <w:vAlign w:val="center"/>
            <w:hideMark/>
          </w:tcPr>
          <w:p w14:paraId="5FCDF976" w14:textId="77777777" w:rsidR="00141254" w:rsidRPr="00924AD8" w:rsidRDefault="00141254" w:rsidP="002F6B26">
            <w:pPr>
              <w:spacing w:before="0" w:after="0" w:line="240" w:lineRule="auto"/>
              <w:jc w:val="right"/>
              <w:rPr>
                <w:color w:val="000000"/>
                <w:lang w:val="en-NZ" w:eastAsia="en-NZ"/>
              </w:rPr>
            </w:pPr>
            <w:r w:rsidRPr="00924AD8">
              <w:rPr>
                <w:color w:val="000000"/>
                <w:lang w:val="en-NZ" w:eastAsia="en-NZ"/>
              </w:rPr>
              <w:t>Median</w:t>
            </w:r>
          </w:p>
        </w:tc>
        <w:tc>
          <w:tcPr>
            <w:tcW w:w="1492" w:type="dxa"/>
            <w:tcBorders>
              <w:top w:val="single" w:sz="4" w:space="0" w:color="auto"/>
              <w:left w:val="nil"/>
              <w:bottom w:val="single" w:sz="4" w:space="0" w:color="auto"/>
              <w:right w:val="nil"/>
            </w:tcBorders>
            <w:shd w:val="clear" w:color="auto" w:fill="auto"/>
            <w:vAlign w:val="center"/>
            <w:hideMark/>
          </w:tcPr>
          <w:p w14:paraId="7BE80040" w14:textId="2405D67F" w:rsidR="00141254" w:rsidRPr="00924AD8" w:rsidRDefault="00141254" w:rsidP="002F6B26">
            <w:pPr>
              <w:spacing w:before="0" w:after="0" w:line="240" w:lineRule="auto"/>
              <w:jc w:val="right"/>
              <w:rPr>
                <w:color w:val="000000"/>
                <w:lang w:val="en-NZ" w:eastAsia="en-NZ"/>
              </w:rPr>
            </w:pPr>
            <w:r>
              <w:rPr>
                <w:color w:val="000000"/>
                <w:lang w:val="en-NZ" w:eastAsia="en-NZ"/>
              </w:rPr>
              <w:t>3</w:t>
            </w:r>
            <w:r>
              <w:rPr>
                <w:color w:val="000000"/>
                <w:vertAlign w:val="superscript"/>
                <w:lang w:val="en-NZ" w:eastAsia="en-NZ"/>
              </w:rPr>
              <w:t>r</w:t>
            </w:r>
            <w:r w:rsidRPr="00924AD8">
              <w:rPr>
                <w:color w:val="000000"/>
                <w:vertAlign w:val="superscript"/>
                <w:lang w:val="en-NZ" w:eastAsia="en-NZ"/>
              </w:rPr>
              <w:t>d</w:t>
            </w:r>
            <w:r w:rsidRPr="00924AD8">
              <w:rPr>
                <w:color w:val="000000"/>
                <w:lang w:val="en-NZ" w:eastAsia="en-NZ"/>
              </w:rPr>
              <w:t xml:space="preserve"> Quartile</w:t>
            </w:r>
          </w:p>
        </w:tc>
        <w:tc>
          <w:tcPr>
            <w:tcW w:w="1174" w:type="dxa"/>
            <w:tcBorders>
              <w:top w:val="single" w:sz="4" w:space="0" w:color="auto"/>
              <w:left w:val="nil"/>
              <w:bottom w:val="single" w:sz="4" w:space="0" w:color="auto"/>
              <w:right w:val="nil"/>
            </w:tcBorders>
            <w:shd w:val="clear" w:color="auto" w:fill="auto"/>
            <w:vAlign w:val="center"/>
            <w:hideMark/>
          </w:tcPr>
          <w:p w14:paraId="0E5EA17F" w14:textId="77777777" w:rsidR="00141254" w:rsidRPr="00924AD8" w:rsidRDefault="00141254" w:rsidP="002F6B26">
            <w:pPr>
              <w:spacing w:before="0" w:after="0" w:line="240" w:lineRule="auto"/>
              <w:jc w:val="right"/>
              <w:rPr>
                <w:color w:val="000000"/>
                <w:lang w:val="en-NZ" w:eastAsia="en-NZ"/>
              </w:rPr>
            </w:pPr>
            <w:r w:rsidRPr="00924AD8">
              <w:rPr>
                <w:color w:val="000000"/>
                <w:lang w:val="en-NZ" w:eastAsia="en-NZ"/>
              </w:rPr>
              <w:t>Max</w:t>
            </w:r>
          </w:p>
        </w:tc>
        <w:tc>
          <w:tcPr>
            <w:tcW w:w="1138" w:type="dxa"/>
            <w:tcBorders>
              <w:top w:val="single" w:sz="4" w:space="0" w:color="auto"/>
              <w:left w:val="nil"/>
              <w:bottom w:val="single" w:sz="4" w:space="0" w:color="auto"/>
              <w:right w:val="nil"/>
            </w:tcBorders>
            <w:shd w:val="clear" w:color="auto" w:fill="auto"/>
            <w:vAlign w:val="center"/>
            <w:hideMark/>
          </w:tcPr>
          <w:p w14:paraId="5F663D8E" w14:textId="77777777" w:rsidR="00141254" w:rsidRPr="00924AD8" w:rsidRDefault="00141254" w:rsidP="002F6B26">
            <w:pPr>
              <w:spacing w:before="0" w:after="0" w:line="240" w:lineRule="auto"/>
              <w:jc w:val="right"/>
              <w:rPr>
                <w:color w:val="000000"/>
                <w:lang w:val="en-NZ" w:eastAsia="en-NZ"/>
              </w:rPr>
            </w:pPr>
            <w:r w:rsidRPr="00924AD8">
              <w:rPr>
                <w:color w:val="000000"/>
                <w:lang w:val="en-NZ" w:eastAsia="en-NZ"/>
              </w:rPr>
              <w:t>Skew</w:t>
            </w:r>
          </w:p>
        </w:tc>
        <w:tc>
          <w:tcPr>
            <w:tcW w:w="1213" w:type="dxa"/>
            <w:tcBorders>
              <w:top w:val="single" w:sz="4" w:space="0" w:color="auto"/>
              <w:left w:val="nil"/>
              <w:bottom w:val="single" w:sz="4" w:space="0" w:color="auto"/>
              <w:right w:val="nil"/>
            </w:tcBorders>
            <w:shd w:val="clear" w:color="auto" w:fill="auto"/>
            <w:vAlign w:val="center"/>
            <w:hideMark/>
          </w:tcPr>
          <w:p w14:paraId="7054682B" w14:textId="77777777" w:rsidR="00141254" w:rsidRPr="00924AD8" w:rsidRDefault="00141254" w:rsidP="002F6B26">
            <w:pPr>
              <w:spacing w:before="0" w:after="0" w:line="240" w:lineRule="auto"/>
              <w:jc w:val="right"/>
              <w:rPr>
                <w:color w:val="000000"/>
                <w:lang w:val="en-NZ" w:eastAsia="en-NZ"/>
              </w:rPr>
            </w:pPr>
            <w:r w:rsidRPr="00924AD8">
              <w:rPr>
                <w:color w:val="000000"/>
                <w:lang w:val="en-NZ" w:eastAsia="en-NZ"/>
              </w:rPr>
              <w:t>Kurt</w:t>
            </w:r>
          </w:p>
        </w:tc>
      </w:tr>
      <w:tr w:rsidR="00141254" w:rsidRPr="00924AD8" w14:paraId="3D4E43D0" w14:textId="77777777" w:rsidTr="002F6B26">
        <w:trPr>
          <w:trHeight w:val="321"/>
        </w:trPr>
        <w:tc>
          <w:tcPr>
            <w:tcW w:w="12680" w:type="dxa"/>
            <w:gridSpan w:val="10"/>
            <w:tcBorders>
              <w:top w:val="single" w:sz="4" w:space="0" w:color="auto"/>
              <w:left w:val="nil"/>
              <w:bottom w:val="single" w:sz="4" w:space="0" w:color="auto"/>
              <w:right w:val="nil"/>
            </w:tcBorders>
            <w:shd w:val="clear" w:color="auto" w:fill="auto"/>
            <w:vAlign w:val="center"/>
            <w:hideMark/>
          </w:tcPr>
          <w:p w14:paraId="732A182C" w14:textId="77777777" w:rsidR="00141254" w:rsidRPr="00924AD8" w:rsidRDefault="00141254" w:rsidP="00924AD8">
            <w:pPr>
              <w:spacing w:before="0" w:after="0" w:line="240" w:lineRule="auto"/>
              <w:rPr>
                <w:i/>
                <w:iCs/>
                <w:color w:val="000000"/>
                <w:lang w:val="en-NZ" w:eastAsia="en-NZ"/>
              </w:rPr>
            </w:pPr>
            <w:r w:rsidRPr="00924AD8">
              <w:rPr>
                <w:i/>
                <w:iCs/>
                <w:color w:val="000000"/>
                <w:lang w:val="en-NZ" w:eastAsia="en-NZ"/>
              </w:rPr>
              <w:t>CEO variables</w:t>
            </w:r>
          </w:p>
        </w:tc>
      </w:tr>
      <w:tr w:rsidR="006A2A68" w:rsidRPr="00924AD8" w14:paraId="7440A287" w14:textId="77777777" w:rsidTr="002F6B26">
        <w:trPr>
          <w:trHeight w:val="398"/>
        </w:trPr>
        <w:tc>
          <w:tcPr>
            <w:tcW w:w="1826" w:type="dxa"/>
            <w:tcBorders>
              <w:top w:val="nil"/>
              <w:left w:val="nil"/>
              <w:bottom w:val="nil"/>
              <w:right w:val="nil"/>
            </w:tcBorders>
            <w:shd w:val="clear" w:color="auto" w:fill="auto"/>
            <w:vAlign w:val="center"/>
            <w:hideMark/>
          </w:tcPr>
          <w:p w14:paraId="7E8C4B8A" w14:textId="77777777" w:rsidR="00141254" w:rsidRPr="00924AD8" w:rsidRDefault="00141254" w:rsidP="00924AD8">
            <w:pPr>
              <w:spacing w:before="0" w:after="0" w:line="240" w:lineRule="auto"/>
              <w:rPr>
                <w:color w:val="000000"/>
                <w:lang w:val="en-NZ" w:eastAsia="en-NZ"/>
              </w:rPr>
            </w:pPr>
            <w:r w:rsidRPr="00924AD8">
              <w:rPr>
                <w:color w:val="000000"/>
                <w:lang w:val="en-NZ" w:eastAsia="en-NZ"/>
              </w:rPr>
              <w:t>CEODUAL</w:t>
            </w:r>
          </w:p>
        </w:tc>
        <w:tc>
          <w:tcPr>
            <w:tcW w:w="1031" w:type="dxa"/>
            <w:tcBorders>
              <w:top w:val="nil"/>
              <w:left w:val="nil"/>
              <w:bottom w:val="nil"/>
              <w:right w:val="nil"/>
            </w:tcBorders>
            <w:shd w:val="clear" w:color="auto" w:fill="auto"/>
            <w:vAlign w:val="center"/>
            <w:hideMark/>
          </w:tcPr>
          <w:p w14:paraId="673AEA30"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0.11</w:t>
            </w:r>
          </w:p>
        </w:tc>
        <w:tc>
          <w:tcPr>
            <w:tcW w:w="1045" w:type="dxa"/>
            <w:tcBorders>
              <w:top w:val="nil"/>
              <w:left w:val="nil"/>
              <w:bottom w:val="nil"/>
              <w:right w:val="nil"/>
            </w:tcBorders>
            <w:shd w:val="clear" w:color="auto" w:fill="auto"/>
            <w:vAlign w:val="center"/>
            <w:hideMark/>
          </w:tcPr>
          <w:p w14:paraId="5A37136B"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0.32</w:t>
            </w:r>
          </w:p>
        </w:tc>
        <w:tc>
          <w:tcPr>
            <w:tcW w:w="1014" w:type="dxa"/>
            <w:tcBorders>
              <w:top w:val="nil"/>
              <w:left w:val="nil"/>
              <w:bottom w:val="nil"/>
              <w:right w:val="nil"/>
            </w:tcBorders>
            <w:shd w:val="clear" w:color="auto" w:fill="auto"/>
            <w:vAlign w:val="center"/>
            <w:hideMark/>
          </w:tcPr>
          <w:p w14:paraId="0DF0E3DD"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0.00</w:t>
            </w:r>
          </w:p>
        </w:tc>
        <w:tc>
          <w:tcPr>
            <w:tcW w:w="1471" w:type="dxa"/>
            <w:tcBorders>
              <w:top w:val="nil"/>
              <w:left w:val="nil"/>
              <w:bottom w:val="nil"/>
              <w:right w:val="nil"/>
            </w:tcBorders>
            <w:shd w:val="clear" w:color="auto" w:fill="auto"/>
            <w:vAlign w:val="center"/>
            <w:hideMark/>
          </w:tcPr>
          <w:p w14:paraId="6D624FA7"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0.00</w:t>
            </w:r>
          </w:p>
        </w:tc>
        <w:tc>
          <w:tcPr>
            <w:tcW w:w="1272" w:type="dxa"/>
            <w:tcBorders>
              <w:top w:val="nil"/>
              <w:left w:val="nil"/>
              <w:bottom w:val="nil"/>
              <w:right w:val="nil"/>
            </w:tcBorders>
            <w:shd w:val="clear" w:color="auto" w:fill="auto"/>
            <w:vAlign w:val="center"/>
            <w:hideMark/>
          </w:tcPr>
          <w:p w14:paraId="6F96A69C"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0.00</w:t>
            </w:r>
          </w:p>
        </w:tc>
        <w:tc>
          <w:tcPr>
            <w:tcW w:w="1492" w:type="dxa"/>
            <w:tcBorders>
              <w:top w:val="nil"/>
              <w:left w:val="nil"/>
              <w:bottom w:val="nil"/>
              <w:right w:val="nil"/>
            </w:tcBorders>
            <w:shd w:val="clear" w:color="auto" w:fill="auto"/>
            <w:vAlign w:val="center"/>
            <w:hideMark/>
          </w:tcPr>
          <w:p w14:paraId="0182B313"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0.00</w:t>
            </w:r>
          </w:p>
        </w:tc>
        <w:tc>
          <w:tcPr>
            <w:tcW w:w="1174" w:type="dxa"/>
            <w:tcBorders>
              <w:top w:val="nil"/>
              <w:left w:val="nil"/>
              <w:bottom w:val="nil"/>
              <w:right w:val="nil"/>
            </w:tcBorders>
            <w:shd w:val="clear" w:color="auto" w:fill="auto"/>
            <w:vAlign w:val="center"/>
            <w:hideMark/>
          </w:tcPr>
          <w:p w14:paraId="0E1C91E2"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1.00</w:t>
            </w:r>
          </w:p>
        </w:tc>
        <w:tc>
          <w:tcPr>
            <w:tcW w:w="1138" w:type="dxa"/>
            <w:tcBorders>
              <w:top w:val="nil"/>
              <w:left w:val="nil"/>
              <w:bottom w:val="nil"/>
              <w:right w:val="nil"/>
            </w:tcBorders>
            <w:shd w:val="clear" w:color="auto" w:fill="auto"/>
            <w:vAlign w:val="center"/>
            <w:hideMark/>
          </w:tcPr>
          <w:p w14:paraId="7915447F"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2.42</w:t>
            </w:r>
          </w:p>
        </w:tc>
        <w:tc>
          <w:tcPr>
            <w:tcW w:w="1213" w:type="dxa"/>
            <w:tcBorders>
              <w:top w:val="nil"/>
              <w:left w:val="nil"/>
              <w:bottom w:val="nil"/>
              <w:right w:val="nil"/>
            </w:tcBorders>
            <w:shd w:val="clear" w:color="auto" w:fill="auto"/>
            <w:vAlign w:val="center"/>
            <w:hideMark/>
          </w:tcPr>
          <w:p w14:paraId="3FF1A6B9"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6.84</w:t>
            </w:r>
          </w:p>
        </w:tc>
      </w:tr>
      <w:tr w:rsidR="006A2A68" w:rsidRPr="00924AD8" w14:paraId="486AFBF4" w14:textId="77777777" w:rsidTr="002F6B26">
        <w:trPr>
          <w:trHeight w:val="660"/>
        </w:trPr>
        <w:tc>
          <w:tcPr>
            <w:tcW w:w="1826" w:type="dxa"/>
            <w:tcBorders>
              <w:top w:val="nil"/>
              <w:left w:val="nil"/>
              <w:bottom w:val="single" w:sz="4" w:space="0" w:color="auto"/>
              <w:right w:val="nil"/>
            </w:tcBorders>
            <w:shd w:val="clear" w:color="auto" w:fill="auto"/>
            <w:vAlign w:val="center"/>
            <w:hideMark/>
          </w:tcPr>
          <w:p w14:paraId="6EA81DA2" w14:textId="77777777" w:rsidR="00141254" w:rsidRPr="00924AD8" w:rsidRDefault="00141254" w:rsidP="00924AD8">
            <w:pPr>
              <w:spacing w:before="0" w:after="0" w:line="240" w:lineRule="auto"/>
              <w:rPr>
                <w:color w:val="000000"/>
                <w:lang w:val="en-NZ" w:eastAsia="en-NZ"/>
              </w:rPr>
            </w:pPr>
            <w:r w:rsidRPr="00924AD8">
              <w:rPr>
                <w:color w:val="000000"/>
                <w:lang w:val="en-NZ" w:eastAsia="en-NZ"/>
              </w:rPr>
              <w:t>CEOOWN (%)</w:t>
            </w:r>
          </w:p>
        </w:tc>
        <w:tc>
          <w:tcPr>
            <w:tcW w:w="1031" w:type="dxa"/>
            <w:tcBorders>
              <w:top w:val="nil"/>
              <w:left w:val="nil"/>
              <w:bottom w:val="single" w:sz="4" w:space="0" w:color="auto"/>
              <w:right w:val="nil"/>
            </w:tcBorders>
            <w:shd w:val="clear" w:color="auto" w:fill="auto"/>
            <w:vAlign w:val="center"/>
            <w:hideMark/>
          </w:tcPr>
          <w:p w14:paraId="4285D526"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0.65</w:t>
            </w:r>
          </w:p>
        </w:tc>
        <w:tc>
          <w:tcPr>
            <w:tcW w:w="1045" w:type="dxa"/>
            <w:tcBorders>
              <w:top w:val="nil"/>
              <w:left w:val="nil"/>
              <w:bottom w:val="single" w:sz="4" w:space="0" w:color="auto"/>
              <w:right w:val="nil"/>
            </w:tcBorders>
            <w:shd w:val="clear" w:color="auto" w:fill="auto"/>
            <w:vAlign w:val="center"/>
            <w:hideMark/>
          </w:tcPr>
          <w:p w14:paraId="234EF20A"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1.54</w:t>
            </w:r>
          </w:p>
        </w:tc>
        <w:tc>
          <w:tcPr>
            <w:tcW w:w="1014" w:type="dxa"/>
            <w:tcBorders>
              <w:top w:val="nil"/>
              <w:left w:val="nil"/>
              <w:bottom w:val="single" w:sz="4" w:space="0" w:color="auto"/>
              <w:right w:val="nil"/>
            </w:tcBorders>
            <w:shd w:val="clear" w:color="auto" w:fill="auto"/>
            <w:vAlign w:val="center"/>
            <w:hideMark/>
          </w:tcPr>
          <w:p w14:paraId="26A83E4E"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0.00</w:t>
            </w:r>
          </w:p>
        </w:tc>
        <w:tc>
          <w:tcPr>
            <w:tcW w:w="1471" w:type="dxa"/>
            <w:tcBorders>
              <w:top w:val="nil"/>
              <w:left w:val="nil"/>
              <w:bottom w:val="single" w:sz="4" w:space="0" w:color="auto"/>
              <w:right w:val="nil"/>
            </w:tcBorders>
            <w:shd w:val="clear" w:color="auto" w:fill="auto"/>
            <w:vAlign w:val="center"/>
            <w:hideMark/>
          </w:tcPr>
          <w:p w14:paraId="1F6AF38E"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0.00</w:t>
            </w:r>
          </w:p>
        </w:tc>
        <w:tc>
          <w:tcPr>
            <w:tcW w:w="1272" w:type="dxa"/>
            <w:tcBorders>
              <w:top w:val="nil"/>
              <w:left w:val="nil"/>
              <w:bottom w:val="single" w:sz="4" w:space="0" w:color="auto"/>
              <w:right w:val="nil"/>
            </w:tcBorders>
            <w:shd w:val="clear" w:color="auto" w:fill="auto"/>
            <w:vAlign w:val="center"/>
            <w:hideMark/>
          </w:tcPr>
          <w:p w14:paraId="650E516C"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0.02</w:t>
            </w:r>
          </w:p>
        </w:tc>
        <w:tc>
          <w:tcPr>
            <w:tcW w:w="1492" w:type="dxa"/>
            <w:tcBorders>
              <w:top w:val="nil"/>
              <w:left w:val="nil"/>
              <w:bottom w:val="single" w:sz="4" w:space="0" w:color="auto"/>
              <w:right w:val="nil"/>
            </w:tcBorders>
            <w:shd w:val="clear" w:color="auto" w:fill="auto"/>
            <w:vAlign w:val="center"/>
            <w:hideMark/>
          </w:tcPr>
          <w:p w14:paraId="715676F8"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0.23</w:t>
            </w:r>
          </w:p>
        </w:tc>
        <w:tc>
          <w:tcPr>
            <w:tcW w:w="1174" w:type="dxa"/>
            <w:tcBorders>
              <w:top w:val="nil"/>
              <w:left w:val="nil"/>
              <w:bottom w:val="single" w:sz="4" w:space="0" w:color="auto"/>
              <w:right w:val="nil"/>
            </w:tcBorders>
            <w:shd w:val="clear" w:color="auto" w:fill="auto"/>
            <w:vAlign w:val="center"/>
            <w:hideMark/>
          </w:tcPr>
          <w:p w14:paraId="1D1F0706"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7.00</w:t>
            </w:r>
          </w:p>
        </w:tc>
        <w:tc>
          <w:tcPr>
            <w:tcW w:w="1138" w:type="dxa"/>
            <w:tcBorders>
              <w:top w:val="nil"/>
              <w:left w:val="nil"/>
              <w:bottom w:val="single" w:sz="4" w:space="0" w:color="auto"/>
              <w:right w:val="nil"/>
            </w:tcBorders>
            <w:shd w:val="clear" w:color="auto" w:fill="auto"/>
            <w:vAlign w:val="center"/>
            <w:hideMark/>
          </w:tcPr>
          <w:p w14:paraId="4A5D3FA1"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2.87</w:t>
            </w:r>
          </w:p>
        </w:tc>
        <w:tc>
          <w:tcPr>
            <w:tcW w:w="1213" w:type="dxa"/>
            <w:tcBorders>
              <w:top w:val="nil"/>
              <w:left w:val="nil"/>
              <w:bottom w:val="single" w:sz="4" w:space="0" w:color="auto"/>
              <w:right w:val="nil"/>
            </w:tcBorders>
            <w:shd w:val="clear" w:color="auto" w:fill="auto"/>
            <w:vAlign w:val="center"/>
            <w:hideMark/>
          </w:tcPr>
          <w:p w14:paraId="765EE425"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10.68</w:t>
            </w:r>
          </w:p>
        </w:tc>
      </w:tr>
      <w:tr w:rsidR="00141254" w:rsidRPr="00924AD8" w14:paraId="2076A476" w14:textId="77777777" w:rsidTr="002F6B26">
        <w:trPr>
          <w:trHeight w:val="321"/>
        </w:trPr>
        <w:tc>
          <w:tcPr>
            <w:tcW w:w="12680" w:type="dxa"/>
            <w:gridSpan w:val="10"/>
            <w:tcBorders>
              <w:top w:val="single" w:sz="4" w:space="0" w:color="auto"/>
              <w:left w:val="nil"/>
              <w:bottom w:val="single" w:sz="4" w:space="0" w:color="auto"/>
              <w:right w:val="nil"/>
            </w:tcBorders>
            <w:shd w:val="clear" w:color="auto" w:fill="auto"/>
            <w:vAlign w:val="center"/>
            <w:hideMark/>
          </w:tcPr>
          <w:p w14:paraId="4B509090" w14:textId="77777777" w:rsidR="00141254" w:rsidRPr="00924AD8" w:rsidRDefault="00141254" w:rsidP="00924AD8">
            <w:pPr>
              <w:spacing w:before="0" w:after="0" w:line="240" w:lineRule="auto"/>
              <w:rPr>
                <w:i/>
                <w:iCs/>
                <w:color w:val="000000"/>
                <w:lang w:val="en-NZ" w:eastAsia="en-NZ"/>
              </w:rPr>
            </w:pPr>
            <w:r w:rsidRPr="00924AD8">
              <w:rPr>
                <w:i/>
                <w:iCs/>
                <w:color w:val="000000"/>
                <w:lang w:val="en-NZ" w:eastAsia="en-NZ"/>
              </w:rPr>
              <w:t>Bank risk-taking measures</w:t>
            </w:r>
          </w:p>
        </w:tc>
      </w:tr>
      <w:tr w:rsidR="006A2A68" w:rsidRPr="00924AD8" w14:paraId="3DA4B592" w14:textId="77777777" w:rsidTr="002F6B26">
        <w:trPr>
          <w:trHeight w:val="321"/>
        </w:trPr>
        <w:tc>
          <w:tcPr>
            <w:tcW w:w="1826" w:type="dxa"/>
            <w:tcBorders>
              <w:top w:val="nil"/>
              <w:left w:val="nil"/>
              <w:bottom w:val="nil"/>
              <w:right w:val="nil"/>
            </w:tcBorders>
            <w:shd w:val="clear" w:color="auto" w:fill="auto"/>
            <w:vAlign w:val="center"/>
            <w:hideMark/>
          </w:tcPr>
          <w:p w14:paraId="02900B07" w14:textId="77777777" w:rsidR="00141254" w:rsidRPr="00924AD8" w:rsidRDefault="00141254" w:rsidP="00924AD8">
            <w:pPr>
              <w:spacing w:before="0" w:after="0" w:line="240" w:lineRule="auto"/>
              <w:rPr>
                <w:color w:val="000000"/>
                <w:lang w:val="en-NZ" w:eastAsia="en-NZ"/>
              </w:rPr>
            </w:pPr>
            <w:r w:rsidRPr="00924AD8">
              <w:rPr>
                <w:color w:val="000000"/>
                <w:lang w:val="en-NZ" w:eastAsia="en-NZ"/>
              </w:rPr>
              <w:t>TLR (%)</w:t>
            </w:r>
          </w:p>
        </w:tc>
        <w:tc>
          <w:tcPr>
            <w:tcW w:w="1031" w:type="dxa"/>
            <w:tcBorders>
              <w:top w:val="nil"/>
              <w:left w:val="nil"/>
              <w:bottom w:val="nil"/>
              <w:right w:val="nil"/>
            </w:tcBorders>
            <w:shd w:val="clear" w:color="auto" w:fill="auto"/>
            <w:vAlign w:val="center"/>
            <w:hideMark/>
          </w:tcPr>
          <w:p w14:paraId="6B03BBF2"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4.94</w:t>
            </w:r>
          </w:p>
        </w:tc>
        <w:tc>
          <w:tcPr>
            <w:tcW w:w="1045" w:type="dxa"/>
            <w:tcBorders>
              <w:top w:val="nil"/>
              <w:left w:val="nil"/>
              <w:bottom w:val="nil"/>
              <w:right w:val="nil"/>
            </w:tcBorders>
            <w:shd w:val="clear" w:color="auto" w:fill="auto"/>
            <w:vAlign w:val="center"/>
            <w:hideMark/>
          </w:tcPr>
          <w:p w14:paraId="094E19CC"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27.61</w:t>
            </w:r>
          </w:p>
        </w:tc>
        <w:tc>
          <w:tcPr>
            <w:tcW w:w="1014" w:type="dxa"/>
            <w:tcBorders>
              <w:top w:val="nil"/>
              <w:left w:val="nil"/>
              <w:bottom w:val="nil"/>
              <w:right w:val="nil"/>
            </w:tcBorders>
            <w:shd w:val="clear" w:color="auto" w:fill="auto"/>
            <w:vAlign w:val="center"/>
            <w:hideMark/>
          </w:tcPr>
          <w:p w14:paraId="14405A4A"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1.01</w:t>
            </w:r>
          </w:p>
        </w:tc>
        <w:tc>
          <w:tcPr>
            <w:tcW w:w="1471" w:type="dxa"/>
            <w:tcBorders>
              <w:top w:val="nil"/>
              <w:left w:val="nil"/>
              <w:bottom w:val="nil"/>
              <w:right w:val="nil"/>
            </w:tcBorders>
            <w:shd w:val="clear" w:color="auto" w:fill="auto"/>
            <w:vAlign w:val="center"/>
            <w:hideMark/>
          </w:tcPr>
          <w:p w14:paraId="03D47EAF"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1.72</w:t>
            </w:r>
          </w:p>
        </w:tc>
        <w:tc>
          <w:tcPr>
            <w:tcW w:w="1272" w:type="dxa"/>
            <w:tcBorders>
              <w:top w:val="nil"/>
              <w:left w:val="nil"/>
              <w:bottom w:val="nil"/>
              <w:right w:val="nil"/>
            </w:tcBorders>
            <w:shd w:val="clear" w:color="auto" w:fill="auto"/>
            <w:vAlign w:val="center"/>
            <w:hideMark/>
          </w:tcPr>
          <w:p w14:paraId="0A0CC317"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2.33</w:t>
            </w:r>
          </w:p>
        </w:tc>
        <w:tc>
          <w:tcPr>
            <w:tcW w:w="1492" w:type="dxa"/>
            <w:tcBorders>
              <w:top w:val="nil"/>
              <w:left w:val="nil"/>
              <w:bottom w:val="nil"/>
              <w:right w:val="nil"/>
            </w:tcBorders>
            <w:shd w:val="clear" w:color="auto" w:fill="auto"/>
            <w:vAlign w:val="center"/>
            <w:hideMark/>
          </w:tcPr>
          <w:p w14:paraId="26A4EFB8"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2.85</w:t>
            </w:r>
          </w:p>
        </w:tc>
        <w:tc>
          <w:tcPr>
            <w:tcW w:w="1174" w:type="dxa"/>
            <w:tcBorders>
              <w:top w:val="nil"/>
              <w:left w:val="nil"/>
              <w:bottom w:val="nil"/>
              <w:right w:val="nil"/>
            </w:tcBorders>
            <w:shd w:val="clear" w:color="auto" w:fill="auto"/>
            <w:vAlign w:val="center"/>
            <w:hideMark/>
          </w:tcPr>
          <w:p w14:paraId="208D3FAF"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318.19</w:t>
            </w:r>
          </w:p>
        </w:tc>
        <w:tc>
          <w:tcPr>
            <w:tcW w:w="1138" w:type="dxa"/>
            <w:tcBorders>
              <w:top w:val="nil"/>
              <w:left w:val="nil"/>
              <w:bottom w:val="nil"/>
              <w:right w:val="nil"/>
            </w:tcBorders>
            <w:shd w:val="clear" w:color="auto" w:fill="auto"/>
            <w:vAlign w:val="center"/>
            <w:hideMark/>
          </w:tcPr>
          <w:p w14:paraId="65D0EE3E"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11.27</w:t>
            </w:r>
          </w:p>
        </w:tc>
        <w:tc>
          <w:tcPr>
            <w:tcW w:w="1213" w:type="dxa"/>
            <w:tcBorders>
              <w:top w:val="nil"/>
              <w:left w:val="nil"/>
              <w:bottom w:val="nil"/>
              <w:right w:val="nil"/>
            </w:tcBorders>
            <w:shd w:val="clear" w:color="auto" w:fill="auto"/>
            <w:vAlign w:val="center"/>
            <w:hideMark/>
          </w:tcPr>
          <w:p w14:paraId="1B50C047"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128.45</w:t>
            </w:r>
          </w:p>
        </w:tc>
      </w:tr>
      <w:tr w:rsidR="006A2A68" w:rsidRPr="00924AD8" w14:paraId="5A64908A" w14:textId="77777777" w:rsidTr="002F6B26">
        <w:trPr>
          <w:trHeight w:val="321"/>
        </w:trPr>
        <w:tc>
          <w:tcPr>
            <w:tcW w:w="1826" w:type="dxa"/>
            <w:tcBorders>
              <w:top w:val="nil"/>
              <w:left w:val="nil"/>
              <w:bottom w:val="nil"/>
              <w:right w:val="nil"/>
            </w:tcBorders>
            <w:shd w:val="clear" w:color="auto" w:fill="auto"/>
            <w:vAlign w:val="center"/>
            <w:hideMark/>
          </w:tcPr>
          <w:p w14:paraId="72D66E03" w14:textId="77777777" w:rsidR="00141254" w:rsidRPr="00924AD8" w:rsidRDefault="00141254" w:rsidP="00924AD8">
            <w:pPr>
              <w:spacing w:before="0" w:after="0" w:line="240" w:lineRule="auto"/>
              <w:rPr>
                <w:color w:val="000000"/>
                <w:lang w:val="en-NZ" w:eastAsia="en-NZ"/>
              </w:rPr>
            </w:pPr>
            <w:r w:rsidRPr="00924AD8">
              <w:rPr>
                <w:color w:val="000000"/>
                <w:lang w:val="en-NZ" w:eastAsia="en-NZ"/>
              </w:rPr>
              <w:t>SYSR (%)</w:t>
            </w:r>
          </w:p>
        </w:tc>
        <w:tc>
          <w:tcPr>
            <w:tcW w:w="1031" w:type="dxa"/>
            <w:tcBorders>
              <w:top w:val="nil"/>
              <w:left w:val="nil"/>
              <w:bottom w:val="nil"/>
              <w:right w:val="nil"/>
            </w:tcBorders>
            <w:shd w:val="clear" w:color="auto" w:fill="auto"/>
            <w:vAlign w:val="center"/>
            <w:hideMark/>
          </w:tcPr>
          <w:p w14:paraId="27477056"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0.56</w:t>
            </w:r>
          </w:p>
        </w:tc>
        <w:tc>
          <w:tcPr>
            <w:tcW w:w="1045" w:type="dxa"/>
            <w:tcBorders>
              <w:top w:val="nil"/>
              <w:left w:val="nil"/>
              <w:bottom w:val="nil"/>
              <w:right w:val="nil"/>
            </w:tcBorders>
            <w:shd w:val="clear" w:color="auto" w:fill="auto"/>
            <w:vAlign w:val="center"/>
            <w:hideMark/>
          </w:tcPr>
          <w:p w14:paraId="7AAD67D5"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0.91</w:t>
            </w:r>
          </w:p>
        </w:tc>
        <w:tc>
          <w:tcPr>
            <w:tcW w:w="1014" w:type="dxa"/>
            <w:tcBorders>
              <w:top w:val="nil"/>
              <w:left w:val="nil"/>
              <w:bottom w:val="nil"/>
              <w:right w:val="nil"/>
            </w:tcBorders>
            <w:shd w:val="clear" w:color="auto" w:fill="auto"/>
            <w:vAlign w:val="center"/>
            <w:hideMark/>
          </w:tcPr>
          <w:p w14:paraId="6975595A"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0.00</w:t>
            </w:r>
          </w:p>
        </w:tc>
        <w:tc>
          <w:tcPr>
            <w:tcW w:w="1471" w:type="dxa"/>
            <w:tcBorders>
              <w:top w:val="nil"/>
              <w:left w:val="nil"/>
              <w:bottom w:val="nil"/>
              <w:right w:val="nil"/>
            </w:tcBorders>
            <w:shd w:val="clear" w:color="auto" w:fill="auto"/>
            <w:vAlign w:val="center"/>
            <w:hideMark/>
          </w:tcPr>
          <w:p w14:paraId="55F1BF04"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0.10</w:t>
            </w:r>
          </w:p>
        </w:tc>
        <w:tc>
          <w:tcPr>
            <w:tcW w:w="1272" w:type="dxa"/>
            <w:tcBorders>
              <w:top w:val="nil"/>
              <w:left w:val="nil"/>
              <w:bottom w:val="nil"/>
              <w:right w:val="nil"/>
            </w:tcBorders>
            <w:shd w:val="clear" w:color="auto" w:fill="auto"/>
            <w:vAlign w:val="center"/>
            <w:hideMark/>
          </w:tcPr>
          <w:p w14:paraId="3639D6D1"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0.23</w:t>
            </w:r>
          </w:p>
        </w:tc>
        <w:tc>
          <w:tcPr>
            <w:tcW w:w="1492" w:type="dxa"/>
            <w:tcBorders>
              <w:top w:val="nil"/>
              <w:left w:val="nil"/>
              <w:bottom w:val="nil"/>
              <w:right w:val="nil"/>
            </w:tcBorders>
            <w:shd w:val="clear" w:color="auto" w:fill="auto"/>
            <w:vAlign w:val="center"/>
            <w:hideMark/>
          </w:tcPr>
          <w:p w14:paraId="63F2EC03"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0.61</w:t>
            </w:r>
          </w:p>
        </w:tc>
        <w:tc>
          <w:tcPr>
            <w:tcW w:w="1174" w:type="dxa"/>
            <w:tcBorders>
              <w:top w:val="nil"/>
              <w:left w:val="nil"/>
              <w:bottom w:val="nil"/>
              <w:right w:val="nil"/>
            </w:tcBorders>
            <w:shd w:val="clear" w:color="auto" w:fill="auto"/>
            <w:vAlign w:val="center"/>
            <w:hideMark/>
          </w:tcPr>
          <w:p w14:paraId="795511FE"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5.68</w:t>
            </w:r>
          </w:p>
        </w:tc>
        <w:tc>
          <w:tcPr>
            <w:tcW w:w="1138" w:type="dxa"/>
            <w:tcBorders>
              <w:top w:val="nil"/>
              <w:left w:val="nil"/>
              <w:bottom w:val="nil"/>
              <w:right w:val="nil"/>
            </w:tcBorders>
            <w:shd w:val="clear" w:color="auto" w:fill="auto"/>
            <w:vAlign w:val="center"/>
            <w:hideMark/>
          </w:tcPr>
          <w:p w14:paraId="4FA0347C"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3.27</w:t>
            </w:r>
          </w:p>
        </w:tc>
        <w:tc>
          <w:tcPr>
            <w:tcW w:w="1213" w:type="dxa"/>
            <w:tcBorders>
              <w:top w:val="nil"/>
              <w:left w:val="nil"/>
              <w:bottom w:val="nil"/>
              <w:right w:val="nil"/>
            </w:tcBorders>
            <w:shd w:val="clear" w:color="auto" w:fill="auto"/>
            <w:vAlign w:val="center"/>
            <w:hideMark/>
          </w:tcPr>
          <w:p w14:paraId="500A5296"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14.53</w:t>
            </w:r>
          </w:p>
        </w:tc>
      </w:tr>
      <w:tr w:rsidR="006A2A68" w:rsidRPr="00924AD8" w14:paraId="7A3D4141" w14:textId="77777777" w:rsidTr="002F6B26">
        <w:trPr>
          <w:trHeight w:val="321"/>
        </w:trPr>
        <w:tc>
          <w:tcPr>
            <w:tcW w:w="1826" w:type="dxa"/>
            <w:tcBorders>
              <w:top w:val="nil"/>
              <w:left w:val="nil"/>
              <w:bottom w:val="nil"/>
              <w:right w:val="nil"/>
            </w:tcBorders>
            <w:shd w:val="clear" w:color="auto" w:fill="auto"/>
            <w:vAlign w:val="center"/>
            <w:hideMark/>
          </w:tcPr>
          <w:p w14:paraId="5F09F139" w14:textId="77777777" w:rsidR="00141254" w:rsidRPr="00924AD8" w:rsidRDefault="00141254" w:rsidP="00924AD8">
            <w:pPr>
              <w:spacing w:before="0" w:after="0" w:line="240" w:lineRule="auto"/>
              <w:rPr>
                <w:color w:val="000000"/>
                <w:lang w:val="en-NZ" w:eastAsia="en-NZ"/>
              </w:rPr>
            </w:pPr>
            <w:r w:rsidRPr="00924AD8">
              <w:rPr>
                <w:color w:val="000000"/>
                <w:lang w:val="en-NZ" w:eastAsia="en-NZ"/>
              </w:rPr>
              <w:t>IDIOR (%)</w:t>
            </w:r>
          </w:p>
        </w:tc>
        <w:tc>
          <w:tcPr>
            <w:tcW w:w="1031" w:type="dxa"/>
            <w:tcBorders>
              <w:top w:val="nil"/>
              <w:left w:val="nil"/>
              <w:bottom w:val="nil"/>
              <w:right w:val="nil"/>
            </w:tcBorders>
            <w:shd w:val="clear" w:color="auto" w:fill="auto"/>
            <w:vAlign w:val="center"/>
            <w:hideMark/>
          </w:tcPr>
          <w:p w14:paraId="1B77F18C"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1.99</w:t>
            </w:r>
          </w:p>
        </w:tc>
        <w:tc>
          <w:tcPr>
            <w:tcW w:w="1045" w:type="dxa"/>
            <w:tcBorders>
              <w:top w:val="nil"/>
              <w:left w:val="nil"/>
              <w:bottom w:val="nil"/>
              <w:right w:val="nil"/>
            </w:tcBorders>
            <w:shd w:val="clear" w:color="auto" w:fill="auto"/>
            <w:vAlign w:val="center"/>
            <w:hideMark/>
          </w:tcPr>
          <w:p w14:paraId="637A5988"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0.91</w:t>
            </w:r>
          </w:p>
        </w:tc>
        <w:tc>
          <w:tcPr>
            <w:tcW w:w="1014" w:type="dxa"/>
            <w:tcBorders>
              <w:top w:val="nil"/>
              <w:left w:val="nil"/>
              <w:bottom w:val="nil"/>
              <w:right w:val="nil"/>
            </w:tcBorders>
            <w:shd w:val="clear" w:color="auto" w:fill="auto"/>
            <w:vAlign w:val="center"/>
            <w:hideMark/>
          </w:tcPr>
          <w:p w14:paraId="67C98FCB"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0.84</w:t>
            </w:r>
          </w:p>
        </w:tc>
        <w:tc>
          <w:tcPr>
            <w:tcW w:w="1471" w:type="dxa"/>
            <w:tcBorders>
              <w:top w:val="nil"/>
              <w:left w:val="nil"/>
              <w:bottom w:val="nil"/>
              <w:right w:val="nil"/>
            </w:tcBorders>
            <w:shd w:val="clear" w:color="auto" w:fill="auto"/>
            <w:vAlign w:val="center"/>
            <w:hideMark/>
          </w:tcPr>
          <w:p w14:paraId="3A9E5356"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1.44</w:t>
            </w:r>
          </w:p>
        </w:tc>
        <w:tc>
          <w:tcPr>
            <w:tcW w:w="1272" w:type="dxa"/>
            <w:tcBorders>
              <w:top w:val="nil"/>
              <w:left w:val="nil"/>
              <w:bottom w:val="nil"/>
              <w:right w:val="nil"/>
            </w:tcBorders>
            <w:shd w:val="clear" w:color="auto" w:fill="auto"/>
            <w:vAlign w:val="center"/>
            <w:hideMark/>
          </w:tcPr>
          <w:p w14:paraId="66EFD5FE"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1.86</w:t>
            </w:r>
          </w:p>
        </w:tc>
        <w:tc>
          <w:tcPr>
            <w:tcW w:w="1492" w:type="dxa"/>
            <w:tcBorders>
              <w:top w:val="nil"/>
              <w:left w:val="nil"/>
              <w:bottom w:val="nil"/>
              <w:right w:val="nil"/>
            </w:tcBorders>
            <w:shd w:val="clear" w:color="auto" w:fill="auto"/>
            <w:vAlign w:val="center"/>
            <w:hideMark/>
          </w:tcPr>
          <w:p w14:paraId="19F1639E"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2.29</w:t>
            </w:r>
          </w:p>
        </w:tc>
        <w:tc>
          <w:tcPr>
            <w:tcW w:w="1174" w:type="dxa"/>
            <w:tcBorders>
              <w:top w:val="nil"/>
              <w:left w:val="nil"/>
              <w:bottom w:val="nil"/>
              <w:right w:val="nil"/>
            </w:tcBorders>
            <w:shd w:val="clear" w:color="auto" w:fill="auto"/>
            <w:vAlign w:val="center"/>
            <w:hideMark/>
          </w:tcPr>
          <w:p w14:paraId="5C875EEB"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8.60</w:t>
            </w:r>
          </w:p>
        </w:tc>
        <w:tc>
          <w:tcPr>
            <w:tcW w:w="1138" w:type="dxa"/>
            <w:tcBorders>
              <w:top w:val="nil"/>
              <w:left w:val="nil"/>
              <w:bottom w:val="nil"/>
              <w:right w:val="nil"/>
            </w:tcBorders>
            <w:shd w:val="clear" w:color="auto" w:fill="auto"/>
            <w:vAlign w:val="center"/>
            <w:hideMark/>
          </w:tcPr>
          <w:p w14:paraId="505131E4"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3.25</w:t>
            </w:r>
          </w:p>
        </w:tc>
        <w:tc>
          <w:tcPr>
            <w:tcW w:w="1213" w:type="dxa"/>
            <w:tcBorders>
              <w:top w:val="nil"/>
              <w:left w:val="nil"/>
              <w:bottom w:val="nil"/>
              <w:right w:val="nil"/>
            </w:tcBorders>
            <w:shd w:val="clear" w:color="auto" w:fill="auto"/>
            <w:vAlign w:val="center"/>
            <w:hideMark/>
          </w:tcPr>
          <w:p w14:paraId="55F3CD78"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22.84</w:t>
            </w:r>
          </w:p>
        </w:tc>
      </w:tr>
      <w:tr w:rsidR="006A2A68" w:rsidRPr="00924AD8" w14:paraId="07273644" w14:textId="77777777" w:rsidTr="002F6B26">
        <w:trPr>
          <w:trHeight w:val="321"/>
        </w:trPr>
        <w:tc>
          <w:tcPr>
            <w:tcW w:w="1826" w:type="dxa"/>
            <w:tcBorders>
              <w:top w:val="nil"/>
              <w:left w:val="nil"/>
              <w:bottom w:val="nil"/>
              <w:right w:val="nil"/>
            </w:tcBorders>
            <w:shd w:val="clear" w:color="auto" w:fill="auto"/>
            <w:vAlign w:val="center"/>
            <w:hideMark/>
          </w:tcPr>
          <w:p w14:paraId="1AFD6096" w14:textId="77777777" w:rsidR="00141254" w:rsidRPr="00924AD8" w:rsidRDefault="00141254" w:rsidP="00924AD8">
            <w:pPr>
              <w:spacing w:before="0" w:after="0" w:line="240" w:lineRule="auto"/>
              <w:rPr>
                <w:color w:val="000000"/>
                <w:lang w:val="en-NZ" w:eastAsia="en-NZ"/>
              </w:rPr>
            </w:pPr>
            <w:r w:rsidRPr="00924AD8">
              <w:rPr>
                <w:color w:val="000000"/>
                <w:lang w:val="en-NZ" w:eastAsia="en-NZ"/>
              </w:rPr>
              <w:t>Z</w:t>
            </w:r>
          </w:p>
        </w:tc>
        <w:tc>
          <w:tcPr>
            <w:tcW w:w="1031" w:type="dxa"/>
            <w:tcBorders>
              <w:top w:val="nil"/>
              <w:left w:val="nil"/>
              <w:bottom w:val="nil"/>
              <w:right w:val="nil"/>
            </w:tcBorders>
            <w:shd w:val="clear" w:color="auto" w:fill="auto"/>
            <w:vAlign w:val="center"/>
            <w:hideMark/>
          </w:tcPr>
          <w:p w14:paraId="056F2BA5"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3.70</w:t>
            </w:r>
          </w:p>
        </w:tc>
        <w:tc>
          <w:tcPr>
            <w:tcW w:w="1045" w:type="dxa"/>
            <w:tcBorders>
              <w:top w:val="nil"/>
              <w:left w:val="nil"/>
              <w:bottom w:val="nil"/>
              <w:right w:val="nil"/>
            </w:tcBorders>
            <w:shd w:val="clear" w:color="auto" w:fill="auto"/>
            <w:vAlign w:val="center"/>
            <w:hideMark/>
          </w:tcPr>
          <w:p w14:paraId="14EA018E"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1.96</w:t>
            </w:r>
          </w:p>
        </w:tc>
        <w:tc>
          <w:tcPr>
            <w:tcW w:w="1014" w:type="dxa"/>
            <w:tcBorders>
              <w:top w:val="nil"/>
              <w:left w:val="nil"/>
              <w:bottom w:val="nil"/>
              <w:right w:val="nil"/>
            </w:tcBorders>
            <w:shd w:val="clear" w:color="auto" w:fill="auto"/>
            <w:vAlign w:val="center"/>
            <w:hideMark/>
          </w:tcPr>
          <w:p w14:paraId="704A694B"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0.10</w:t>
            </w:r>
          </w:p>
        </w:tc>
        <w:tc>
          <w:tcPr>
            <w:tcW w:w="1471" w:type="dxa"/>
            <w:tcBorders>
              <w:top w:val="nil"/>
              <w:left w:val="nil"/>
              <w:bottom w:val="nil"/>
              <w:right w:val="nil"/>
            </w:tcBorders>
            <w:shd w:val="clear" w:color="auto" w:fill="auto"/>
            <w:vAlign w:val="center"/>
            <w:hideMark/>
          </w:tcPr>
          <w:p w14:paraId="71B651BD"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2.45</w:t>
            </w:r>
          </w:p>
        </w:tc>
        <w:tc>
          <w:tcPr>
            <w:tcW w:w="1272" w:type="dxa"/>
            <w:tcBorders>
              <w:top w:val="nil"/>
              <w:left w:val="nil"/>
              <w:bottom w:val="nil"/>
              <w:right w:val="nil"/>
            </w:tcBorders>
            <w:shd w:val="clear" w:color="auto" w:fill="auto"/>
            <w:vAlign w:val="center"/>
            <w:hideMark/>
          </w:tcPr>
          <w:p w14:paraId="7A6AA449"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3.23</w:t>
            </w:r>
          </w:p>
        </w:tc>
        <w:tc>
          <w:tcPr>
            <w:tcW w:w="1492" w:type="dxa"/>
            <w:tcBorders>
              <w:top w:val="nil"/>
              <w:left w:val="nil"/>
              <w:bottom w:val="nil"/>
              <w:right w:val="nil"/>
            </w:tcBorders>
            <w:shd w:val="clear" w:color="auto" w:fill="auto"/>
            <w:vAlign w:val="center"/>
            <w:hideMark/>
          </w:tcPr>
          <w:p w14:paraId="682D829F"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4.57</w:t>
            </w:r>
          </w:p>
        </w:tc>
        <w:tc>
          <w:tcPr>
            <w:tcW w:w="1174" w:type="dxa"/>
            <w:tcBorders>
              <w:top w:val="nil"/>
              <w:left w:val="nil"/>
              <w:bottom w:val="nil"/>
              <w:right w:val="nil"/>
            </w:tcBorders>
            <w:shd w:val="clear" w:color="auto" w:fill="auto"/>
            <w:vAlign w:val="center"/>
            <w:hideMark/>
          </w:tcPr>
          <w:p w14:paraId="34F90293"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12.41</w:t>
            </w:r>
          </w:p>
        </w:tc>
        <w:tc>
          <w:tcPr>
            <w:tcW w:w="1138" w:type="dxa"/>
            <w:tcBorders>
              <w:top w:val="nil"/>
              <w:left w:val="nil"/>
              <w:bottom w:val="nil"/>
              <w:right w:val="nil"/>
            </w:tcBorders>
            <w:shd w:val="clear" w:color="auto" w:fill="auto"/>
            <w:vAlign w:val="center"/>
            <w:hideMark/>
          </w:tcPr>
          <w:p w14:paraId="4FE4A20F"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1.30</w:t>
            </w:r>
          </w:p>
        </w:tc>
        <w:tc>
          <w:tcPr>
            <w:tcW w:w="1213" w:type="dxa"/>
            <w:tcBorders>
              <w:top w:val="nil"/>
              <w:left w:val="nil"/>
              <w:bottom w:val="nil"/>
              <w:right w:val="nil"/>
            </w:tcBorders>
            <w:shd w:val="clear" w:color="auto" w:fill="auto"/>
            <w:vAlign w:val="center"/>
            <w:hideMark/>
          </w:tcPr>
          <w:p w14:paraId="1129FF6E"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5.60</w:t>
            </w:r>
          </w:p>
        </w:tc>
      </w:tr>
      <w:tr w:rsidR="006A2A68" w:rsidRPr="00924AD8" w14:paraId="2EB15A5F" w14:textId="77777777" w:rsidTr="002F6B26">
        <w:trPr>
          <w:trHeight w:val="321"/>
        </w:trPr>
        <w:tc>
          <w:tcPr>
            <w:tcW w:w="1826" w:type="dxa"/>
            <w:tcBorders>
              <w:top w:val="nil"/>
              <w:left w:val="nil"/>
              <w:bottom w:val="single" w:sz="4" w:space="0" w:color="auto"/>
              <w:right w:val="nil"/>
            </w:tcBorders>
            <w:shd w:val="clear" w:color="auto" w:fill="auto"/>
            <w:vAlign w:val="center"/>
            <w:hideMark/>
          </w:tcPr>
          <w:p w14:paraId="06598CE6" w14:textId="77777777" w:rsidR="00141254" w:rsidRPr="00924AD8" w:rsidRDefault="00141254" w:rsidP="00924AD8">
            <w:pPr>
              <w:spacing w:before="0" w:after="0" w:line="240" w:lineRule="auto"/>
              <w:rPr>
                <w:color w:val="000000"/>
                <w:lang w:val="en-NZ" w:eastAsia="en-NZ"/>
              </w:rPr>
            </w:pPr>
            <w:r w:rsidRPr="00924AD8">
              <w:rPr>
                <w:color w:val="000000"/>
                <w:lang w:val="en-NZ" w:eastAsia="en-NZ"/>
              </w:rPr>
              <w:t>ARR (%)</w:t>
            </w:r>
          </w:p>
        </w:tc>
        <w:tc>
          <w:tcPr>
            <w:tcW w:w="1031" w:type="dxa"/>
            <w:tcBorders>
              <w:top w:val="nil"/>
              <w:left w:val="nil"/>
              <w:bottom w:val="single" w:sz="4" w:space="0" w:color="auto"/>
              <w:right w:val="nil"/>
            </w:tcBorders>
            <w:shd w:val="clear" w:color="auto" w:fill="auto"/>
            <w:vAlign w:val="center"/>
            <w:hideMark/>
          </w:tcPr>
          <w:p w14:paraId="347EFDE4"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0.48</w:t>
            </w:r>
          </w:p>
        </w:tc>
        <w:tc>
          <w:tcPr>
            <w:tcW w:w="1045" w:type="dxa"/>
            <w:tcBorders>
              <w:top w:val="nil"/>
              <w:left w:val="nil"/>
              <w:bottom w:val="single" w:sz="4" w:space="0" w:color="auto"/>
              <w:right w:val="nil"/>
            </w:tcBorders>
            <w:shd w:val="clear" w:color="auto" w:fill="auto"/>
            <w:vAlign w:val="center"/>
            <w:hideMark/>
          </w:tcPr>
          <w:p w14:paraId="06DEDF5C"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0.94</w:t>
            </w:r>
          </w:p>
        </w:tc>
        <w:tc>
          <w:tcPr>
            <w:tcW w:w="1014" w:type="dxa"/>
            <w:tcBorders>
              <w:top w:val="nil"/>
              <w:left w:val="nil"/>
              <w:bottom w:val="single" w:sz="4" w:space="0" w:color="auto"/>
              <w:right w:val="nil"/>
            </w:tcBorders>
            <w:shd w:val="clear" w:color="auto" w:fill="auto"/>
            <w:vAlign w:val="center"/>
            <w:hideMark/>
          </w:tcPr>
          <w:p w14:paraId="2F2B837F"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0.01</w:t>
            </w:r>
          </w:p>
        </w:tc>
        <w:tc>
          <w:tcPr>
            <w:tcW w:w="1471" w:type="dxa"/>
            <w:tcBorders>
              <w:top w:val="nil"/>
              <w:left w:val="nil"/>
              <w:bottom w:val="single" w:sz="4" w:space="0" w:color="auto"/>
              <w:right w:val="nil"/>
            </w:tcBorders>
            <w:shd w:val="clear" w:color="auto" w:fill="auto"/>
            <w:vAlign w:val="center"/>
            <w:hideMark/>
          </w:tcPr>
          <w:p w14:paraId="33606605"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0.09</w:t>
            </w:r>
          </w:p>
        </w:tc>
        <w:tc>
          <w:tcPr>
            <w:tcW w:w="1272" w:type="dxa"/>
            <w:tcBorders>
              <w:top w:val="nil"/>
              <w:left w:val="nil"/>
              <w:bottom w:val="single" w:sz="4" w:space="0" w:color="auto"/>
              <w:right w:val="nil"/>
            </w:tcBorders>
            <w:shd w:val="clear" w:color="auto" w:fill="auto"/>
            <w:vAlign w:val="center"/>
            <w:hideMark/>
          </w:tcPr>
          <w:p w14:paraId="1436A137"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0.22</w:t>
            </w:r>
          </w:p>
        </w:tc>
        <w:tc>
          <w:tcPr>
            <w:tcW w:w="1492" w:type="dxa"/>
            <w:tcBorders>
              <w:top w:val="nil"/>
              <w:left w:val="nil"/>
              <w:bottom w:val="single" w:sz="4" w:space="0" w:color="auto"/>
              <w:right w:val="nil"/>
            </w:tcBorders>
            <w:shd w:val="clear" w:color="auto" w:fill="auto"/>
            <w:vAlign w:val="center"/>
            <w:hideMark/>
          </w:tcPr>
          <w:p w14:paraId="0ED374D4"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0.39</w:t>
            </w:r>
          </w:p>
        </w:tc>
        <w:tc>
          <w:tcPr>
            <w:tcW w:w="1174" w:type="dxa"/>
            <w:tcBorders>
              <w:top w:val="nil"/>
              <w:left w:val="nil"/>
              <w:bottom w:val="single" w:sz="4" w:space="0" w:color="auto"/>
              <w:right w:val="nil"/>
            </w:tcBorders>
            <w:shd w:val="clear" w:color="auto" w:fill="auto"/>
            <w:vAlign w:val="center"/>
            <w:hideMark/>
          </w:tcPr>
          <w:p w14:paraId="6135A52E"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7.22</w:t>
            </w:r>
          </w:p>
        </w:tc>
        <w:tc>
          <w:tcPr>
            <w:tcW w:w="1138" w:type="dxa"/>
            <w:tcBorders>
              <w:top w:val="nil"/>
              <w:left w:val="nil"/>
              <w:bottom w:val="single" w:sz="4" w:space="0" w:color="auto"/>
              <w:right w:val="nil"/>
            </w:tcBorders>
            <w:shd w:val="clear" w:color="auto" w:fill="auto"/>
            <w:vAlign w:val="center"/>
            <w:hideMark/>
          </w:tcPr>
          <w:p w14:paraId="620ED071"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4.93</w:t>
            </w:r>
          </w:p>
        </w:tc>
        <w:tc>
          <w:tcPr>
            <w:tcW w:w="1213" w:type="dxa"/>
            <w:tcBorders>
              <w:top w:val="nil"/>
              <w:left w:val="nil"/>
              <w:bottom w:val="single" w:sz="4" w:space="0" w:color="auto"/>
              <w:right w:val="nil"/>
            </w:tcBorders>
            <w:shd w:val="clear" w:color="auto" w:fill="auto"/>
            <w:vAlign w:val="center"/>
            <w:hideMark/>
          </w:tcPr>
          <w:p w14:paraId="6D5F6D1E"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30.74</w:t>
            </w:r>
          </w:p>
        </w:tc>
      </w:tr>
      <w:tr w:rsidR="00141254" w:rsidRPr="00924AD8" w14:paraId="50747D02" w14:textId="77777777" w:rsidTr="002F6B26">
        <w:trPr>
          <w:trHeight w:val="321"/>
        </w:trPr>
        <w:tc>
          <w:tcPr>
            <w:tcW w:w="12680" w:type="dxa"/>
            <w:gridSpan w:val="10"/>
            <w:tcBorders>
              <w:top w:val="single" w:sz="4" w:space="0" w:color="auto"/>
              <w:left w:val="nil"/>
              <w:bottom w:val="single" w:sz="4" w:space="0" w:color="auto"/>
              <w:right w:val="nil"/>
            </w:tcBorders>
            <w:shd w:val="clear" w:color="auto" w:fill="auto"/>
            <w:vAlign w:val="center"/>
            <w:hideMark/>
          </w:tcPr>
          <w:p w14:paraId="64E4AECD" w14:textId="77777777" w:rsidR="00141254" w:rsidRPr="00924AD8" w:rsidRDefault="00141254" w:rsidP="00924AD8">
            <w:pPr>
              <w:spacing w:before="0" w:after="0" w:line="240" w:lineRule="auto"/>
              <w:rPr>
                <w:i/>
                <w:iCs/>
                <w:color w:val="000000"/>
                <w:lang w:val="en-NZ" w:eastAsia="en-NZ"/>
              </w:rPr>
            </w:pPr>
            <w:r w:rsidRPr="00924AD8">
              <w:rPr>
                <w:i/>
                <w:iCs/>
                <w:color w:val="000000"/>
                <w:lang w:val="en-NZ" w:eastAsia="en-NZ"/>
              </w:rPr>
              <w:t>Strong board and bank characteristic variables</w:t>
            </w:r>
          </w:p>
        </w:tc>
      </w:tr>
      <w:tr w:rsidR="006A2A68" w:rsidRPr="00924AD8" w14:paraId="2D53313C" w14:textId="77777777" w:rsidTr="002F6B26">
        <w:trPr>
          <w:trHeight w:val="321"/>
        </w:trPr>
        <w:tc>
          <w:tcPr>
            <w:tcW w:w="1826" w:type="dxa"/>
            <w:tcBorders>
              <w:top w:val="nil"/>
              <w:left w:val="nil"/>
              <w:bottom w:val="nil"/>
              <w:right w:val="nil"/>
            </w:tcBorders>
            <w:shd w:val="clear" w:color="auto" w:fill="auto"/>
            <w:vAlign w:val="center"/>
            <w:hideMark/>
          </w:tcPr>
          <w:p w14:paraId="1FEC8E5E" w14:textId="77777777" w:rsidR="00141254" w:rsidRPr="00924AD8" w:rsidRDefault="00141254" w:rsidP="00924AD8">
            <w:pPr>
              <w:spacing w:before="0" w:after="0" w:line="240" w:lineRule="auto"/>
              <w:rPr>
                <w:color w:val="000000"/>
                <w:lang w:val="en-NZ" w:eastAsia="en-NZ"/>
              </w:rPr>
            </w:pPr>
            <w:r w:rsidRPr="00924AD8">
              <w:rPr>
                <w:color w:val="000000"/>
                <w:lang w:val="en-NZ" w:eastAsia="en-NZ"/>
              </w:rPr>
              <w:t>BS (No.)</w:t>
            </w:r>
          </w:p>
        </w:tc>
        <w:tc>
          <w:tcPr>
            <w:tcW w:w="1031" w:type="dxa"/>
            <w:tcBorders>
              <w:top w:val="nil"/>
              <w:left w:val="nil"/>
              <w:bottom w:val="nil"/>
              <w:right w:val="nil"/>
            </w:tcBorders>
            <w:shd w:val="clear" w:color="auto" w:fill="auto"/>
            <w:vAlign w:val="center"/>
            <w:hideMark/>
          </w:tcPr>
          <w:p w14:paraId="511E816B"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7.63</w:t>
            </w:r>
          </w:p>
        </w:tc>
        <w:tc>
          <w:tcPr>
            <w:tcW w:w="1045" w:type="dxa"/>
            <w:tcBorders>
              <w:top w:val="nil"/>
              <w:left w:val="nil"/>
              <w:bottom w:val="nil"/>
              <w:right w:val="nil"/>
            </w:tcBorders>
            <w:shd w:val="clear" w:color="auto" w:fill="auto"/>
            <w:vAlign w:val="center"/>
            <w:hideMark/>
          </w:tcPr>
          <w:p w14:paraId="1A57B479"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1.80</w:t>
            </w:r>
          </w:p>
        </w:tc>
        <w:tc>
          <w:tcPr>
            <w:tcW w:w="1014" w:type="dxa"/>
            <w:tcBorders>
              <w:top w:val="nil"/>
              <w:left w:val="nil"/>
              <w:bottom w:val="nil"/>
              <w:right w:val="nil"/>
            </w:tcBorders>
            <w:shd w:val="clear" w:color="auto" w:fill="auto"/>
            <w:vAlign w:val="center"/>
            <w:hideMark/>
          </w:tcPr>
          <w:p w14:paraId="31B34E30"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5.00</w:t>
            </w:r>
          </w:p>
        </w:tc>
        <w:tc>
          <w:tcPr>
            <w:tcW w:w="1471" w:type="dxa"/>
            <w:tcBorders>
              <w:top w:val="nil"/>
              <w:left w:val="nil"/>
              <w:bottom w:val="nil"/>
              <w:right w:val="nil"/>
            </w:tcBorders>
            <w:shd w:val="clear" w:color="auto" w:fill="auto"/>
            <w:vAlign w:val="center"/>
            <w:hideMark/>
          </w:tcPr>
          <w:p w14:paraId="46CB652C"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6.00</w:t>
            </w:r>
          </w:p>
        </w:tc>
        <w:tc>
          <w:tcPr>
            <w:tcW w:w="1272" w:type="dxa"/>
            <w:tcBorders>
              <w:top w:val="nil"/>
              <w:left w:val="nil"/>
              <w:bottom w:val="nil"/>
              <w:right w:val="nil"/>
            </w:tcBorders>
            <w:shd w:val="clear" w:color="auto" w:fill="auto"/>
            <w:vAlign w:val="center"/>
            <w:hideMark/>
          </w:tcPr>
          <w:p w14:paraId="03F52BBE"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8.00</w:t>
            </w:r>
          </w:p>
        </w:tc>
        <w:tc>
          <w:tcPr>
            <w:tcW w:w="1492" w:type="dxa"/>
            <w:tcBorders>
              <w:top w:val="nil"/>
              <w:left w:val="nil"/>
              <w:bottom w:val="nil"/>
              <w:right w:val="nil"/>
            </w:tcBorders>
            <w:shd w:val="clear" w:color="auto" w:fill="auto"/>
            <w:vAlign w:val="center"/>
            <w:hideMark/>
          </w:tcPr>
          <w:p w14:paraId="6F9BDAEF"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9.00</w:t>
            </w:r>
          </w:p>
        </w:tc>
        <w:tc>
          <w:tcPr>
            <w:tcW w:w="1174" w:type="dxa"/>
            <w:tcBorders>
              <w:top w:val="nil"/>
              <w:left w:val="nil"/>
              <w:bottom w:val="nil"/>
              <w:right w:val="nil"/>
            </w:tcBorders>
            <w:shd w:val="clear" w:color="auto" w:fill="auto"/>
            <w:vAlign w:val="center"/>
            <w:hideMark/>
          </w:tcPr>
          <w:p w14:paraId="492AE488"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15.00</w:t>
            </w:r>
          </w:p>
        </w:tc>
        <w:tc>
          <w:tcPr>
            <w:tcW w:w="1138" w:type="dxa"/>
            <w:tcBorders>
              <w:top w:val="nil"/>
              <w:left w:val="nil"/>
              <w:bottom w:val="nil"/>
              <w:right w:val="nil"/>
            </w:tcBorders>
            <w:shd w:val="clear" w:color="auto" w:fill="auto"/>
            <w:vAlign w:val="center"/>
            <w:hideMark/>
          </w:tcPr>
          <w:p w14:paraId="0D8E09DB"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0.35</w:t>
            </w:r>
          </w:p>
        </w:tc>
        <w:tc>
          <w:tcPr>
            <w:tcW w:w="1213" w:type="dxa"/>
            <w:tcBorders>
              <w:top w:val="nil"/>
              <w:left w:val="nil"/>
              <w:bottom w:val="nil"/>
              <w:right w:val="nil"/>
            </w:tcBorders>
            <w:shd w:val="clear" w:color="auto" w:fill="auto"/>
            <w:vAlign w:val="center"/>
            <w:hideMark/>
          </w:tcPr>
          <w:p w14:paraId="1D1CBEDF"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3.21</w:t>
            </w:r>
          </w:p>
        </w:tc>
      </w:tr>
      <w:tr w:rsidR="006A2A68" w:rsidRPr="00924AD8" w14:paraId="53413B9B" w14:textId="77777777" w:rsidTr="002F6B26">
        <w:trPr>
          <w:trHeight w:val="321"/>
        </w:trPr>
        <w:tc>
          <w:tcPr>
            <w:tcW w:w="1826" w:type="dxa"/>
            <w:tcBorders>
              <w:top w:val="nil"/>
              <w:left w:val="nil"/>
              <w:bottom w:val="nil"/>
              <w:right w:val="nil"/>
            </w:tcBorders>
            <w:shd w:val="clear" w:color="auto" w:fill="auto"/>
            <w:vAlign w:val="center"/>
            <w:hideMark/>
          </w:tcPr>
          <w:p w14:paraId="6B948790" w14:textId="77777777" w:rsidR="00141254" w:rsidRPr="00924AD8" w:rsidRDefault="00141254" w:rsidP="00924AD8">
            <w:pPr>
              <w:spacing w:before="0" w:after="0" w:line="240" w:lineRule="auto"/>
              <w:rPr>
                <w:color w:val="000000"/>
                <w:lang w:val="en-NZ" w:eastAsia="en-NZ"/>
              </w:rPr>
            </w:pPr>
            <w:r w:rsidRPr="00924AD8">
              <w:rPr>
                <w:color w:val="000000"/>
                <w:lang w:val="en-NZ" w:eastAsia="en-NZ"/>
              </w:rPr>
              <w:t>BINDEP (%)</w:t>
            </w:r>
          </w:p>
        </w:tc>
        <w:tc>
          <w:tcPr>
            <w:tcW w:w="1031" w:type="dxa"/>
            <w:tcBorders>
              <w:top w:val="nil"/>
              <w:left w:val="nil"/>
              <w:bottom w:val="nil"/>
              <w:right w:val="nil"/>
            </w:tcBorders>
            <w:shd w:val="clear" w:color="auto" w:fill="auto"/>
            <w:vAlign w:val="center"/>
            <w:hideMark/>
          </w:tcPr>
          <w:p w14:paraId="3C218511"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12.12</w:t>
            </w:r>
          </w:p>
        </w:tc>
        <w:tc>
          <w:tcPr>
            <w:tcW w:w="1045" w:type="dxa"/>
            <w:tcBorders>
              <w:top w:val="nil"/>
              <w:left w:val="nil"/>
              <w:bottom w:val="nil"/>
              <w:right w:val="nil"/>
            </w:tcBorders>
            <w:shd w:val="clear" w:color="auto" w:fill="auto"/>
            <w:vAlign w:val="center"/>
            <w:hideMark/>
          </w:tcPr>
          <w:p w14:paraId="6CFAAA6D"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7.72</w:t>
            </w:r>
          </w:p>
        </w:tc>
        <w:tc>
          <w:tcPr>
            <w:tcW w:w="1014" w:type="dxa"/>
            <w:tcBorders>
              <w:top w:val="nil"/>
              <w:left w:val="nil"/>
              <w:bottom w:val="nil"/>
              <w:right w:val="nil"/>
            </w:tcBorders>
            <w:shd w:val="clear" w:color="auto" w:fill="auto"/>
            <w:vAlign w:val="center"/>
            <w:hideMark/>
          </w:tcPr>
          <w:p w14:paraId="6768FBDA"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0.00</w:t>
            </w:r>
          </w:p>
        </w:tc>
        <w:tc>
          <w:tcPr>
            <w:tcW w:w="1471" w:type="dxa"/>
            <w:tcBorders>
              <w:top w:val="nil"/>
              <w:left w:val="nil"/>
              <w:bottom w:val="nil"/>
              <w:right w:val="nil"/>
            </w:tcBorders>
            <w:shd w:val="clear" w:color="auto" w:fill="auto"/>
            <w:vAlign w:val="center"/>
            <w:hideMark/>
          </w:tcPr>
          <w:p w14:paraId="4192B588"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9.09</w:t>
            </w:r>
          </w:p>
        </w:tc>
        <w:tc>
          <w:tcPr>
            <w:tcW w:w="1272" w:type="dxa"/>
            <w:tcBorders>
              <w:top w:val="nil"/>
              <w:left w:val="nil"/>
              <w:bottom w:val="nil"/>
              <w:right w:val="nil"/>
            </w:tcBorders>
            <w:shd w:val="clear" w:color="auto" w:fill="auto"/>
            <w:vAlign w:val="center"/>
            <w:hideMark/>
          </w:tcPr>
          <w:p w14:paraId="344B0C5B"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12.50</w:t>
            </w:r>
          </w:p>
        </w:tc>
        <w:tc>
          <w:tcPr>
            <w:tcW w:w="1492" w:type="dxa"/>
            <w:tcBorders>
              <w:top w:val="nil"/>
              <w:left w:val="nil"/>
              <w:bottom w:val="nil"/>
              <w:right w:val="nil"/>
            </w:tcBorders>
            <w:shd w:val="clear" w:color="auto" w:fill="auto"/>
            <w:vAlign w:val="center"/>
            <w:hideMark/>
          </w:tcPr>
          <w:p w14:paraId="3E25D2C1"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16.67</w:t>
            </w:r>
          </w:p>
        </w:tc>
        <w:tc>
          <w:tcPr>
            <w:tcW w:w="1174" w:type="dxa"/>
            <w:tcBorders>
              <w:top w:val="nil"/>
              <w:left w:val="nil"/>
              <w:bottom w:val="nil"/>
              <w:right w:val="nil"/>
            </w:tcBorders>
            <w:shd w:val="clear" w:color="auto" w:fill="auto"/>
            <w:vAlign w:val="center"/>
            <w:hideMark/>
          </w:tcPr>
          <w:p w14:paraId="4C130BD5"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40.00</w:t>
            </w:r>
          </w:p>
        </w:tc>
        <w:tc>
          <w:tcPr>
            <w:tcW w:w="1138" w:type="dxa"/>
            <w:tcBorders>
              <w:top w:val="nil"/>
              <w:left w:val="nil"/>
              <w:bottom w:val="nil"/>
              <w:right w:val="nil"/>
            </w:tcBorders>
            <w:shd w:val="clear" w:color="auto" w:fill="auto"/>
            <w:vAlign w:val="center"/>
            <w:hideMark/>
          </w:tcPr>
          <w:p w14:paraId="11B9BC6E"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-0.06</w:t>
            </w:r>
          </w:p>
        </w:tc>
        <w:tc>
          <w:tcPr>
            <w:tcW w:w="1213" w:type="dxa"/>
            <w:tcBorders>
              <w:top w:val="nil"/>
              <w:left w:val="nil"/>
              <w:bottom w:val="nil"/>
              <w:right w:val="nil"/>
            </w:tcBorders>
            <w:shd w:val="clear" w:color="auto" w:fill="auto"/>
            <w:vAlign w:val="center"/>
            <w:hideMark/>
          </w:tcPr>
          <w:p w14:paraId="1D7E7778"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2.92</w:t>
            </w:r>
          </w:p>
        </w:tc>
      </w:tr>
      <w:tr w:rsidR="006A2A68" w:rsidRPr="00924AD8" w14:paraId="4BE7F8D8" w14:textId="77777777" w:rsidTr="002F6B26">
        <w:trPr>
          <w:trHeight w:val="321"/>
        </w:trPr>
        <w:tc>
          <w:tcPr>
            <w:tcW w:w="1826" w:type="dxa"/>
            <w:tcBorders>
              <w:top w:val="nil"/>
              <w:left w:val="nil"/>
              <w:bottom w:val="nil"/>
              <w:right w:val="nil"/>
            </w:tcBorders>
            <w:shd w:val="clear" w:color="auto" w:fill="auto"/>
            <w:vAlign w:val="center"/>
            <w:hideMark/>
          </w:tcPr>
          <w:p w14:paraId="08988A0B" w14:textId="77777777" w:rsidR="00141254" w:rsidRPr="00924AD8" w:rsidRDefault="00141254" w:rsidP="00924AD8">
            <w:pPr>
              <w:spacing w:before="0" w:after="0" w:line="240" w:lineRule="auto"/>
              <w:rPr>
                <w:color w:val="000000"/>
                <w:lang w:val="en-NZ" w:eastAsia="en-NZ"/>
              </w:rPr>
            </w:pPr>
            <w:r w:rsidRPr="00924AD8">
              <w:rPr>
                <w:color w:val="000000"/>
                <w:lang w:val="en-NZ" w:eastAsia="en-NZ"/>
              </w:rPr>
              <w:t>LNTA</w:t>
            </w:r>
          </w:p>
        </w:tc>
        <w:tc>
          <w:tcPr>
            <w:tcW w:w="1031" w:type="dxa"/>
            <w:tcBorders>
              <w:top w:val="nil"/>
              <w:left w:val="nil"/>
              <w:bottom w:val="nil"/>
              <w:right w:val="nil"/>
            </w:tcBorders>
            <w:shd w:val="clear" w:color="auto" w:fill="auto"/>
            <w:vAlign w:val="center"/>
            <w:hideMark/>
          </w:tcPr>
          <w:p w14:paraId="5EF48E94"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32.72</w:t>
            </w:r>
          </w:p>
        </w:tc>
        <w:tc>
          <w:tcPr>
            <w:tcW w:w="1045" w:type="dxa"/>
            <w:tcBorders>
              <w:top w:val="nil"/>
              <w:left w:val="nil"/>
              <w:bottom w:val="nil"/>
              <w:right w:val="nil"/>
            </w:tcBorders>
            <w:shd w:val="clear" w:color="auto" w:fill="auto"/>
            <w:vAlign w:val="center"/>
            <w:hideMark/>
          </w:tcPr>
          <w:p w14:paraId="670EA1A6"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2.25</w:t>
            </w:r>
          </w:p>
        </w:tc>
        <w:tc>
          <w:tcPr>
            <w:tcW w:w="1014" w:type="dxa"/>
            <w:tcBorders>
              <w:top w:val="nil"/>
              <w:left w:val="nil"/>
              <w:bottom w:val="nil"/>
              <w:right w:val="nil"/>
            </w:tcBorders>
            <w:shd w:val="clear" w:color="auto" w:fill="auto"/>
            <w:vAlign w:val="center"/>
            <w:hideMark/>
          </w:tcPr>
          <w:p w14:paraId="375C4DFF"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3.52</w:t>
            </w:r>
          </w:p>
        </w:tc>
        <w:tc>
          <w:tcPr>
            <w:tcW w:w="1471" w:type="dxa"/>
            <w:tcBorders>
              <w:top w:val="nil"/>
              <w:left w:val="nil"/>
              <w:bottom w:val="nil"/>
              <w:right w:val="nil"/>
            </w:tcBorders>
            <w:shd w:val="clear" w:color="auto" w:fill="auto"/>
            <w:vAlign w:val="center"/>
            <w:hideMark/>
          </w:tcPr>
          <w:p w14:paraId="6B2910AB"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32.24</w:t>
            </w:r>
          </w:p>
        </w:tc>
        <w:tc>
          <w:tcPr>
            <w:tcW w:w="1272" w:type="dxa"/>
            <w:tcBorders>
              <w:top w:val="nil"/>
              <w:left w:val="nil"/>
              <w:bottom w:val="nil"/>
              <w:right w:val="nil"/>
            </w:tcBorders>
            <w:shd w:val="clear" w:color="auto" w:fill="auto"/>
            <w:vAlign w:val="center"/>
            <w:hideMark/>
          </w:tcPr>
          <w:p w14:paraId="21715294"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32.77</w:t>
            </w:r>
          </w:p>
        </w:tc>
        <w:tc>
          <w:tcPr>
            <w:tcW w:w="1492" w:type="dxa"/>
            <w:tcBorders>
              <w:top w:val="nil"/>
              <w:left w:val="nil"/>
              <w:bottom w:val="nil"/>
              <w:right w:val="nil"/>
            </w:tcBorders>
            <w:shd w:val="clear" w:color="auto" w:fill="auto"/>
            <w:vAlign w:val="center"/>
            <w:hideMark/>
          </w:tcPr>
          <w:p w14:paraId="1379C552"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33.53</w:t>
            </w:r>
          </w:p>
        </w:tc>
        <w:tc>
          <w:tcPr>
            <w:tcW w:w="1174" w:type="dxa"/>
            <w:tcBorders>
              <w:top w:val="nil"/>
              <w:left w:val="nil"/>
              <w:bottom w:val="nil"/>
              <w:right w:val="nil"/>
            </w:tcBorders>
            <w:shd w:val="clear" w:color="auto" w:fill="auto"/>
            <w:vAlign w:val="center"/>
            <w:hideMark/>
          </w:tcPr>
          <w:p w14:paraId="41938E31"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35.11</w:t>
            </w:r>
          </w:p>
        </w:tc>
        <w:tc>
          <w:tcPr>
            <w:tcW w:w="1138" w:type="dxa"/>
            <w:tcBorders>
              <w:top w:val="nil"/>
              <w:left w:val="nil"/>
              <w:bottom w:val="nil"/>
              <w:right w:val="nil"/>
            </w:tcBorders>
            <w:shd w:val="clear" w:color="auto" w:fill="auto"/>
            <w:vAlign w:val="center"/>
            <w:hideMark/>
          </w:tcPr>
          <w:p w14:paraId="54C2B881"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-10.51</w:t>
            </w:r>
          </w:p>
        </w:tc>
        <w:tc>
          <w:tcPr>
            <w:tcW w:w="1213" w:type="dxa"/>
            <w:tcBorders>
              <w:top w:val="nil"/>
              <w:left w:val="nil"/>
              <w:bottom w:val="nil"/>
              <w:right w:val="nil"/>
            </w:tcBorders>
            <w:shd w:val="clear" w:color="auto" w:fill="auto"/>
            <w:vAlign w:val="center"/>
            <w:hideMark/>
          </w:tcPr>
          <w:p w14:paraId="4D2D0A60"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137.47</w:t>
            </w:r>
          </w:p>
        </w:tc>
      </w:tr>
      <w:tr w:rsidR="006A2A68" w:rsidRPr="00924AD8" w14:paraId="7C3A360E" w14:textId="77777777" w:rsidTr="002F6B26">
        <w:trPr>
          <w:trHeight w:val="321"/>
        </w:trPr>
        <w:tc>
          <w:tcPr>
            <w:tcW w:w="1826" w:type="dxa"/>
            <w:tcBorders>
              <w:top w:val="nil"/>
              <w:left w:val="nil"/>
              <w:bottom w:val="nil"/>
              <w:right w:val="nil"/>
            </w:tcBorders>
            <w:shd w:val="clear" w:color="auto" w:fill="auto"/>
            <w:vAlign w:val="center"/>
            <w:hideMark/>
          </w:tcPr>
          <w:p w14:paraId="1D42570E" w14:textId="77777777" w:rsidR="00141254" w:rsidRPr="00924AD8" w:rsidRDefault="00141254" w:rsidP="00924AD8">
            <w:pPr>
              <w:spacing w:before="0" w:after="0" w:line="240" w:lineRule="auto"/>
              <w:rPr>
                <w:color w:val="000000"/>
                <w:lang w:val="en-NZ" w:eastAsia="en-NZ"/>
              </w:rPr>
            </w:pPr>
            <w:r w:rsidRPr="00924AD8">
              <w:rPr>
                <w:color w:val="000000"/>
                <w:lang w:val="en-NZ" w:eastAsia="en-NZ"/>
              </w:rPr>
              <w:t>CAP (%)</w:t>
            </w:r>
          </w:p>
        </w:tc>
        <w:tc>
          <w:tcPr>
            <w:tcW w:w="1031" w:type="dxa"/>
            <w:tcBorders>
              <w:top w:val="nil"/>
              <w:left w:val="nil"/>
              <w:bottom w:val="nil"/>
              <w:right w:val="nil"/>
            </w:tcBorders>
            <w:shd w:val="clear" w:color="auto" w:fill="auto"/>
            <w:vAlign w:val="center"/>
            <w:hideMark/>
          </w:tcPr>
          <w:p w14:paraId="15126CBC"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10.80</w:t>
            </w:r>
          </w:p>
        </w:tc>
        <w:tc>
          <w:tcPr>
            <w:tcW w:w="1045" w:type="dxa"/>
            <w:tcBorders>
              <w:top w:val="nil"/>
              <w:left w:val="nil"/>
              <w:bottom w:val="nil"/>
              <w:right w:val="nil"/>
            </w:tcBorders>
            <w:shd w:val="clear" w:color="auto" w:fill="auto"/>
            <w:vAlign w:val="center"/>
            <w:hideMark/>
          </w:tcPr>
          <w:p w14:paraId="7EE2280F"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5.48</w:t>
            </w:r>
          </w:p>
        </w:tc>
        <w:tc>
          <w:tcPr>
            <w:tcW w:w="1014" w:type="dxa"/>
            <w:tcBorders>
              <w:top w:val="nil"/>
              <w:left w:val="nil"/>
              <w:bottom w:val="nil"/>
              <w:right w:val="nil"/>
            </w:tcBorders>
            <w:shd w:val="clear" w:color="auto" w:fill="auto"/>
            <w:vAlign w:val="center"/>
            <w:hideMark/>
          </w:tcPr>
          <w:p w14:paraId="4527B764"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2.15</w:t>
            </w:r>
          </w:p>
        </w:tc>
        <w:tc>
          <w:tcPr>
            <w:tcW w:w="1471" w:type="dxa"/>
            <w:tcBorders>
              <w:top w:val="nil"/>
              <w:left w:val="nil"/>
              <w:bottom w:val="nil"/>
              <w:right w:val="nil"/>
            </w:tcBorders>
            <w:shd w:val="clear" w:color="auto" w:fill="auto"/>
            <w:vAlign w:val="center"/>
            <w:hideMark/>
          </w:tcPr>
          <w:p w14:paraId="1FB35F8E"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7.03</w:t>
            </w:r>
          </w:p>
        </w:tc>
        <w:tc>
          <w:tcPr>
            <w:tcW w:w="1272" w:type="dxa"/>
            <w:tcBorders>
              <w:top w:val="nil"/>
              <w:left w:val="nil"/>
              <w:bottom w:val="nil"/>
              <w:right w:val="nil"/>
            </w:tcBorders>
            <w:shd w:val="clear" w:color="auto" w:fill="auto"/>
            <w:vAlign w:val="center"/>
            <w:hideMark/>
          </w:tcPr>
          <w:p w14:paraId="3F659776"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10.36</w:t>
            </w:r>
          </w:p>
        </w:tc>
        <w:tc>
          <w:tcPr>
            <w:tcW w:w="1492" w:type="dxa"/>
            <w:tcBorders>
              <w:top w:val="nil"/>
              <w:left w:val="nil"/>
              <w:bottom w:val="nil"/>
              <w:right w:val="nil"/>
            </w:tcBorders>
            <w:shd w:val="clear" w:color="auto" w:fill="auto"/>
            <w:vAlign w:val="center"/>
            <w:hideMark/>
          </w:tcPr>
          <w:p w14:paraId="377071A5"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13.16</w:t>
            </w:r>
          </w:p>
        </w:tc>
        <w:tc>
          <w:tcPr>
            <w:tcW w:w="1174" w:type="dxa"/>
            <w:tcBorders>
              <w:top w:val="nil"/>
              <w:left w:val="nil"/>
              <w:bottom w:val="nil"/>
              <w:right w:val="nil"/>
            </w:tcBorders>
            <w:shd w:val="clear" w:color="auto" w:fill="auto"/>
            <w:vAlign w:val="center"/>
            <w:hideMark/>
          </w:tcPr>
          <w:p w14:paraId="6FC4905E"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26.95</w:t>
            </w:r>
          </w:p>
        </w:tc>
        <w:tc>
          <w:tcPr>
            <w:tcW w:w="1138" w:type="dxa"/>
            <w:tcBorders>
              <w:top w:val="nil"/>
              <w:left w:val="nil"/>
              <w:bottom w:val="nil"/>
              <w:right w:val="nil"/>
            </w:tcBorders>
            <w:shd w:val="clear" w:color="auto" w:fill="auto"/>
            <w:vAlign w:val="center"/>
            <w:hideMark/>
          </w:tcPr>
          <w:p w14:paraId="62E366A6"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0.88</w:t>
            </w:r>
          </w:p>
        </w:tc>
        <w:tc>
          <w:tcPr>
            <w:tcW w:w="1213" w:type="dxa"/>
            <w:tcBorders>
              <w:top w:val="nil"/>
              <w:left w:val="nil"/>
              <w:bottom w:val="nil"/>
              <w:right w:val="nil"/>
            </w:tcBorders>
            <w:shd w:val="clear" w:color="auto" w:fill="auto"/>
            <w:vAlign w:val="center"/>
            <w:hideMark/>
          </w:tcPr>
          <w:p w14:paraId="48E5DBED"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3.53</w:t>
            </w:r>
          </w:p>
        </w:tc>
      </w:tr>
      <w:tr w:rsidR="006A2A68" w:rsidRPr="00924AD8" w14:paraId="560CE43F" w14:textId="77777777" w:rsidTr="002F6B26">
        <w:trPr>
          <w:trHeight w:val="321"/>
        </w:trPr>
        <w:tc>
          <w:tcPr>
            <w:tcW w:w="1826" w:type="dxa"/>
            <w:tcBorders>
              <w:top w:val="nil"/>
              <w:left w:val="nil"/>
              <w:bottom w:val="single" w:sz="4" w:space="0" w:color="auto"/>
              <w:right w:val="nil"/>
            </w:tcBorders>
            <w:shd w:val="clear" w:color="auto" w:fill="auto"/>
            <w:vAlign w:val="center"/>
            <w:hideMark/>
          </w:tcPr>
          <w:p w14:paraId="6038C1DA" w14:textId="77777777" w:rsidR="00141254" w:rsidRPr="00924AD8" w:rsidRDefault="00141254" w:rsidP="00924AD8">
            <w:pPr>
              <w:spacing w:before="0" w:after="0" w:line="240" w:lineRule="auto"/>
              <w:rPr>
                <w:color w:val="000000"/>
                <w:lang w:val="en-NZ" w:eastAsia="en-NZ"/>
              </w:rPr>
            </w:pPr>
            <w:r w:rsidRPr="00924AD8">
              <w:rPr>
                <w:color w:val="000000"/>
                <w:lang w:val="en-NZ" w:eastAsia="en-NZ"/>
              </w:rPr>
              <w:t>CV</w:t>
            </w:r>
          </w:p>
        </w:tc>
        <w:tc>
          <w:tcPr>
            <w:tcW w:w="1031" w:type="dxa"/>
            <w:tcBorders>
              <w:top w:val="nil"/>
              <w:left w:val="nil"/>
              <w:bottom w:val="single" w:sz="4" w:space="0" w:color="auto"/>
              <w:right w:val="nil"/>
            </w:tcBorders>
            <w:shd w:val="clear" w:color="auto" w:fill="auto"/>
            <w:vAlign w:val="center"/>
            <w:hideMark/>
          </w:tcPr>
          <w:p w14:paraId="7C71B151"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1.04</w:t>
            </w:r>
          </w:p>
        </w:tc>
        <w:tc>
          <w:tcPr>
            <w:tcW w:w="1045" w:type="dxa"/>
            <w:tcBorders>
              <w:top w:val="nil"/>
              <w:left w:val="nil"/>
              <w:bottom w:val="single" w:sz="4" w:space="0" w:color="auto"/>
              <w:right w:val="nil"/>
            </w:tcBorders>
            <w:shd w:val="clear" w:color="auto" w:fill="auto"/>
            <w:vAlign w:val="center"/>
            <w:hideMark/>
          </w:tcPr>
          <w:p w14:paraId="30AC6A8F"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0.05</w:t>
            </w:r>
          </w:p>
        </w:tc>
        <w:tc>
          <w:tcPr>
            <w:tcW w:w="1014" w:type="dxa"/>
            <w:tcBorders>
              <w:top w:val="nil"/>
              <w:left w:val="nil"/>
              <w:bottom w:val="single" w:sz="4" w:space="0" w:color="auto"/>
              <w:right w:val="nil"/>
            </w:tcBorders>
            <w:shd w:val="clear" w:color="auto" w:fill="auto"/>
            <w:vAlign w:val="center"/>
            <w:hideMark/>
          </w:tcPr>
          <w:p w14:paraId="6180CCC9"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0.95</w:t>
            </w:r>
          </w:p>
        </w:tc>
        <w:tc>
          <w:tcPr>
            <w:tcW w:w="1471" w:type="dxa"/>
            <w:tcBorders>
              <w:top w:val="nil"/>
              <w:left w:val="nil"/>
              <w:bottom w:val="single" w:sz="4" w:space="0" w:color="auto"/>
              <w:right w:val="nil"/>
            </w:tcBorders>
            <w:shd w:val="clear" w:color="auto" w:fill="auto"/>
            <w:vAlign w:val="center"/>
            <w:hideMark/>
          </w:tcPr>
          <w:p w14:paraId="253D16E2"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1.00</w:t>
            </w:r>
          </w:p>
        </w:tc>
        <w:tc>
          <w:tcPr>
            <w:tcW w:w="1272" w:type="dxa"/>
            <w:tcBorders>
              <w:top w:val="nil"/>
              <w:left w:val="nil"/>
              <w:bottom w:val="single" w:sz="4" w:space="0" w:color="auto"/>
              <w:right w:val="nil"/>
            </w:tcBorders>
            <w:shd w:val="clear" w:color="auto" w:fill="auto"/>
            <w:vAlign w:val="center"/>
            <w:hideMark/>
          </w:tcPr>
          <w:p w14:paraId="33A3AA1A"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1.02</w:t>
            </w:r>
          </w:p>
        </w:tc>
        <w:tc>
          <w:tcPr>
            <w:tcW w:w="1492" w:type="dxa"/>
            <w:tcBorders>
              <w:top w:val="nil"/>
              <w:left w:val="nil"/>
              <w:bottom w:val="single" w:sz="4" w:space="0" w:color="auto"/>
              <w:right w:val="nil"/>
            </w:tcBorders>
            <w:shd w:val="clear" w:color="auto" w:fill="auto"/>
            <w:vAlign w:val="center"/>
            <w:hideMark/>
          </w:tcPr>
          <w:p w14:paraId="28C184A8"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1.06</w:t>
            </w:r>
          </w:p>
        </w:tc>
        <w:tc>
          <w:tcPr>
            <w:tcW w:w="1174" w:type="dxa"/>
            <w:tcBorders>
              <w:top w:val="nil"/>
              <w:left w:val="nil"/>
              <w:bottom w:val="single" w:sz="4" w:space="0" w:color="auto"/>
              <w:right w:val="nil"/>
            </w:tcBorders>
            <w:shd w:val="clear" w:color="auto" w:fill="auto"/>
            <w:vAlign w:val="center"/>
            <w:hideMark/>
          </w:tcPr>
          <w:p w14:paraId="230AF960"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1.23</w:t>
            </w:r>
          </w:p>
        </w:tc>
        <w:tc>
          <w:tcPr>
            <w:tcW w:w="1138" w:type="dxa"/>
            <w:tcBorders>
              <w:top w:val="nil"/>
              <w:left w:val="nil"/>
              <w:bottom w:val="single" w:sz="4" w:space="0" w:color="auto"/>
              <w:right w:val="nil"/>
            </w:tcBorders>
            <w:shd w:val="clear" w:color="auto" w:fill="auto"/>
            <w:vAlign w:val="center"/>
            <w:hideMark/>
          </w:tcPr>
          <w:p w14:paraId="770D9144"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1.19</w:t>
            </w:r>
          </w:p>
        </w:tc>
        <w:tc>
          <w:tcPr>
            <w:tcW w:w="1213" w:type="dxa"/>
            <w:tcBorders>
              <w:top w:val="nil"/>
              <w:left w:val="nil"/>
              <w:bottom w:val="single" w:sz="4" w:space="0" w:color="auto"/>
              <w:right w:val="nil"/>
            </w:tcBorders>
            <w:shd w:val="clear" w:color="auto" w:fill="auto"/>
            <w:vAlign w:val="center"/>
            <w:hideMark/>
          </w:tcPr>
          <w:p w14:paraId="5E8AE326" w14:textId="77777777" w:rsidR="00141254" w:rsidRPr="00924AD8" w:rsidRDefault="00141254" w:rsidP="00924AD8">
            <w:pPr>
              <w:spacing w:before="0" w:after="0" w:line="240" w:lineRule="auto"/>
              <w:jc w:val="right"/>
              <w:rPr>
                <w:color w:val="000000"/>
                <w:lang w:val="en-NZ" w:eastAsia="en-NZ"/>
              </w:rPr>
            </w:pPr>
            <w:r w:rsidRPr="00924AD8">
              <w:rPr>
                <w:color w:val="000000"/>
                <w:lang w:val="en-NZ" w:eastAsia="en-NZ"/>
              </w:rPr>
              <w:t>4.57</w:t>
            </w:r>
          </w:p>
        </w:tc>
      </w:tr>
    </w:tbl>
    <w:p w14:paraId="59F91C46" w14:textId="77777777" w:rsidR="004E1100" w:rsidRDefault="004E1100">
      <w:pPr>
        <w:spacing w:line="480" w:lineRule="auto"/>
        <w:jc w:val="both"/>
        <w:sectPr w:rsidR="004E1100" w:rsidSect="002F6B26">
          <w:pgSz w:w="16840" w:h="11907" w:orient="landscape"/>
          <w:pgMar w:top="1440" w:right="1440" w:bottom="1440" w:left="1440" w:header="709" w:footer="709" w:gutter="0"/>
          <w:cols w:space="708"/>
          <w:docGrid w:linePitch="360"/>
        </w:sectPr>
      </w:pPr>
    </w:p>
    <w:p w14:paraId="617F3128" w14:textId="3A57D2AF" w:rsidR="000D1034" w:rsidRPr="00D73298" w:rsidRDefault="000D1034" w:rsidP="000D1034">
      <w:pPr>
        <w:pStyle w:val="Caption"/>
        <w:spacing w:after="120" w:line="480" w:lineRule="auto"/>
        <w:rPr>
          <w:color w:val="auto"/>
          <w:szCs w:val="24"/>
          <w:lang w:val="en-US"/>
        </w:rPr>
      </w:pPr>
      <w:r w:rsidRPr="00D73298">
        <w:rPr>
          <w:szCs w:val="24"/>
        </w:rPr>
        <w:lastRenderedPageBreak/>
        <w:t xml:space="preserve">Table </w:t>
      </w:r>
      <w:r w:rsidR="00AC4B54">
        <w:rPr>
          <w:szCs w:val="24"/>
        </w:rPr>
        <w:t>3</w:t>
      </w:r>
      <w:r w:rsidRPr="00D73298">
        <w:rPr>
          <w:szCs w:val="24"/>
          <w:lang w:val="vi-VN"/>
        </w:rPr>
        <w:t>.</w:t>
      </w:r>
      <w:r w:rsidRPr="00D73298">
        <w:rPr>
          <w:szCs w:val="24"/>
        </w:rPr>
        <w:t xml:space="preserve"> GLS RE regression results of bank risk-taking using board independence</w:t>
      </w:r>
    </w:p>
    <w:tbl>
      <w:tblPr>
        <w:tblW w:w="9640" w:type="dxa"/>
        <w:tblInd w:w="-709" w:type="dxa"/>
        <w:tblLook w:val="04A0" w:firstRow="1" w:lastRow="0" w:firstColumn="1" w:lastColumn="0" w:noHBand="0" w:noVBand="1"/>
      </w:tblPr>
      <w:tblGrid>
        <w:gridCol w:w="1985"/>
        <w:gridCol w:w="1860"/>
        <w:gridCol w:w="1400"/>
        <w:gridCol w:w="1560"/>
        <w:gridCol w:w="1417"/>
        <w:gridCol w:w="1418"/>
      </w:tblGrid>
      <w:tr w:rsidR="008772FB" w:rsidRPr="008772FB" w14:paraId="59C894D7" w14:textId="77777777" w:rsidTr="002F6B26">
        <w:trPr>
          <w:trHeight w:val="739"/>
        </w:trPr>
        <w:tc>
          <w:tcPr>
            <w:tcW w:w="1985" w:type="dxa"/>
            <w:tcBorders>
              <w:top w:val="single" w:sz="4" w:space="0" w:color="auto"/>
              <w:left w:val="nil"/>
              <w:bottom w:val="single" w:sz="4" w:space="0" w:color="auto"/>
              <w:right w:val="nil"/>
            </w:tcBorders>
            <w:shd w:val="clear" w:color="auto" w:fill="auto"/>
            <w:vAlign w:val="center"/>
            <w:hideMark/>
          </w:tcPr>
          <w:p w14:paraId="0F594582" w14:textId="563A49B5" w:rsidR="008772FB" w:rsidRPr="008772FB" w:rsidRDefault="008C2FAB" w:rsidP="008772FB">
            <w:pPr>
              <w:spacing w:before="0" w:after="0" w:line="240" w:lineRule="auto"/>
              <w:jc w:val="center"/>
              <w:rPr>
                <w:color w:val="000000"/>
                <w:sz w:val="26"/>
                <w:szCs w:val="26"/>
                <w:lang w:val="en-NZ" w:eastAsia="en-NZ"/>
              </w:rPr>
            </w:pPr>
            <w:r>
              <w:rPr>
                <w:color w:val="000000"/>
                <w:sz w:val="26"/>
                <w:szCs w:val="26"/>
                <w:lang w:val="en-NZ" w:eastAsia="en-NZ"/>
              </w:rPr>
              <w:t>Variables</w:t>
            </w:r>
          </w:p>
        </w:tc>
        <w:tc>
          <w:tcPr>
            <w:tcW w:w="1860" w:type="dxa"/>
            <w:tcBorders>
              <w:top w:val="single" w:sz="4" w:space="0" w:color="auto"/>
              <w:left w:val="nil"/>
              <w:bottom w:val="single" w:sz="4" w:space="0" w:color="auto"/>
              <w:right w:val="nil"/>
            </w:tcBorders>
            <w:shd w:val="clear" w:color="auto" w:fill="auto"/>
            <w:vAlign w:val="center"/>
            <w:hideMark/>
          </w:tcPr>
          <w:p w14:paraId="6ECC337D" w14:textId="77777777" w:rsidR="008772FB" w:rsidRPr="008772FB" w:rsidRDefault="008772FB" w:rsidP="002F6B26">
            <w:pPr>
              <w:spacing w:before="0" w:after="0" w:line="240" w:lineRule="auto"/>
              <w:jc w:val="right"/>
              <w:rPr>
                <w:color w:val="000000"/>
                <w:sz w:val="26"/>
                <w:szCs w:val="26"/>
                <w:lang w:val="en-NZ" w:eastAsia="en-NZ"/>
              </w:rPr>
            </w:pPr>
            <w:r w:rsidRPr="008772FB">
              <w:rPr>
                <w:color w:val="000000"/>
                <w:sz w:val="26"/>
                <w:szCs w:val="26"/>
                <w:lang w:val="en-NZ" w:eastAsia="en-NZ"/>
              </w:rPr>
              <w:t>TLR</w:t>
            </w:r>
          </w:p>
        </w:tc>
        <w:tc>
          <w:tcPr>
            <w:tcW w:w="1400" w:type="dxa"/>
            <w:tcBorders>
              <w:top w:val="single" w:sz="4" w:space="0" w:color="auto"/>
              <w:left w:val="nil"/>
              <w:bottom w:val="single" w:sz="4" w:space="0" w:color="auto"/>
              <w:right w:val="nil"/>
            </w:tcBorders>
            <w:shd w:val="clear" w:color="auto" w:fill="auto"/>
            <w:vAlign w:val="center"/>
            <w:hideMark/>
          </w:tcPr>
          <w:p w14:paraId="2AE02325" w14:textId="77777777" w:rsidR="008772FB" w:rsidRPr="008772FB" w:rsidRDefault="008772FB" w:rsidP="002F6B26">
            <w:pPr>
              <w:spacing w:before="0" w:after="0" w:line="240" w:lineRule="auto"/>
              <w:jc w:val="right"/>
              <w:rPr>
                <w:color w:val="000000"/>
                <w:sz w:val="26"/>
                <w:szCs w:val="26"/>
                <w:lang w:val="en-NZ" w:eastAsia="en-NZ"/>
              </w:rPr>
            </w:pPr>
            <w:r w:rsidRPr="008772FB">
              <w:rPr>
                <w:color w:val="000000"/>
                <w:sz w:val="26"/>
                <w:szCs w:val="26"/>
                <w:lang w:val="en-NZ" w:eastAsia="en-NZ"/>
              </w:rPr>
              <w:t>SYSR</w:t>
            </w:r>
          </w:p>
        </w:tc>
        <w:tc>
          <w:tcPr>
            <w:tcW w:w="1560" w:type="dxa"/>
            <w:tcBorders>
              <w:top w:val="single" w:sz="4" w:space="0" w:color="auto"/>
              <w:left w:val="nil"/>
              <w:bottom w:val="single" w:sz="4" w:space="0" w:color="auto"/>
              <w:right w:val="nil"/>
            </w:tcBorders>
            <w:shd w:val="clear" w:color="auto" w:fill="auto"/>
            <w:vAlign w:val="center"/>
            <w:hideMark/>
          </w:tcPr>
          <w:p w14:paraId="73B10919" w14:textId="77777777" w:rsidR="008772FB" w:rsidRPr="008772FB" w:rsidRDefault="008772FB" w:rsidP="002F6B26">
            <w:pPr>
              <w:spacing w:before="0" w:after="0" w:line="240" w:lineRule="auto"/>
              <w:jc w:val="right"/>
              <w:rPr>
                <w:color w:val="000000"/>
                <w:sz w:val="26"/>
                <w:szCs w:val="26"/>
                <w:lang w:val="en-NZ" w:eastAsia="en-NZ"/>
              </w:rPr>
            </w:pPr>
            <w:r w:rsidRPr="008772FB">
              <w:rPr>
                <w:color w:val="000000"/>
                <w:sz w:val="26"/>
                <w:szCs w:val="26"/>
                <w:lang w:val="en-NZ" w:eastAsia="en-NZ"/>
              </w:rPr>
              <w:t>IDIOR</w:t>
            </w:r>
          </w:p>
        </w:tc>
        <w:tc>
          <w:tcPr>
            <w:tcW w:w="1417" w:type="dxa"/>
            <w:tcBorders>
              <w:top w:val="single" w:sz="4" w:space="0" w:color="auto"/>
              <w:left w:val="nil"/>
              <w:bottom w:val="single" w:sz="4" w:space="0" w:color="auto"/>
              <w:right w:val="nil"/>
            </w:tcBorders>
            <w:shd w:val="clear" w:color="auto" w:fill="auto"/>
            <w:vAlign w:val="center"/>
            <w:hideMark/>
          </w:tcPr>
          <w:p w14:paraId="69B6E8EF" w14:textId="77777777" w:rsidR="008772FB" w:rsidRPr="008772FB" w:rsidRDefault="008772FB" w:rsidP="002F6B26">
            <w:pPr>
              <w:spacing w:before="0" w:after="0" w:line="240" w:lineRule="auto"/>
              <w:jc w:val="right"/>
              <w:rPr>
                <w:color w:val="000000"/>
                <w:sz w:val="26"/>
                <w:szCs w:val="26"/>
                <w:lang w:val="en-NZ" w:eastAsia="en-NZ"/>
              </w:rPr>
            </w:pPr>
            <w:r w:rsidRPr="008772FB">
              <w:rPr>
                <w:color w:val="000000"/>
                <w:sz w:val="26"/>
                <w:szCs w:val="26"/>
                <w:lang w:val="en-NZ" w:eastAsia="en-NZ"/>
              </w:rPr>
              <w:t>Z</w:t>
            </w:r>
          </w:p>
        </w:tc>
        <w:tc>
          <w:tcPr>
            <w:tcW w:w="1418" w:type="dxa"/>
            <w:tcBorders>
              <w:top w:val="single" w:sz="4" w:space="0" w:color="auto"/>
              <w:left w:val="nil"/>
              <w:bottom w:val="single" w:sz="4" w:space="0" w:color="auto"/>
              <w:right w:val="nil"/>
            </w:tcBorders>
            <w:shd w:val="clear" w:color="auto" w:fill="auto"/>
            <w:vAlign w:val="center"/>
            <w:hideMark/>
          </w:tcPr>
          <w:p w14:paraId="2913058C" w14:textId="77777777" w:rsidR="008772FB" w:rsidRPr="008772FB" w:rsidRDefault="008772FB" w:rsidP="002F6B26">
            <w:pPr>
              <w:spacing w:before="0" w:after="0" w:line="240" w:lineRule="auto"/>
              <w:jc w:val="right"/>
              <w:rPr>
                <w:color w:val="000000"/>
                <w:sz w:val="26"/>
                <w:szCs w:val="26"/>
                <w:lang w:val="en-NZ" w:eastAsia="en-NZ"/>
              </w:rPr>
            </w:pPr>
            <w:r w:rsidRPr="008772FB">
              <w:rPr>
                <w:color w:val="000000"/>
                <w:sz w:val="26"/>
                <w:szCs w:val="26"/>
                <w:lang w:val="en-NZ" w:eastAsia="en-NZ"/>
              </w:rPr>
              <w:t>ARR</w:t>
            </w:r>
          </w:p>
        </w:tc>
      </w:tr>
      <w:tr w:rsidR="008772FB" w:rsidRPr="008772FB" w14:paraId="2E410665" w14:textId="77777777" w:rsidTr="002F6B26">
        <w:trPr>
          <w:trHeight w:val="330"/>
        </w:trPr>
        <w:tc>
          <w:tcPr>
            <w:tcW w:w="1985" w:type="dxa"/>
            <w:tcBorders>
              <w:top w:val="nil"/>
              <w:left w:val="nil"/>
              <w:bottom w:val="nil"/>
              <w:right w:val="nil"/>
            </w:tcBorders>
            <w:shd w:val="clear" w:color="auto" w:fill="auto"/>
            <w:vAlign w:val="center"/>
            <w:hideMark/>
          </w:tcPr>
          <w:p w14:paraId="7F02D2CB" w14:textId="77777777" w:rsidR="008772FB" w:rsidRPr="008772FB" w:rsidRDefault="008772FB" w:rsidP="008772FB">
            <w:pPr>
              <w:spacing w:before="0" w:after="0" w:line="240" w:lineRule="auto"/>
              <w:rPr>
                <w:color w:val="000000"/>
                <w:sz w:val="26"/>
                <w:szCs w:val="26"/>
                <w:lang w:val="en-NZ" w:eastAsia="en-NZ"/>
              </w:rPr>
            </w:pPr>
            <w:r w:rsidRPr="008772FB">
              <w:rPr>
                <w:color w:val="000000"/>
                <w:sz w:val="26"/>
                <w:szCs w:val="26"/>
                <w:lang w:val="en-NZ" w:eastAsia="en-NZ"/>
              </w:rPr>
              <w:t>CEODUAL</w:t>
            </w:r>
          </w:p>
        </w:tc>
        <w:tc>
          <w:tcPr>
            <w:tcW w:w="1860" w:type="dxa"/>
            <w:tcBorders>
              <w:top w:val="nil"/>
              <w:left w:val="nil"/>
              <w:bottom w:val="nil"/>
              <w:right w:val="nil"/>
            </w:tcBorders>
            <w:shd w:val="clear" w:color="auto" w:fill="auto"/>
            <w:vAlign w:val="center"/>
            <w:hideMark/>
          </w:tcPr>
          <w:p w14:paraId="2A5DBC05"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-0.277***</w:t>
            </w:r>
          </w:p>
        </w:tc>
        <w:tc>
          <w:tcPr>
            <w:tcW w:w="1400" w:type="dxa"/>
            <w:tcBorders>
              <w:top w:val="nil"/>
              <w:left w:val="nil"/>
              <w:bottom w:val="nil"/>
              <w:right w:val="nil"/>
            </w:tcBorders>
            <w:shd w:val="clear" w:color="auto" w:fill="auto"/>
            <w:vAlign w:val="center"/>
            <w:hideMark/>
          </w:tcPr>
          <w:p w14:paraId="6902D279"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-0.875***</w:t>
            </w:r>
          </w:p>
        </w:tc>
        <w:tc>
          <w:tcPr>
            <w:tcW w:w="1560" w:type="dxa"/>
            <w:tcBorders>
              <w:top w:val="nil"/>
              <w:left w:val="nil"/>
              <w:bottom w:val="nil"/>
              <w:right w:val="nil"/>
            </w:tcBorders>
            <w:shd w:val="clear" w:color="auto" w:fill="auto"/>
            <w:vAlign w:val="center"/>
            <w:hideMark/>
          </w:tcPr>
          <w:p w14:paraId="2C5150D0"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 xml:space="preserve">-0.171**        </w:t>
            </w:r>
          </w:p>
        </w:tc>
        <w:tc>
          <w:tcPr>
            <w:tcW w:w="1417" w:type="dxa"/>
            <w:tcBorders>
              <w:top w:val="nil"/>
              <w:left w:val="nil"/>
              <w:bottom w:val="nil"/>
              <w:right w:val="nil"/>
            </w:tcBorders>
            <w:shd w:val="clear" w:color="auto" w:fill="auto"/>
            <w:vAlign w:val="center"/>
            <w:hideMark/>
          </w:tcPr>
          <w:p w14:paraId="469601C5"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0.335***</w:t>
            </w:r>
          </w:p>
        </w:tc>
        <w:tc>
          <w:tcPr>
            <w:tcW w:w="1418" w:type="dxa"/>
            <w:tcBorders>
              <w:top w:val="nil"/>
              <w:left w:val="nil"/>
              <w:bottom w:val="nil"/>
              <w:right w:val="nil"/>
            </w:tcBorders>
            <w:shd w:val="clear" w:color="auto" w:fill="auto"/>
            <w:vAlign w:val="center"/>
            <w:hideMark/>
          </w:tcPr>
          <w:p w14:paraId="03CEC3FA"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-0.824***</w:t>
            </w:r>
          </w:p>
        </w:tc>
      </w:tr>
      <w:tr w:rsidR="008772FB" w:rsidRPr="008772FB" w14:paraId="76D5AB69" w14:textId="77777777" w:rsidTr="002F6B26">
        <w:trPr>
          <w:trHeight w:val="330"/>
        </w:trPr>
        <w:tc>
          <w:tcPr>
            <w:tcW w:w="1985" w:type="dxa"/>
            <w:tcBorders>
              <w:top w:val="nil"/>
              <w:left w:val="nil"/>
              <w:bottom w:val="nil"/>
              <w:right w:val="nil"/>
            </w:tcBorders>
            <w:shd w:val="clear" w:color="auto" w:fill="auto"/>
            <w:hideMark/>
          </w:tcPr>
          <w:p w14:paraId="0F9F097E" w14:textId="152A7F32" w:rsidR="008772FB" w:rsidRPr="008772FB" w:rsidRDefault="008772FB" w:rsidP="008772FB">
            <w:pPr>
              <w:spacing w:before="0" w:after="0" w:line="240" w:lineRule="auto"/>
              <w:rPr>
                <w:color w:val="000000"/>
                <w:sz w:val="26"/>
                <w:szCs w:val="26"/>
                <w:lang w:val="en-NZ" w:eastAsia="en-NZ"/>
              </w:rPr>
            </w:pPr>
          </w:p>
        </w:tc>
        <w:tc>
          <w:tcPr>
            <w:tcW w:w="1860" w:type="dxa"/>
            <w:tcBorders>
              <w:top w:val="nil"/>
              <w:left w:val="nil"/>
              <w:bottom w:val="nil"/>
              <w:right w:val="nil"/>
            </w:tcBorders>
            <w:shd w:val="clear" w:color="auto" w:fill="auto"/>
            <w:vAlign w:val="center"/>
            <w:hideMark/>
          </w:tcPr>
          <w:p w14:paraId="633BCE1C"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(-3.80)</w:t>
            </w:r>
          </w:p>
        </w:tc>
        <w:tc>
          <w:tcPr>
            <w:tcW w:w="1400" w:type="dxa"/>
            <w:tcBorders>
              <w:top w:val="nil"/>
              <w:left w:val="nil"/>
              <w:bottom w:val="nil"/>
              <w:right w:val="nil"/>
            </w:tcBorders>
            <w:shd w:val="clear" w:color="auto" w:fill="auto"/>
            <w:vAlign w:val="center"/>
            <w:hideMark/>
          </w:tcPr>
          <w:p w14:paraId="085EEFE0"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(-3.58)</w:t>
            </w:r>
          </w:p>
        </w:tc>
        <w:tc>
          <w:tcPr>
            <w:tcW w:w="1560" w:type="dxa"/>
            <w:tcBorders>
              <w:top w:val="nil"/>
              <w:left w:val="nil"/>
              <w:bottom w:val="nil"/>
              <w:right w:val="nil"/>
            </w:tcBorders>
            <w:shd w:val="clear" w:color="auto" w:fill="auto"/>
            <w:vAlign w:val="center"/>
            <w:hideMark/>
          </w:tcPr>
          <w:p w14:paraId="3D2526D6"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(-2.78)</w:t>
            </w:r>
          </w:p>
        </w:tc>
        <w:tc>
          <w:tcPr>
            <w:tcW w:w="1417" w:type="dxa"/>
            <w:tcBorders>
              <w:top w:val="nil"/>
              <w:left w:val="nil"/>
              <w:bottom w:val="nil"/>
              <w:right w:val="nil"/>
            </w:tcBorders>
            <w:shd w:val="clear" w:color="auto" w:fill="auto"/>
            <w:vAlign w:val="center"/>
            <w:hideMark/>
          </w:tcPr>
          <w:p w14:paraId="554FBE00" w14:textId="1A5E5DDC" w:rsidR="008772FB" w:rsidRPr="008772FB" w:rsidRDefault="008C2FAB" w:rsidP="008772FB">
            <w:pPr>
              <w:spacing w:before="0" w:after="0" w:line="240" w:lineRule="auto"/>
              <w:jc w:val="right"/>
              <w:rPr>
                <w:color w:val="000000"/>
                <w:sz w:val="26"/>
                <w:szCs w:val="26"/>
                <w:lang w:val="en-NZ" w:eastAsia="en-NZ"/>
              </w:rPr>
            </w:pPr>
            <w:r>
              <w:rPr>
                <w:color w:val="000000"/>
                <w:sz w:val="26"/>
                <w:szCs w:val="26"/>
                <w:lang w:val="en-NZ" w:eastAsia="en-NZ"/>
              </w:rPr>
              <w:t>(</w:t>
            </w:r>
            <w:r w:rsidR="008772FB" w:rsidRPr="008772FB">
              <w:rPr>
                <w:color w:val="000000"/>
                <w:sz w:val="26"/>
                <w:szCs w:val="26"/>
                <w:lang w:val="en-NZ" w:eastAsia="en-NZ"/>
              </w:rPr>
              <w:t>4.86</w:t>
            </w:r>
            <w:r>
              <w:rPr>
                <w:color w:val="000000"/>
                <w:sz w:val="26"/>
                <w:szCs w:val="26"/>
                <w:lang w:val="en-NZ" w:eastAsia="en-NZ"/>
              </w:rPr>
              <w:t>)</w:t>
            </w:r>
          </w:p>
        </w:tc>
        <w:tc>
          <w:tcPr>
            <w:tcW w:w="1418" w:type="dxa"/>
            <w:tcBorders>
              <w:top w:val="nil"/>
              <w:left w:val="nil"/>
              <w:bottom w:val="nil"/>
              <w:right w:val="nil"/>
            </w:tcBorders>
            <w:shd w:val="clear" w:color="auto" w:fill="auto"/>
            <w:vAlign w:val="center"/>
            <w:hideMark/>
          </w:tcPr>
          <w:p w14:paraId="6F38F32B"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(-4.19)</w:t>
            </w:r>
          </w:p>
        </w:tc>
      </w:tr>
      <w:tr w:rsidR="008772FB" w:rsidRPr="008772FB" w14:paraId="1512A4C2" w14:textId="77777777" w:rsidTr="002F6B26">
        <w:trPr>
          <w:trHeight w:val="330"/>
        </w:trPr>
        <w:tc>
          <w:tcPr>
            <w:tcW w:w="1985" w:type="dxa"/>
            <w:tcBorders>
              <w:top w:val="nil"/>
              <w:left w:val="nil"/>
              <w:bottom w:val="nil"/>
              <w:right w:val="nil"/>
            </w:tcBorders>
            <w:shd w:val="clear" w:color="auto" w:fill="auto"/>
            <w:vAlign w:val="center"/>
            <w:hideMark/>
          </w:tcPr>
          <w:p w14:paraId="7E1DBF78" w14:textId="77777777" w:rsidR="008772FB" w:rsidRPr="008772FB" w:rsidRDefault="008772FB" w:rsidP="008772FB">
            <w:pPr>
              <w:spacing w:before="0" w:after="0" w:line="240" w:lineRule="auto"/>
              <w:rPr>
                <w:color w:val="000000"/>
                <w:sz w:val="26"/>
                <w:szCs w:val="26"/>
                <w:lang w:val="en-NZ" w:eastAsia="en-NZ"/>
              </w:rPr>
            </w:pPr>
            <w:r w:rsidRPr="008772FB">
              <w:rPr>
                <w:color w:val="000000"/>
                <w:sz w:val="26"/>
                <w:szCs w:val="26"/>
                <w:lang w:val="en-NZ" w:eastAsia="en-NZ"/>
              </w:rPr>
              <w:t>CEOOWN</w:t>
            </w:r>
          </w:p>
        </w:tc>
        <w:tc>
          <w:tcPr>
            <w:tcW w:w="1860" w:type="dxa"/>
            <w:tcBorders>
              <w:top w:val="nil"/>
              <w:left w:val="nil"/>
              <w:bottom w:val="nil"/>
              <w:right w:val="nil"/>
            </w:tcBorders>
            <w:shd w:val="clear" w:color="auto" w:fill="auto"/>
            <w:vAlign w:val="center"/>
            <w:hideMark/>
          </w:tcPr>
          <w:p w14:paraId="56476730"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 xml:space="preserve">-0.0907*                           </w:t>
            </w:r>
          </w:p>
        </w:tc>
        <w:tc>
          <w:tcPr>
            <w:tcW w:w="1400" w:type="dxa"/>
            <w:tcBorders>
              <w:top w:val="nil"/>
              <w:left w:val="nil"/>
              <w:bottom w:val="nil"/>
              <w:right w:val="nil"/>
            </w:tcBorders>
            <w:shd w:val="clear" w:color="auto" w:fill="auto"/>
            <w:vAlign w:val="center"/>
            <w:hideMark/>
          </w:tcPr>
          <w:p w14:paraId="0C4E7B60"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-0.205*</w:t>
            </w:r>
          </w:p>
        </w:tc>
        <w:tc>
          <w:tcPr>
            <w:tcW w:w="1560" w:type="dxa"/>
            <w:tcBorders>
              <w:top w:val="nil"/>
              <w:left w:val="nil"/>
              <w:bottom w:val="nil"/>
              <w:right w:val="nil"/>
            </w:tcBorders>
            <w:shd w:val="clear" w:color="auto" w:fill="auto"/>
            <w:vAlign w:val="center"/>
            <w:hideMark/>
          </w:tcPr>
          <w:p w14:paraId="39DFCAAC"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-0.0582</w:t>
            </w:r>
          </w:p>
        </w:tc>
        <w:tc>
          <w:tcPr>
            <w:tcW w:w="1417" w:type="dxa"/>
            <w:tcBorders>
              <w:top w:val="nil"/>
              <w:left w:val="nil"/>
              <w:bottom w:val="nil"/>
              <w:right w:val="nil"/>
            </w:tcBorders>
            <w:shd w:val="clear" w:color="auto" w:fill="auto"/>
            <w:vAlign w:val="center"/>
            <w:hideMark/>
          </w:tcPr>
          <w:p w14:paraId="596EF62F"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0.117***</w:t>
            </w:r>
          </w:p>
        </w:tc>
        <w:tc>
          <w:tcPr>
            <w:tcW w:w="1418" w:type="dxa"/>
            <w:tcBorders>
              <w:top w:val="nil"/>
              <w:left w:val="nil"/>
              <w:bottom w:val="nil"/>
              <w:right w:val="nil"/>
            </w:tcBorders>
            <w:shd w:val="clear" w:color="auto" w:fill="auto"/>
            <w:vAlign w:val="center"/>
            <w:hideMark/>
          </w:tcPr>
          <w:p w14:paraId="10E750C7"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-0.202**</w:t>
            </w:r>
          </w:p>
        </w:tc>
      </w:tr>
      <w:tr w:rsidR="008772FB" w:rsidRPr="008772FB" w14:paraId="646D5A2F" w14:textId="77777777" w:rsidTr="002F6B26">
        <w:trPr>
          <w:trHeight w:val="330"/>
        </w:trPr>
        <w:tc>
          <w:tcPr>
            <w:tcW w:w="1985" w:type="dxa"/>
            <w:tcBorders>
              <w:top w:val="nil"/>
              <w:left w:val="nil"/>
              <w:bottom w:val="nil"/>
              <w:right w:val="nil"/>
            </w:tcBorders>
            <w:shd w:val="clear" w:color="auto" w:fill="auto"/>
            <w:hideMark/>
          </w:tcPr>
          <w:p w14:paraId="07475E60" w14:textId="31437958" w:rsidR="008772FB" w:rsidRPr="008772FB" w:rsidRDefault="008772FB" w:rsidP="008772FB">
            <w:pPr>
              <w:spacing w:before="0" w:after="0" w:line="240" w:lineRule="auto"/>
              <w:rPr>
                <w:color w:val="000000"/>
                <w:sz w:val="26"/>
                <w:szCs w:val="26"/>
                <w:lang w:val="en-NZ" w:eastAsia="en-NZ"/>
              </w:rPr>
            </w:pPr>
          </w:p>
        </w:tc>
        <w:tc>
          <w:tcPr>
            <w:tcW w:w="1860" w:type="dxa"/>
            <w:tcBorders>
              <w:top w:val="nil"/>
              <w:left w:val="nil"/>
              <w:bottom w:val="nil"/>
              <w:right w:val="nil"/>
            </w:tcBorders>
            <w:shd w:val="clear" w:color="auto" w:fill="auto"/>
            <w:vAlign w:val="center"/>
            <w:hideMark/>
          </w:tcPr>
          <w:p w14:paraId="57FC4FAE"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(-2.03)</w:t>
            </w:r>
          </w:p>
        </w:tc>
        <w:tc>
          <w:tcPr>
            <w:tcW w:w="1400" w:type="dxa"/>
            <w:tcBorders>
              <w:top w:val="nil"/>
              <w:left w:val="nil"/>
              <w:bottom w:val="nil"/>
              <w:right w:val="nil"/>
            </w:tcBorders>
            <w:shd w:val="clear" w:color="auto" w:fill="auto"/>
            <w:vAlign w:val="center"/>
            <w:hideMark/>
          </w:tcPr>
          <w:p w14:paraId="0589B901"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(-2.01)</w:t>
            </w:r>
          </w:p>
        </w:tc>
        <w:tc>
          <w:tcPr>
            <w:tcW w:w="1560" w:type="dxa"/>
            <w:tcBorders>
              <w:top w:val="nil"/>
              <w:left w:val="nil"/>
              <w:bottom w:val="nil"/>
              <w:right w:val="nil"/>
            </w:tcBorders>
            <w:shd w:val="clear" w:color="auto" w:fill="auto"/>
            <w:vAlign w:val="center"/>
            <w:hideMark/>
          </w:tcPr>
          <w:p w14:paraId="0F8B1955"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(-1.66)</w:t>
            </w:r>
          </w:p>
        </w:tc>
        <w:tc>
          <w:tcPr>
            <w:tcW w:w="1417" w:type="dxa"/>
            <w:tcBorders>
              <w:top w:val="nil"/>
              <w:left w:val="nil"/>
              <w:bottom w:val="nil"/>
              <w:right w:val="nil"/>
            </w:tcBorders>
            <w:shd w:val="clear" w:color="auto" w:fill="auto"/>
            <w:vAlign w:val="center"/>
            <w:hideMark/>
          </w:tcPr>
          <w:p w14:paraId="66578DAB" w14:textId="0492F632" w:rsidR="008772FB" w:rsidRPr="008772FB" w:rsidRDefault="008C2FAB" w:rsidP="008772FB">
            <w:pPr>
              <w:spacing w:before="0" w:after="0" w:line="240" w:lineRule="auto"/>
              <w:jc w:val="right"/>
              <w:rPr>
                <w:color w:val="000000"/>
                <w:sz w:val="26"/>
                <w:szCs w:val="26"/>
                <w:lang w:val="en-NZ" w:eastAsia="en-NZ"/>
              </w:rPr>
            </w:pPr>
            <w:r>
              <w:rPr>
                <w:color w:val="000000"/>
                <w:sz w:val="26"/>
                <w:szCs w:val="26"/>
                <w:lang w:val="en-NZ" w:eastAsia="en-NZ"/>
              </w:rPr>
              <w:t>(</w:t>
            </w:r>
            <w:r w:rsidR="008772FB" w:rsidRPr="008772FB">
              <w:rPr>
                <w:color w:val="000000"/>
                <w:sz w:val="26"/>
                <w:szCs w:val="26"/>
                <w:lang w:val="en-NZ" w:eastAsia="en-NZ"/>
              </w:rPr>
              <w:t>3.91</w:t>
            </w:r>
            <w:r>
              <w:rPr>
                <w:color w:val="000000"/>
                <w:sz w:val="26"/>
                <w:szCs w:val="26"/>
                <w:lang w:val="en-NZ" w:eastAsia="en-NZ"/>
              </w:rPr>
              <w:t>)</w:t>
            </w:r>
          </w:p>
        </w:tc>
        <w:tc>
          <w:tcPr>
            <w:tcW w:w="1418" w:type="dxa"/>
            <w:tcBorders>
              <w:top w:val="nil"/>
              <w:left w:val="nil"/>
              <w:bottom w:val="nil"/>
              <w:right w:val="nil"/>
            </w:tcBorders>
            <w:shd w:val="clear" w:color="auto" w:fill="auto"/>
            <w:vAlign w:val="center"/>
            <w:hideMark/>
          </w:tcPr>
          <w:p w14:paraId="47E2D760"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(-2.64)</w:t>
            </w:r>
          </w:p>
        </w:tc>
      </w:tr>
      <w:tr w:rsidR="008772FB" w:rsidRPr="008772FB" w14:paraId="2C8202C1" w14:textId="77777777" w:rsidTr="002F6B26">
        <w:trPr>
          <w:trHeight w:val="330"/>
        </w:trPr>
        <w:tc>
          <w:tcPr>
            <w:tcW w:w="1985" w:type="dxa"/>
            <w:tcBorders>
              <w:top w:val="nil"/>
              <w:left w:val="nil"/>
              <w:bottom w:val="nil"/>
              <w:right w:val="nil"/>
            </w:tcBorders>
            <w:shd w:val="clear" w:color="auto" w:fill="auto"/>
            <w:vAlign w:val="center"/>
            <w:hideMark/>
          </w:tcPr>
          <w:p w14:paraId="5229B4E2" w14:textId="77777777" w:rsidR="008772FB" w:rsidRPr="008772FB" w:rsidRDefault="008772FB" w:rsidP="008772FB">
            <w:pPr>
              <w:spacing w:before="0" w:after="0" w:line="240" w:lineRule="auto"/>
              <w:rPr>
                <w:color w:val="000000"/>
                <w:sz w:val="26"/>
                <w:szCs w:val="26"/>
                <w:lang w:val="en-NZ" w:eastAsia="en-NZ"/>
              </w:rPr>
            </w:pPr>
            <w:r w:rsidRPr="008772FB">
              <w:rPr>
                <w:color w:val="000000"/>
                <w:sz w:val="26"/>
                <w:szCs w:val="26"/>
                <w:lang w:val="en-NZ" w:eastAsia="en-NZ"/>
              </w:rPr>
              <w:t>BS</w:t>
            </w:r>
          </w:p>
        </w:tc>
        <w:tc>
          <w:tcPr>
            <w:tcW w:w="1860" w:type="dxa"/>
            <w:tcBorders>
              <w:top w:val="nil"/>
              <w:left w:val="nil"/>
              <w:bottom w:val="nil"/>
              <w:right w:val="nil"/>
            </w:tcBorders>
            <w:shd w:val="clear" w:color="auto" w:fill="auto"/>
            <w:vAlign w:val="center"/>
            <w:hideMark/>
          </w:tcPr>
          <w:p w14:paraId="250D2CF4"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-0.252*</w:t>
            </w:r>
          </w:p>
        </w:tc>
        <w:tc>
          <w:tcPr>
            <w:tcW w:w="1400" w:type="dxa"/>
            <w:tcBorders>
              <w:top w:val="nil"/>
              <w:left w:val="nil"/>
              <w:bottom w:val="nil"/>
              <w:right w:val="nil"/>
            </w:tcBorders>
            <w:shd w:val="clear" w:color="auto" w:fill="auto"/>
            <w:vAlign w:val="center"/>
            <w:hideMark/>
          </w:tcPr>
          <w:p w14:paraId="058240DF"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0.872*</w:t>
            </w:r>
          </w:p>
        </w:tc>
        <w:tc>
          <w:tcPr>
            <w:tcW w:w="1560" w:type="dxa"/>
            <w:tcBorders>
              <w:top w:val="nil"/>
              <w:left w:val="nil"/>
              <w:bottom w:val="nil"/>
              <w:right w:val="nil"/>
            </w:tcBorders>
            <w:shd w:val="clear" w:color="auto" w:fill="auto"/>
            <w:vAlign w:val="center"/>
            <w:hideMark/>
          </w:tcPr>
          <w:p w14:paraId="70FF4F46"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-0.382***</w:t>
            </w:r>
          </w:p>
        </w:tc>
        <w:tc>
          <w:tcPr>
            <w:tcW w:w="1417" w:type="dxa"/>
            <w:tcBorders>
              <w:top w:val="nil"/>
              <w:left w:val="nil"/>
              <w:bottom w:val="nil"/>
              <w:right w:val="nil"/>
            </w:tcBorders>
            <w:shd w:val="clear" w:color="auto" w:fill="auto"/>
            <w:vAlign w:val="center"/>
            <w:hideMark/>
          </w:tcPr>
          <w:p w14:paraId="0D912D57"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0.181</w:t>
            </w:r>
          </w:p>
        </w:tc>
        <w:tc>
          <w:tcPr>
            <w:tcW w:w="1418" w:type="dxa"/>
            <w:tcBorders>
              <w:top w:val="nil"/>
              <w:left w:val="nil"/>
              <w:bottom w:val="nil"/>
              <w:right w:val="nil"/>
            </w:tcBorders>
            <w:shd w:val="clear" w:color="auto" w:fill="auto"/>
            <w:vAlign w:val="center"/>
            <w:hideMark/>
          </w:tcPr>
          <w:p w14:paraId="15850E4B"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-0.776*</w:t>
            </w:r>
          </w:p>
        </w:tc>
      </w:tr>
      <w:tr w:rsidR="008772FB" w:rsidRPr="008772FB" w14:paraId="13F1E488" w14:textId="77777777" w:rsidTr="002F6B26">
        <w:trPr>
          <w:trHeight w:val="330"/>
        </w:trPr>
        <w:tc>
          <w:tcPr>
            <w:tcW w:w="1985" w:type="dxa"/>
            <w:tcBorders>
              <w:top w:val="nil"/>
              <w:left w:val="nil"/>
              <w:bottom w:val="nil"/>
              <w:right w:val="nil"/>
            </w:tcBorders>
            <w:shd w:val="clear" w:color="auto" w:fill="auto"/>
            <w:hideMark/>
          </w:tcPr>
          <w:p w14:paraId="12B05FBC" w14:textId="14FB8BBF" w:rsidR="008772FB" w:rsidRPr="008772FB" w:rsidRDefault="008772FB" w:rsidP="008772FB">
            <w:pPr>
              <w:spacing w:before="0" w:after="0" w:line="240" w:lineRule="auto"/>
              <w:rPr>
                <w:color w:val="000000"/>
                <w:sz w:val="26"/>
                <w:szCs w:val="26"/>
                <w:lang w:val="en-NZ" w:eastAsia="en-NZ"/>
              </w:rPr>
            </w:pPr>
          </w:p>
        </w:tc>
        <w:tc>
          <w:tcPr>
            <w:tcW w:w="1860" w:type="dxa"/>
            <w:tcBorders>
              <w:top w:val="nil"/>
              <w:left w:val="nil"/>
              <w:bottom w:val="nil"/>
              <w:right w:val="nil"/>
            </w:tcBorders>
            <w:shd w:val="clear" w:color="auto" w:fill="auto"/>
            <w:vAlign w:val="center"/>
            <w:hideMark/>
          </w:tcPr>
          <w:p w14:paraId="13557CED"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(-2.12)</w:t>
            </w:r>
          </w:p>
        </w:tc>
        <w:tc>
          <w:tcPr>
            <w:tcW w:w="1400" w:type="dxa"/>
            <w:tcBorders>
              <w:top w:val="nil"/>
              <w:left w:val="nil"/>
              <w:bottom w:val="nil"/>
              <w:right w:val="nil"/>
            </w:tcBorders>
            <w:shd w:val="clear" w:color="auto" w:fill="auto"/>
            <w:vAlign w:val="center"/>
            <w:hideMark/>
          </w:tcPr>
          <w:p w14:paraId="51A64A77" w14:textId="27964841" w:rsidR="008772FB" w:rsidRPr="008772FB" w:rsidRDefault="008C2FAB" w:rsidP="008772FB">
            <w:pPr>
              <w:spacing w:before="0" w:after="0" w:line="240" w:lineRule="auto"/>
              <w:jc w:val="right"/>
              <w:rPr>
                <w:color w:val="000000"/>
                <w:sz w:val="26"/>
                <w:szCs w:val="26"/>
                <w:lang w:val="en-NZ" w:eastAsia="en-NZ"/>
              </w:rPr>
            </w:pPr>
            <w:r>
              <w:rPr>
                <w:color w:val="000000"/>
                <w:sz w:val="26"/>
                <w:szCs w:val="26"/>
                <w:lang w:val="en-NZ" w:eastAsia="en-NZ"/>
              </w:rPr>
              <w:t>(</w:t>
            </w:r>
            <w:r w:rsidR="008772FB" w:rsidRPr="008772FB">
              <w:rPr>
                <w:color w:val="000000"/>
                <w:sz w:val="26"/>
                <w:szCs w:val="26"/>
                <w:lang w:val="en-NZ" w:eastAsia="en-NZ"/>
              </w:rPr>
              <w:t>-2.17</w:t>
            </w:r>
            <w:r>
              <w:rPr>
                <w:color w:val="000000"/>
                <w:sz w:val="26"/>
                <w:szCs w:val="26"/>
                <w:lang w:val="en-NZ" w:eastAsia="en-NZ"/>
              </w:rPr>
              <w:t>)</w:t>
            </w:r>
          </w:p>
        </w:tc>
        <w:tc>
          <w:tcPr>
            <w:tcW w:w="1560" w:type="dxa"/>
            <w:tcBorders>
              <w:top w:val="nil"/>
              <w:left w:val="nil"/>
              <w:bottom w:val="nil"/>
              <w:right w:val="nil"/>
            </w:tcBorders>
            <w:shd w:val="clear" w:color="auto" w:fill="auto"/>
            <w:vAlign w:val="center"/>
            <w:hideMark/>
          </w:tcPr>
          <w:p w14:paraId="7383A42C"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(-3.29)</w:t>
            </w:r>
          </w:p>
        </w:tc>
        <w:tc>
          <w:tcPr>
            <w:tcW w:w="1417" w:type="dxa"/>
            <w:tcBorders>
              <w:top w:val="nil"/>
              <w:left w:val="nil"/>
              <w:bottom w:val="nil"/>
              <w:right w:val="nil"/>
            </w:tcBorders>
            <w:shd w:val="clear" w:color="auto" w:fill="auto"/>
            <w:vAlign w:val="center"/>
            <w:hideMark/>
          </w:tcPr>
          <w:p w14:paraId="1C3E303C" w14:textId="112CDEFA" w:rsidR="008772FB" w:rsidRPr="008772FB" w:rsidRDefault="008C2FAB" w:rsidP="008772FB">
            <w:pPr>
              <w:spacing w:before="0" w:after="0" w:line="240" w:lineRule="auto"/>
              <w:jc w:val="right"/>
              <w:rPr>
                <w:color w:val="000000"/>
                <w:sz w:val="26"/>
                <w:szCs w:val="26"/>
                <w:lang w:val="en-NZ" w:eastAsia="en-NZ"/>
              </w:rPr>
            </w:pPr>
            <w:r>
              <w:rPr>
                <w:color w:val="000000"/>
                <w:sz w:val="26"/>
                <w:szCs w:val="26"/>
                <w:lang w:val="en-NZ" w:eastAsia="en-NZ"/>
              </w:rPr>
              <w:t>(</w:t>
            </w:r>
            <w:r w:rsidR="008772FB" w:rsidRPr="008772FB">
              <w:rPr>
                <w:color w:val="000000"/>
                <w:sz w:val="26"/>
                <w:szCs w:val="26"/>
                <w:lang w:val="en-NZ" w:eastAsia="en-NZ"/>
              </w:rPr>
              <w:t>1.55</w:t>
            </w:r>
            <w:r>
              <w:rPr>
                <w:color w:val="000000"/>
                <w:sz w:val="26"/>
                <w:szCs w:val="26"/>
                <w:lang w:val="en-NZ" w:eastAsia="en-NZ"/>
              </w:rPr>
              <w:t>)</w:t>
            </w:r>
          </w:p>
        </w:tc>
        <w:tc>
          <w:tcPr>
            <w:tcW w:w="1418" w:type="dxa"/>
            <w:tcBorders>
              <w:top w:val="nil"/>
              <w:left w:val="nil"/>
              <w:bottom w:val="nil"/>
              <w:right w:val="nil"/>
            </w:tcBorders>
            <w:shd w:val="clear" w:color="auto" w:fill="auto"/>
            <w:vAlign w:val="center"/>
            <w:hideMark/>
          </w:tcPr>
          <w:p w14:paraId="18CD3834"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(-2.55)</w:t>
            </w:r>
          </w:p>
        </w:tc>
      </w:tr>
      <w:tr w:rsidR="008772FB" w:rsidRPr="008772FB" w14:paraId="45806FBC" w14:textId="77777777" w:rsidTr="002F6B26">
        <w:trPr>
          <w:trHeight w:val="330"/>
        </w:trPr>
        <w:tc>
          <w:tcPr>
            <w:tcW w:w="1985" w:type="dxa"/>
            <w:tcBorders>
              <w:top w:val="nil"/>
              <w:left w:val="nil"/>
              <w:bottom w:val="nil"/>
              <w:right w:val="nil"/>
            </w:tcBorders>
            <w:shd w:val="clear" w:color="auto" w:fill="auto"/>
            <w:vAlign w:val="center"/>
            <w:hideMark/>
          </w:tcPr>
          <w:p w14:paraId="41D8ED61" w14:textId="77777777" w:rsidR="008772FB" w:rsidRPr="008772FB" w:rsidRDefault="008772FB" w:rsidP="008772FB">
            <w:pPr>
              <w:spacing w:before="0" w:after="0" w:line="240" w:lineRule="auto"/>
              <w:rPr>
                <w:color w:val="000000"/>
                <w:sz w:val="26"/>
                <w:szCs w:val="26"/>
                <w:lang w:val="en-NZ" w:eastAsia="en-NZ"/>
              </w:rPr>
            </w:pPr>
            <w:r w:rsidRPr="008772FB">
              <w:rPr>
                <w:color w:val="000000"/>
                <w:sz w:val="26"/>
                <w:szCs w:val="26"/>
                <w:lang w:val="en-NZ" w:eastAsia="en-NZ"/>
              </w:rPr>
              <w:t>BINDEP</w:t>
            </w:r>
          </w:p>
        </w:tc>
        <w:tc>
          <w:tcPr>
            <w:tcW w:w="1860" w:type="dxa"/>
            <w:tcBorders>
              <w:top w:val="nil"/>
              <w:left w:val="nil"/>
              <w:bottom w:val="nil"/>
              <w:right w:val="nil"/>
            </w:tcBorders>
            <w:shd w:val="clear" w:color="auto" w:fill="auto"/>
            <w:vAlign w:val="center"/>
            <w:hideMark/>
          </w:tcPr>
          <w:p w14:paraId="3A177004"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0.354*</w:t>
            </w:r>
          </w:p>
        </w:tc>
        <w:tc>
          <w:tcPr>
            <w:tcW w:w="1400" w:type="dxa"/>
            <w:tcBorders>
              <w:top w:val="nil"/>
              <w:left w:val="nil"/>
              <w:bottom w:val="nil"/>
              <w:right w:val="nil"/>
            </w:tcBorders>
            <w:shd w:val="clear" w:color="auto" w:fill="auto"/>
            <w:vAlign w:val="center"/>
            <w:hideMark/>
          </w:tcPr>
          <w:p w14:paraId="303111C3"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-1.923</w:t>
            </w:r>
          </w:p>
        </w:tc>
        <w:tc>
          <w:tcPr>
            <w:tcW w:w="1560" w:type="dxa"/>
            <w:tcBorders>
              <w:top w:val="nil"/>
              <w:left w:val="nil"/>
              <w:bottom w:val="nil"/>
              <w:right w:val="nil"/>
            </w:tcBorders>
            <w:shd w:val="clear" w:color="auto" w:fill="auto"/>
            <w:vAlign w:val="center"/>
            <w:hideMark/>
          </w:tcPr>
          <w:p w14:paraId="6583242E"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0.776**</w:t>
            </w:r>
          </w:p>
        </w:tc>
        <w:tc>
          <w:tcPr>
            <w:tcW w:w="1417" w:type="dxa"/>
            <w:tcBorders>
              <w:top w:val="nil"/>
              <w:left w:val="nil"/>
              <w:bottom w:val="nil"/>
              <w:right w:val="nil"/>
            </w:tcBorders>
            <w:shd w:val="clear" w:color="auto" w:fill="auto"/>
            <w:vAlign w:val="center"/>
            <w:hideMark/>
          </w:tcPr>
          <w:p w14:paraId="730FD758"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0.588</w:t>
            </w:r>
          </w:p>
        </w:tc>
        <w:tc>
          <w:tcPr>
            <w:tcW w:w="1418" w:type="dxa"/>
            <w:tcBorders>
              <w:top w:val="nil"/>
              <w:left w:val="nil"/>
              <w:bottom w:val="nil"/>
              <w:right w:val="nil"/>
            </w:tcBorders>
            <w:shd w:val="clear" w:color="auto" w:fill="auto"/>
            <w:vAlign w:val="center"/>
            <w:hideMark/>
          </w:tcPr>
          <w:p w14:paraId="41C5349E"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1.689*</w:t>
            </w:r>
          </w:p>
        </w:tc>
      </w:tr>
      <w:tr w:rsidR="008772FB" w:rsidRPr="008772FB" w14:paraId="305E2B2B" w14:textId="77777777" w:rsidTr="002F6B26">
        <w:trPr>
          <w:trHeight w:val="330"/>
        </w:trPr>
        <w:tc>
          <w:tcPr>
            <w:tcW w:w="1985" w:type="dxa"/>
            <w:tcBorders>
              <w:top w:val="nil"/>
              <w:left w:val="nil"/>
              <w:bottom w:val="nil"/>
              <w:right w:val="nil"/>
            </w:tcBorders>
            <w:shd w:val="clear" w:color="auto" w:fill="auto"/>
            <w:hideMark/>
          </w:tcPr>
          <w:p w14:paraId="6B4B4D12" w14:textId="0172E654" w:rsidR="008772FB" w:rsidRPr="008772FB" w:rsidRDefault="008772FB" w:rsidP="008772FB">
            <w:pPr>
              <w:spacing w:before="0" w:after="0" w:line="240" w:lineRule="auto"/>
              <w:rPr>
                <w:color w:val="000000"/>
                <w:sz w:val="26"/>
                <w:szCs w:val="26"/>
                <w:lang w:val="en-NZ" w:eastAsia="en-NZ"/>
              </w:rPr>
            </w:pPr>
          </w:p>
        </w:tc>
        <w:tc>
          <w:tcPr>
            <w:tcW w:w="1860" w:type="dxa"/>
            <w:tcBorders>
              <w:top w:val="nil"/>
              <w:left w:val="nil"/>
              <w:bottom w:val="nil"/>
              <w:right w:val="nil"/>
            </w:tcBorders>
            <w:shd w:val="clear" w:color="auto" w:fill="auto"/>
            <w:vAlign w:val="center"/>
            <w:hideMark/>
          </w:tcPr>
          <w:p w14:paraId="42D89A35" w14:textId="2FFADF43" w:rsidR="008772FB" w:rsidRPr="008772FB" w:rsidRDefault="00114905" w:rsidP="008772FB">
            <w:pPr>
              <w:spacing w:before="0" w:after="0" w:line="240" w:lineRule="auto"/>
              <w:jc w:val="right"/>
              <w:rPr>
                <w:color w:val="000000"/>
                <w:sz w:val="26"/>
                <w:szCs w:val="26"/>
                <w:lang w:val="en-NZ" w:eastAsia="en-NZ"/>
              </w:rPr>
            </w:pPr>
            <w:r>
              <w:rPr>
                <w:color w:val="000000"/>
                <w:sz w:val="26"/>
                <w:szCs w:val="26"/>
                <w:lang w:val="en-NZ" w:eastAsia="en-NZ"/>
              </w:rPr>
              <w:t>(</w:t>
            </w:r>
            <w:r w:rsidR="008772FB" w:rsidRPr="008772FB">
              <w:rPr>
                <w:color w:val="000000"/>
                <w:sz w:val="26"/>
                <w:szCs w:val="26"/>
                <w:lang w:val="en-NZ" w:eastAsia="en-NZ"/>
              </w:rPr>
              <w:t>0.72</w:t>
            </w:r>
            <w:r>
              <w:rPr>
                <w:color w:val="000000"/>
                <w:sz w:val="26"/>
                <w:szCs w:val="26"/>
                <w:lang w:val="en-NZ" w:eastAsia="en-NZ"/>
              </w:rPr>
              <w:t>)</w:t>
            </w:r>
          </w:p>
        </w:tc>
        <w:tc>
          <w:tcPr>
            <w:tcW w:w="1400" w:type="dxa"/>
            <w:tcBorders>
              <w:top w:val="nil"/>
              <w:left w:val="nil"/>
              <w:bottom w:val="nil"/>
              <w:right w:val="nil"/>
            </w:tcBorders>
            <w:shd w:val="clear" w:color="auto" w:fill="auto"/>
            <w:vAlign w:val="center"/>
            <w:hideMark/>
          </w:tcPr>
          <w:p w14:paraId="0AA0C809"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(-1.19)</w:t>
            </w:r>
          </w:p>
        </w:tc>
        <w:tc>
          <w:tcPr>
            <w:tcW w:w="1560" w:type="dxa"/>
            <w:tcBorders>
              <w:top w:val="nil"/>
              <w:left w:val="nil"/>
              <w:bottom w:val="nil"/>
              <w:right w:val="nil"/>
            </w:tcBorders>
            <w:shd w:val="clear" w:color="auto" w:fill="auto"/>
            <w:vAlign w:val="center"/>
            <w:hideMark/>
          </w:tcPr>
          <w:p w14:paraId="5526C082" w14:textId="4653D067" w:rsidR="008772FB" w:rsidRPr="008772FB" w:rsidRDefault="008C2FAB" w:rsidP="008772FB">
            <w:pPr>
              <w:spacing w:before="0" w:after="0" w:line="240" w:lineRule="auto"/>
              <w:jc w:val="right"/>
              <w:rPr>
                <w:color w:val="000000"/>
                <w:sz w:val="26"/>
                <w:szCs w:val="26"/>
                <w:lang w:val="en-NZ" w:eastAsia="en-NZ"/>
              </w:rPr>
            </w:pPr>
            <w:r>
              <w:rPr>
                <w:color w:val="000000"/>
                <w:sz w:val="26"/>
                <w:szCs w:val="26"/>
                <w:lang w:val="en-NZ" w:eastAsia="en-NZ"/>
              </w:rPr>
              <w:t>(</w:t>
            </w:r>
            <w:r w:rsidR="008772FB" w:rsidRPr="008772FB">
              <w:rPr>
                <w:color w:val="000000"/>
                <w:sz w:val="26"/>
                <w:szCs w:val="26"/>
                <w:lang w:val="en-NZ" w:eastAsia="en-NZ"/>
              </w:rPr>
              <w:t>1.73</w:t>
            </w:r>
            <w:r>
              <w:rPr>
                <w:color w:val="000000"/>
                <w:sz w:val="26"/>
                <w:szCs w:val="26"/>
                <w:lang w:val="en-NZ" w:eastAsia="en-NZ"/>
              </w:rPr>
              <w:t>)</w:t>
            </w:r>
          </w:p>
        </w:tc>
        <w:tc>
          <w:tcPr>
            <w:tcW w:w="1417" w:type="dxa"/>
            <w:tcBorders>
              <w:top w:val="nil"/>
              <w:left w:val="nil"/>
              <w:bottom w:val="nil"/>
              <w:right w:val="nil"/>
            </w:tcBorders>
            <w:shd w:val="clear" w:color="auto" w:fill="auto"/>
            <w:vAlign w:val="center"/>
            <w:hideMark/>
          </w:tcPr>
          <w:p w14:paraId="4AB420C1" w14:textId="186ED434" w:rsidR="008772FB" w:rsidRPr="008772FB" w:rsidRDefault="008C2FAB" w:rsidP="008772FB">
            <w:pPr>
              <w:spacing w:before="0" w:after="0" w:line="240" w:lineRule="auto"/>
              <w:jc w:val="right"/>
              <w:rPr>
                <w:color w:val="000000"/>
                <w:sz w:val="26"/>
                <w:szCs w:val="26"/>
                <w:lang w:val="en-NZ" w:eastAsia="en-NZ"/>
              </w:rPr>
            </w:pPr>
            <w:r>
              <w:rPr>
                <w:color w:val="000000"/>
                <w:sz w:val="26"/>
                <w:szCs w:val="26"/>
                <w:lang w:val="en-NZ" w:eastAsia="en-NZ"/>
              </w:rPr>
              <w:t>(</w:t>
            </w:r>
            <w:r w:rsidR="008772FB" w:rsidRPr="008772FB">
              <w:rPr>
                <w:color w:val="000000"/>
                <w:sz w:val="26"/>
                <w:szCs w:val="26"/>
                <w:lang w:val="en-NZ" w:eastAsia="en-NZ"/>
              </w:rPr>
              <w:t>1.25</w:t>
            </w:r>
            <w:r>
              <w:rPr>
                <w:color w:val="000000"/>
                <w:sz w:val="26"/>
                <w:szCs w:val="26"/>
                <w:lang w:val="en-NZ" w:eastAsia="en-NZ"/>
              </w:rPr>
              <w:t>)</w:t>
            </w:r>
          </w:p>
        </w:tc>
        <w:tc>
          <w:tcPr>
            <w:tcW w:w="1418" w:type="dxa"/>
            <w:tcBorders>
              <w:top w:val="nil"/>
              <w:left w:val="nil"/>
              <w:bottom w:val="nil"/>
              <w:right w:val="nil"/>
            </w:tcBorders>
            <w:shd w:val="clear" w:color="auto" w:fill="auto"/>
            <w:vAlign w:val="center"/>
            <w:hideMark/>
          </w:tcPr>
          <w:p w14:paraId="7B596AAB" w14:textId="6ECF8357" w:rsidR="008772FB" w:rsidRPr="008772FB" w:rsidRDefault="008C2FAB" w:rsidP="008772FB">
            <w:pPr>
              <w:spacing w:before="0" w:after="0" w:line="240" w:lineRule="auto"/>
              <w:jc w:val="right"/>
              <w:rPr>
                <w:color w:val="000000"/>
                <w:sz w:val="26"/>
                <w:szCs w:val="26"/>
                <w:lang w:val="en-NZ" w:eastAsia="en-NZ"/>
              </w:rPr>
            </w:pPr>
            <w:r>
              <w:rPr>
                <w:color w:val="000000"/>
                <w:sz w:val="26"/>
                <w:szCs w:val="26"/>
                <w:lang w:val="en-NZ" w:eastAsia="en-NZ"/>
              </w:rPr>
              <w:t>(</w:t>
            </w:r>
            <w:r w:rsidR="008772FB" w:rsidRPr="008772FB">
              <w:rPr>
                <w:color w:val="000000"/>
                <w:sz w:val="26"/>
                <w:szCs w:val="26"/>
                <w:lang w:val="en-NZ" w:eastAsia="en-NZ"/>
              </w:rPr>
              <w:t>1.46</w:t>
            </w:r>
            <w:r>
              <w:rPr>
                <w:color w:val="000000"/>
                <w:sz w:val="26"/>
                <w:szCs w:val="26"/>
                <w:lang w:val="en-NZ" w:eastAsia="en-NZ"/>
              </w:rPr>
              <w:t>)</w:t>
            </w:r>
          </w:p>
        </w:tc>
      </w:tr>
      <w:tr w:rsidR="008772FB" w:rsidRPr="008772FB" w14:paraId="439BE414" w14:textId="77777777" w:rsidTr="002F6B26">
        <w:trPr>
          <w:trHeight w:val="330"/>
        </w:trPr>
        <w:tc>
          <w:tcPr>
            <w:tcW w:w="1985" w:type="dxa"/>
            <w:tcBorders>
              <w:top w:val="nil"/>
              <w:left w:val="nil"/>
              <w:bottom w:val="nil"/>
              <w:right w:val="nil"/>
            </w:tcBorders>
            <w:shd w:val="clear" w:color="auto" w:fill="auto"/>
            <w:vAlign w:val="center"/>
            <w:hideMark/>
          </w:tcPr>
          <w:p w14:paraId="27AACCA4" w14:textId="77777777" w:rsidR="008772FB" w:rsidRPr="008772FB" w:rsidRDefault="008772FB" w:rsidP="008772FB">
            <w:pPr>
              <w:spacing w:before="0" w:after="0" w:line="240" w:lineRule="auto"/>
              <w:rPr>
                <w:color w:val="000000"/>
                <w:sz w:val="26"/>
                <w:szCs w:val="26"/>
                <w:lang w:val="en-NZ" w:eastAsia="en-NZ"/>
              </w:rPr>
            </w:pPr>
            <w:r w:rsidRPr="008772FB">
              <w:rPr>
                <w:color w:val="000000"/>
                <w:sz w:val="26"/>
                <w:szCs w:val="26"/>
                <w:lang w:val="en-NZ" w:eastAsia="en-NZ"/>
              </w:rPr>
              <w:t>LNTA</w:t>
            </w:r>
          </w:p>
        </w:tc>
        <w:tc>
          <w:tcPr>
            <w:tcW w:w="1860" w:type="dxa"/>
            <w:tcBorders>
              <w:top w:val="nil"/>
              <w:left w:val="nil"/>
              <w:bottom w:val="nil"/>
              <w:right w:val="nil"/>
            </w:tcBorders>
            <w:shd w:val="clear" w:color="auto" w:fill="auto"/>
            <w:vAlign w:val="center"/>
            <w:hideMark/>
          </w:tcPr>
          <w:p w14:paraId="5E797602"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 xml:space="preserve">-0.0590**    </w:t>
            </w:r>
          </w:p>
        </w:tc>
        <w:tc>
          <w:tcPr>
            <w:tcW w:w="1400" w:type="dxa"/>
            <w:tcBorders>
              <w:top w:val="nil"/>
              <w:left w:val="nil"/>
              <w:bottom w:val="nil"/>
              <w:right w:val="nil"/>
            </w:tcBorders>
            <w:shd w:val="clear" w:color="auto" w:fill="auto"/>
            <w:vAlign w:val="center"/>
            <w:hideMark/>
          </w:tcPr>
          <w:p w14:paraId="74B12109"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0.0353</w:t>
            </w:r>
          </w:p>
        </w:tc>
        <w:tc>
          <w:tcPr>
            <w:tcW w:w="1560" w:type="dxa"/>
            <w:tcBorders>
              <w:top w:val="nil"/>
              <w:left w:val="nil"/>
              <w:bottom w:val="nil"/>
              <w:right w:val="nil"/>
            </w:tcBorders>
            <w:shd w:val="clear" w:color="auto" w:fill="auto"/>
            <w:vAlign w:val="center"/>
            <w:hideMark/>
          </w:tcPr>
          <w:p w14:paraId="4A4D4F34"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-0.0240**</w:t>
            </w:r>
          </w:p>
        </w:tc>
        <w:tc>
          <w:tcPr>
            <w:tcW w:w="1417" w:type="dxa"/>
            <w:tcBorders>
              <w:top w:val="nil"/>
              <w:left w:val="nil"/>
              <w:bottom w:val="nil"/>
              <w:right w:val="nil"/>
            </w:tcBorders>
            <w:shd w:val="clear" w:color="auto" w:fill="auto"/>
            <w:vAlign w:val="center"/>
            <w:hideMark/>
          </w:tcPr>
          <w:p w14:paraId="12E45E54"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0.236***</w:t>
            </w:r>
          </w:p>
        </w:tc>
        <w:tc>
          <w:tcPr>
            <w:tcW w:w="1418" w:type="dxa"/>
            <w:tcBorders>
              <w:top w:val="nil"/>
              <w:left w:val="nil"/>
              <w:bottom w:val="nil"/>
              <w:right w:val="nil"/>
            </w:tcBorders>
            <w:shd w:val="clear" w:color="auto" w:fill="auto"/>
            <w:vAlign w:val="center"/>
            <w:hideMark/>
          </w:tcPr>
          <w:p w14:paraId="5E036739"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-0.132***</w:t>
            </w:r>
          </w:p>
        </w:tc>
      </w:tr>
      <w:tr w:rsidR="008772FB" w:rsidRPr="008772FB" w14:paraId="038B7CE6" w14:textId="77777777" w:rsidTr="002F6B26">
        <w:trPr>
          <w:trHeight w:val="330"/>
        </w:trPr>
        <w:tc>
          <w:tcPr>
            <w:tcW w:w="1985" w:type="dxa"/>
            <w:tcBorders>
              <w:top w:val="nil"/>
              <w:left w:val="nil"/>
              <w:bottom w:val="nil"/>
              <w:right w:val="nil"/>
            </w:tcBorders>
            <w:shd w:val="clear" w:color="auto" w:fill="auto"/>
            <w:hideMark/>
          </w:tcPr>
          <w:p w14:paraId="4E899C18" w14:textId="29EE8024" w:rsidR="008772FB" w:rsidRPr="008772FB" w:rsidRDefault="008772FB" w:rsidP="008772FB">
            <w:pPr>
              <w:spacing w:before="0" w:after="0" w:line="240" w:lineRule="auto"/>
              <w:rPr>
                <w:color w:val="000000"/>
                <w:sz w:val="26"/>
                <w:szCs w:val="26"/>
                <w:lang w:val="en-NZ" w:eastAsia="en-NZ"/>
              </w:rPr>
            </w:pPr>
          </w:p>
        </w:tc>
        <w:tc>
          <w:tcPr>
            <w:tcW w:w="1860" w:type="dxa"/>
            <w:tcBorders>
              <w:top w:val="nil"/>
              <w:left w:val="nil"/>
              <w:bottom w:val="nil"/>
              <w:right w:val="nil"/>
            </w:tcBorders>
            <w:shd w:val="clear" w:color="auto" w:fill="auto"/>
            <w:vAlign w:val="center"/>
            <w:hideMark/>
          </w:tcPr>
          <w:p w14:paraId="103633D7"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(-1.70)</w:t>
            </w:r>
          </w:p>
        </w:tc>
        <w:tc>
          <w:tcPr>
            <w:tcW w:w="1400" w:type="dxa"/>
            <w:tcBorders>
              <w:top w:val="nil"/>
              <w:left w:val="nil"/>
              <w:bottom w:val="nil"/>
              <w:right w:val="nil"/>
            </w:tcBorders>
            <w:shd w:val="clear" w:color="auto" w:fill="auto"/>
            <w:vAlign w:val="center"/>
            <w:hideMark/>
          </w:tcPr>
          <w:p w14:paraId="0A6F80E5" w14:textId="3DB6AF55" w:rsidR="008772FB" w:rsidRPr="008772FB" w:rsidRDefault="008C2FAB" w:rsidP="008772FB">
            <w:pPr>
              <w:spacing w:before="0" w:after="0" w:line="240" w:lineRule="auto"/>
              <w:jc w:val="right"/>
              <w:rPr>
                <w:color w:val="000000"/>
                <w:sz w:val="26"/>
                <w:szCs w:val="26"/>
                <w:lang w:val="en-NZ" w:eastAsia="en-NZ"/>
              </w:rPr>
            </w:pPr>
            <w:r>
              <w:rPr>
                <w:color w:val="000000"/>
                <w:sz w:val="26"/>
                <w:szCs w:val="26"/>
                <w:lang w:val="en-NZ" w:eastAsia="en-NZ"/>
              </w:rPr>
              <w:t>(</w:t>
            </w:r>
            <w:r w:rsidR="008772FB" w:rsidRPr="008772FB">
              <w:rPr>
                <w:color w:val="000000"/>
                <w:sz w:val="26"/>
                <w:szCs w:val="26"/>
                <w:lang w:val="en-NZ" w:eastAsia="en-NZ"/>
              </w:rPr>
              <w:t>0.89</w:t>
            </w:r>
            <w:r>
              <w:rPr>
                <w:color w:val="000000"/>
                <w:sz w:val="26"/>
                <w:szCs w:val="26"/>
                <w:lang w:val="en-NZ" w:eastAsia="en-NZ"/>
              </w:rPr>
              <w:t>)</w:t>
            </w:r>
          </w:p>
        </w:tc>
        <w:tc>
          <w:tcPr>
            <w:tcW w:w="1560" w:type="dxa"/>
            <w:tcBorders>
              <w:top w:val="nil"/>
              <w:left w:val="nil"/>
              <w:bottom w:val="nil"/>
              <w:right w:val="nil"/>
            </w:tcBorders>
            <w:shd w:val="clear" w:color="auto" w:fill="auto"/>
            <w:vAlign w:val="center"/>
            <w:hideMark/>
          </w:tcPr>
          <w:p w14:paraId="72B09719"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(-2.85)</w:t>
            </w:r>
          </w:p>
        </w:tc>
        <w:tc>
          <w:tcPr>
            <w:tcW w:w="1417" w:type="dxa"/>
            <w:tcBorders>
              <w:top w:val="nil"/>
              <w:left w:val="nil"/>
              <w:bottom w:val="nil"/>
              <w:right w:val="nil"/>
            </w:tcBorders>
            <w:shd w:val="clear" w:color="auto" w:fill="auto"/>
            <w:vAlign w:val="center"/>
            <w:hideMark/>
          </w:tcPr>
          <w:p w14:paraId="7BA185FA" w14:textId="247129F2" w:rsidR="008772FB" w:rsidRPr="008772FB" w:rsidRDefault="008C2FAB" w:rsidP="008772FB">
            <w:pPr>
              <w:spacing w:before="0" w:after="0" w:line="240" w:lineRule="auto"/>
              <w:jc w:val="right"/>
              <w:rPr>
                <w:color w:val="000000"/>
                <w:sz w:val="26"/>
                <w:szCs w:val="26"/>
                <w:lang w:val="en-NZ" w:eastAsia="en-NZ"/>
              </w:rPr>
            </w:pPr>
            <w:r>
              <w:rPr>
                <w:color w:val="000000"/>
                <w:sz w:val="26"/>
                <w:szCs w:val="26"/>
                <w:lang w:val="en-NZ" w:eastAsia="en-NZ"/>
              </w:rPr>
              <w:t>(</w:t>
            </w:r>
            <w:r w:rsidR="008772FB" w:rsidRPr="008772FB">
              <w:rPr>
                <w:color w:val="000000"/>
                <w:sz w:val="26"/>
                <w:szCs w:val="26"/>
                <w:lang w:val="en-NZ" w:eastAsia="en-NZ"/>
              </w:rPr>
              <w:t>33.63</w:t>
            </w:r>
            <w:r>
              <w:rPr>
                <w:color w:val="000000"/>
                <w:sz w:val="26"/>
                <w:szCs w:val="26"/>
                <w:lang w:val="en-NZ" w:eastAsia="en-NZ"/>
              </w:rPr>
              <w:t>)</w:t>
            </w:r>
          </w:p>
        </w:tc>
        <w:tc>
          <w:tcPr>
            <w:tcW w:w="1418" w:type="dxa"/>
            <w:tcBorders>
              <w:top w:val="nil"/>
              <w:left w:val="nil"/>
              <w:bottom w:val="nil"/>
              <w:right w:val="nil"/>
            </w:tcBorders>
            <w:shd w:val="clear" w:color="auto" w:fill="auto"/>
            <w:vAlign w:val="center"/>
            <w:hideMark/>
          </w:tcPr>
          <w:p w14:paraId="7E9DB73C"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(-6.12)</w:t>
            </w:r>
          </w:p>
        </w:tc>
      </w:tr>
      <w:tr w:rsidR="008772FB" w:rsidRPr="008772FB" w14:paraId="68FBFA8F" w14:textId="77777777" w:rsidTr="002F6B26">
        <w:trPr>
          <w:trHeight w:val="330"/>
        </w:trPr>
        <w:tc>
          <w:tcPr>
            <w:tcW w:w="1985" w:type="dxa"/>
            <w:tcBorders>
              <w:top w:val="nil"/>
              <w:left w:val="nil"/>
              <w:bottom w:val="nil"/>
              <w:right w:val="nil"/>
            </w:tcBorders>
            <w:shd w:val="clear" w:color="auto" w:fill="auto"/>
            <w:vAlign w:val="center"/>
            <w:hideMark/>
          </w:tcPr>
          <w:p w14:paraId="19434006" w14:textId="77777777" w:rsidR="008772FB" w:rsidRPr="008772FB" w:rsidRDefault="008772FB" w:rsidP="008772FB">
            <w:pPr>
              <w:spacing w:before="0" w:after="0" w:line="240" w:lineRule="auto"/>
              <w:rPr>
                <w:color w:val="000000"/>
                <w:sz w:val="26"/>
                <w:szCs w:val="26"/>
                <w:lang w:val="en-NZ" w:eastAsia="en-NZ"/>
              </w:rPr>
            </w:pPr>
            <w:r w:rsidRPr="008772FB">
              <w:rPr>
                <w:color w:val="000000"/>
                <w:sz w:val="26"/>
                <w:szCs w:val="26"/>
                <w:lang w:val="en-NZ" w:eastAsia="en-NZ"/>
              </w:rPr>
              <w:t>CAP</w:t>
            </w:r>
          </w:p>
        </w:tc>
        <w:tc>
          <w:tcPr>
            <w:tcW w:w="1860" w:type="dxa"/>
            <w:tcBorders>
              <w:top w:val="nil"/>
              <w:left w:val="nil"/>
              <w:bottom w:val="nil"/>
              <w:right w:val="nil"/>
            </w:tcBorders>
            <w:shd w:val="clear" w:color="auto" w:fill="auto"/>
            <w:vAlign w:val="center"/>
            <w:hideMark/>
          </w:tcPr>
          <w:p w14:paraId="43FBF00F"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-0.338*</w:t>
            </w:r>
          </w:p>
        </w:tc>
        <w:tc>
          <w:tcPr>
            <w:tcW w:w="1400" w:type="dxa"/>
            <w:tcBorders>
              <w:top w:val="nil"/>
              <w:left w:val="nil"/>
              <w:bottom w:val="nil"/>
              <w:right w:val="nil"/>
            </w:tcBorders>
            <w:shd w:val="clear" w:color="auto" w:fill="auto"/>
            <w:vAlign w:val="center"/>
            <w:hideMark/>
          </w:tcPr>
          <w:p w14:paraId="33354D09"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2.505</w:t>
            </w:r>
          </w:p>
        </w:tc>
        <w:tc>
          <w:tcPr>
            <w:tcW w:w="1560" w:type="dxa"/>
            <w:tcBorders>
              <w:top w:val="nil"/>
              <w:left w:val="nil"/>
              <w:bottom w:val="nil"/>
              <w:right w:val="nil"/>
            </w:tcBorders>
            <w:shd w:val="clear" w:color="auto" w:fill="auto"/>
            <w:vAlign w:val="center"/>
            <w:hideMark/>
          </w:tcPr>
          <w:p w14:paraId="1ED92717"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1.343</w:t>
            </w:r>
          </w:p>
        </w:tc>
        <w:tc>
          <w:tcPr>
            <w:tcW w:w="1417" w:type="dxa"/>
            <w:tcBorders>
              <w:top w:val="nil"/>
              <w:left w:val="nil"/>
              <w:bottom w:val="nil"/>
              <w:right w:val="nil"/>
            </w:tcBorders>
            <w:shd w:val="clear" w:color="auto" w:fill="auto"/>
            <w:vAlign w:val="center"/>
            <w:hideMark/>
          </w:tcPr>
          <w:p w14:paraId="0BBD6883"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12.51***</w:t>
            </w:r>
          </w:p>
        </w:tc>
        <w:tc>
          <w:tcPr>
            <w:tcW w:w="1418" w:type="dxa"/>
            <w:tcBorders>
              <w:top w:val="nil"/>
              <w:left w:val="nil"/>
              <w:bottom w:val="nil"/>
              <w:right w:val="nil"/>
            </w:tcBorders>
            <w:shd w:val="clear" w:color="auto" w:fill="auto"/>
            <w:vAlign w:val="center"/>
            <w:hideMark/>
          </w:tcPr>
          <w:p w14:paraId="7C5F242E"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-8.859**</w:t>
            </w:r>
          </w:p>
        </w:tc>
      </w:tr>
      <w:tr w:rsidR="008772FB" w:rsidRPr="008772FB" w14:paraId="15D96B11" w14:textId="77777777" w:rsidTr="002F6B26">
        <w:trPr>
          <w:trHeight w:val="330"/>
        </w:trPr>
        <w:tc>
          <w:tcPr>
            <w:tcW w:w="1985" w:type="dxa"/>
            <w:tcBorders>
              <w:top w:val="nil"/>
              <w:left w:val="nil"/>
              <w:bottom w:val="nil"/>
              <w:right w:val="nil"/>
            </w:tcBorders>
            <w:shd w:val="clear" w:color="auto" w:fill="auto"/>
            <w:hideMark/>
          </w:tcPr>
          <w:p w14:paraId="25C837E9" w14:textId="2462E921" w:rsidR="008772FB" w:rsidRPr="008772FB" w:rsidRDefault="008772FB" w:rsidP="008772FB">
            <w:pPr>
              <w:spacing w:before="0" w:after="0" w:line="240" w:lineRule="auto"/>
              <w:rPr>
                <w:color w:val="000000"/>
                <w:sz w:val="26"/>
                <w:szCs w:val="26"/>
                <w:lang w:val="en-NZ" w:eastAsia="en-NZ"/>
              </w:rPr>
            </w:pPr>
          </w:p>
        </w:tc>
        <w:tc>
          <w:tcPr>
            <w:tcW w:w="1860" w:type="dxa"/>
            <w:tcBorders>
              <w:top w:val="nil"/>
              <w:left w:val="nil"/>
              <w:bottom w:val="nil"/>
              <w:right w:val="nil"/>
            </w:tcBorders>
            <w:shd w:val="clear" w:color="auto" w:fill="auto"/>
            <w:vAlign w:val="center"/>
            <w:hideMark/>
          </w:tcPr>
          <w:p w14:paraId="0D15B812" w14:textId="74B5CFA2" w:rsidR="008772FB" w:rsidRPr="008772FB" w:rsidRDefault="00114905" w:rsidP="008772FB">
            <w:pPr>
              <w:spacing w:before="0" w:after="0" w:line="240" w:lineRule="auto"/>
              <w:jc w:val="right"/>
              <w:rPr>
                <w:color w:val="000000"/>
                <w:sz w:val="26"/>
                <w:szCs w:val="26"/>
                <w:lang w:val="en-NZ" w:eastAsia="en-NZ"/>
              </w:rPr>
            </w:pPr>
            <w:r>
              <w:rPr>
                <w:color w:val="000000"/>
                <w:sz w:val="26"/>
                <w:szCs w:val="26"/>
                <w:lang w:val="en-NZ" w:eastAsia="en-NZ"/>
              </w:rPr>
              <w:t>(</w:t>
            </w:r>
            <w:r w:rsidR="008772FB" w:rsidRPr="008772FB">
              <w:rPr>
                <w:color w:val="000000"/>
                <w:sz w:val="26"/>
                <w:szCs w:val="26"/>
                <w:lang w:val="en-NZ" w:eastAsia="en-NZ"/>
              </w:rPr>
              <w:t>-0.3</w:t>
            </w:r>
            <w:r>
              <w:rPr>
                <w:color w:val="000000"/>
                <w:sz w:val="26"/>
                <w:szCs w:val="26"/>
                <w:lang w:val="en-NZ" w:eastAsia="en-NZ"/>
              </w:rPr>
              <w:t>)</w:t>
            </w:r>
          </w:p>
        </w:tc>
        <w:tc>
          <w:tcPr>
            <w:tcW w:w="1400" w:type="dxa"/>
            <w:tcBorders>
              <w:top w:val="nil"/>
              <w:left w:val="nil"/>
              <w:bottom w:val="nil"/>
              <w:right w:val="nil"/>
            </w:tcBorders>
            <w:shd w:val="clear" w:color="auto" w:fill="auto"/>
            <w:vAlign w:val="center"/>
            <w:hideMark/>
          </w:tcPr>
          <w:p w14:paraId="15433686" w14:textId="01966405" w:rsidR="008772FB" w:rsidRPr="008772FB" w:rsidRDefault="008C2FAB" w:rsidP="008772FB">
            <w:pPr>
              <w:spacing w:before="0" w:after="0" w:line="240" w:lineRule="auto"/>
              <w:jc w:val="right"/>
              <w:rPr>
                <w:color w:val="000000"/>
                <w:sz w:val="26"/>
                <w:szCs w:val="26"/>
                <w:lang w:val="en-NZ" w:eastAsia="en-NZ"/>
              </w:rPr>
            </w:pPr>
            <w:r>
              <w:rPr>
                <w:color w:val="000000"/>
                <w:sz w:val="26"/>
                <w:szCs w:val="26"/>
                <w:lang w:val="en-NZ" w:eastAsia="en-NZ"/>
              </w:rPr>
              <w:t>(</w:t>
            </w:r>
            <w:r w:rsidR="008772FB" w:rsidRPr="008772FB">
              <w:rPr>
                <w:color w:val="000000"/>
                <w:sz w:val="26"/>
                <w:szCs w:val="26"/>
                <w:lang w:val="en-NZ" w:eastAsia="en-NZ"/>
              </w:rPr>
              <w:t>0.59</w:t>
            </w:r>
            <w:r>
              <w:rPr>
                <w:color w:val="000000"/>
                <w:sz w:val="26"/>
                <w:szCs w:val="26"/>
                <w:lang w:val="en-NZ" w:eastAsia="en-NZ"/>
              </w:rPr>
              <w:t>)</w:t>
            </w:r>
          </w:p>
        </w:tc>
        <w:tc>
          <w:tcPr>
            <w:tcW w:w="1560" w:type="dxa"/>
            <w:tcBorders>
              <w:top w:val="nil"/>
              <w:left w:val="nil"/>
              <w:bottom w:val="nil"/>
              <w:right w:val="nil"/>
            </w:tcBorders>
            <w:shd w:val="clear" w:color="auto" w:fill="auto"/>
            <w:vAlign w:val="center"/>
            <w:hideMark/>
          </w:tcPr>
          <w:p w14:paraId="4E8F7E0F" w14:textId="24B9B5E0" w:rsidR="008772FB" w:rsidRPr="008772FB" w:rsidRDefault="008C2FAB" w:rsidP="008772FB">
            <w:pPr>
              <w:spacing w:before="0" w:after="0" w:line="240" w:lineRule="auto"/>
              <w:jc w:val="right"/>
              <w:rPr>
                <w:color w:val="000000"/>
                <w:sz w:val="26"/>
                <w:szCs w:val="26"/>
                <w:lang w:val="en-NZ" w:eastAsia="en-NZ"/>
              </w:rPr>
            </w:pPr>
            <w:r>
              <w:rPr>
                <w:color w:val="000000"/>
                <w:sz w:val="26"/>
                <w:szCs w:val="26"/>
                <w:lang w:val="en-NZ" w:eastAsia="en-NZ"/>
              </w:rPr>
              <w:t>(</w:t>
            </w:r>
            <w:r w:rsidR="008772FB" w:rsidRPr="008772FB">
              <w:rPr>
                <w:color w:val="000000"/>
                <w:sz w:val="26"/>
                <w:szCs w:val="26"/>
                <w:lang w:val="en-NZ" w:eastAsia="en-NZ"/>
              </w:rPr>
              <w:t>-1.23</w:t>
            </w:r>
            <w:r>
              <w:rPr>
                <w:color w:val="000000"/>
                <w:sz w:val="26"/>
                <w:szCs w:val="26"/>
                <w:lang w:val="en-NZ" w:eastAsia="en-NZ"/>
              </w:rPr>
              <w:t>)</w:t>
            </w:r>
          </w:p>
        </w:tc>
        <w:tc>
          <w:tcPr>
            <w:tcW w:w="1417" w:type="dxa"/>
            <w:tcBorders>
              <w:top w:val="nil"/>
              <w:left w:val="nil"/>
              <w:bottom w:val="nil"/>
              <w:right w:val="nil"/>
            </w:tcBorders>
            <w:shd w:val="clear" w:color="auto" w:fill="auto"/>
            <w:vAlign w:val="center"/>
            <w:hideMark/>
          </w:tcPr>
          <w:p w14:paraId="71E3D4F2" w14:textId="0187BCCE" w:rsidR="008772FB" w:rsidRPr="008772FB" w:rsidRDefault="008C2FAB" w:rsidP="008772FB">
            <w:pPr>
              <w:spacing w:before="0" w:after="0" w:line="240" w:lineRule="auto"/>
              <w:jc w:val="right"/>
              <w:rPr>
                <w:color w:val="000000"/>
                <w:sz w:val="26"/>
                <w:szCs w:val="26"/>
                <w:lang w:val="en-NZ" w:eastAsia="en-NZ"/>
              </w:rPr>
            </w:pPr>
            <w:r>
              <w:rPr>
                <w:color w:val="000000"/>
                <w:sz w:val="26"/>
                <w:szCs w:val="26"/>
                <w:lang w:val="en-NZ" w:eastAsia="en-NZ"/>
              </w:rPr>
              <w:t>(</w:t>
            </w:r>
            <w:r w:rsidR="008772FB" w:rsidRPr="008772FB">
              <w:rPr>
                <w:color w:val="000000"/>
                <w:sz w:val="26"/>
                <w:szCs w:val="26"/>
                <w:lang w:val="en-NZ" w:eastAsia="en-NZ"/>
              </w:rPr>
              <w:t>9.92</w:t>
            </w:r>
            <w:r>
              <w:rPr>
                <w:color w:val="000000"/>
                <w:sz w:val="26"/>
                <w:szCs w:val="26"/>
                <w:lang w:val="en-NZ" w:eastAsia="en-NZ"/>
              </w:rPr>
              <w:t>)</w:t>
            </w:r>
          </w:p>
        </w:tc>
        <w:tc>
          <w:tcPr>
            <w:tcW w:w="1418" w:type="dxa"/>
            <w:tcBorders>
              <w:top w:val="nil"/>
              <w:left w:val="nil"/>
              <w:bottom w:val="nil"/>
              <w:right w:val="nil"/>
            </w:tcBorders>
            <w:shd w:val="clear" w:color="auto" w:fill="auto"/>
            <w:vAlign w:val="center"/>
            <w:hideMark/>
          </w:tcPr>
          <w:p w14:paraId="4C6D3D67"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(-2.86)</w:t>
            </w:r>
          </w:p>
        </w:tc>
      </w:tr>
      <w:tr w:rsidR="008772FB" w:rsidRPr="008772FB" w14:paraId="4C281234" w14:textId="77777777" w:rsidTr="002F6B26">
        <w:trPr>
          <w:trHeight w:val="330"/>
        </w:trPr>
        <w:tc>
          <w:tcPr>
            <w:tcW w:w="1985" w:type="dxa"/>
            <w:tcBorders>
              <w:top w:val="nil"/>
              <w:left w:val="nil"/>
              <w:bottom w:val="nil"/>
              <w:right w:val="nil"/>
            </w:tcBorders>
            <w:shd w:val="clear" w:color="auto" w:fill="auto"/>
            <w:vAlign w:val="center"/>
            <w:hideMark/>
          </w:tcPr>
          <w:p w14:paraId="50ED2C10" w14:textId="77777777" w:rsidR="008772FB" w:rsidRPr="008772FB" w:rsidRDefault="008772FB" w:rsidP="008772FB">
            <w:pPr>
              <w:spacing w:before="0" w:after="0" w:line="240" w:lineRule="auto"/>
              <w:rPr>
                <w:color w:val="000000"/>
                <w:sz w:val="26"/>
                <w:szCs w:val="26"/>
                <w:lang w:val="en-NZ" w:eastAsia="en-NZ"/>
              </w:rPr>
            </w:pPr>
            <w:r w:rsidRPr="008772FB">
              <w:rPr>
                <w:color w:val="000000"/>
                <w:sz w:val="26"/>
                <w:szCs w:val="26"/>
                <w:lang w:val="en-NZ" w:eastAsia="en-NZ"/>
              </w:rPr>
              <w:t>CV</w:t>
            </w:r>
          </w:p>
        </w:tc>
        <w:tc>
          <w:tcPr>
            <w:tcW w:w="1860" w:type="dxa"/>
            <w:tcBorders>
              <w:top w:val="nil"/>
              <w:left w:val="nil"/>
              <w:bottom w:val="nil"/>
              <w:right w:val="nil"/>
            </w:tcBorders>
            <w:shd w:val="clear" w:color="auto" w:fill="auto"/>
            <w:vAlign w:val="center"/>
            <w:hideMark/>
          </w:tcPr>
          <w:p w14:paraId="35C04731"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-0.15</w:t>
            </w:r>
          </w:p>
        </w:tc>
        <w:tc>
          <w:tcPr>
            <w:tcW w:w="1400" w:type="dxa"/>
            <w:tcBorders>
              <w:top w:val="nil"/>
              <w:left w:val="nil"/>
              <w:bottom w:val="nil"/>
              <w:right w:val="nil"/>
            </w:tcBorders>
            <w:shd w:val="clear" w:color="auto" w:fill="auto"/>
            <w:vAlign w:val="center"/>
            <w:hideMark/>
          </w:tcPr>
          <w:p w14:paraId="2C77F36D"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1.488*</w:t>
            </w:r>
          </w:p>
        </w:tc>
        <w:tc>
          <w:tcPr>
            <w:tcW w:w="1560" w:type="dxa"/>
            <w:tcBorders>
              <w:top w:val="nil"/>
              <w:left w:val="nil"/>
              <w:bottom w:val="nil"/>
              <w:right w:val="nil"/>
            </w:tcBorders>
            <w:shd w:val="clear" w:color="auto" w:fill="auto"/>
            <w:vAlign w:val="center"/>
            <w:hideMark/>
          </w:tcPr>
          <w:p w14:paraId="10C26129"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2.030*</w:t>
            </w:r>
          </w:p>
        </w:tc>
        <w:tc>
          <w:tcPr>
            <w:tcW w:w="1417" w:type="dxa"/>
            <w:tcBorders>
              <w:top w:val="nil"/>
              <w:left w:val="nil"/>
              <w:bottom w:val="nil"/>
              <w:right w:val="nil"/>
            </w:tcBorders>
            <w:shd w:val="clear" w:color="auto" w:fill="auto"/>
            <w:vAlign w:val="center"/>
            <w:hideMark/>
          </w:tcPr>
          <w:p w14:paraId="0C161D17"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-10.79***</w:t>
            </w:r>
          </w:p>
        </w:tc>
        <w:tc>
          <w:tcPr>
            <w:tcW w:w="1418" w:type="dxa"/>
            <w:tcBorders>
              <w:top w:val="nil"/>
              <w:left w:val="nil"/>
              <w:bottom w:val="nil"/>
              <w:right w:val="nil"/>
            </w:tcBorders>
            <w:shd w:val="clear" w:color="auto" w:fill="auto"/>
            <w:vAlign w:val="center"/>
            <w:hideMark/>
          </w:tcPr>
          <w:p w14:paraId="4766C1DD"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5.491*</w:t>
            </w:r>
          </w:p>
        </w:tc>
      </w:tr>
      <w:tr w:rsidR="008772FB" w:rsidRPr="008772FB" w14:paraId="385B7108" w14:textId="77777777" w:rsidTr="002F6B26">
        <w:trPr>
          <w:trHeight w:val="330"/>
        </w:trPr>
        <w:tc>
          <w:tcPr>
            <w:tcW w:w="1985" w:type="dxa"/>
            <w:tcBorders>
              <w:top w:val="nil"/>
              <w:left w:val="nil"/>
              <w:bottom w:val="nil"/>
              <w:right w:val="nil"/>
            </w:tcBorders>
            <w:shd w:val="clear" w:color="auto" w:fill="auto"/>
            <w:hideMark/>
          </w:tcPr>
          <w:p w14:paraId="384F2357" w14:textId="4F62EC06" w:rsidR="008772FB" w:rsidRPr="008772FB" w:rsidRDefault="008772FB" w:rsidP="008772FB">
            <w:pPr>
              <w:spacing w:before="0" w:after="0" w:line="240" w:lineRule="auto"/>
              <w:rPr>
                <w:color w:val="000000"/>
                <w:sz w:val="26"/>
                <w:szCs w:val="26"/>
                <w:lang w:val="en-NZ" w:eastAsia="en-NZ"/>
              </w:rPr>
            </w:pPr>
          </w:p>
        </w:tc>
        <w:tc>
          <w:tcPr>
            <w:tcW w:w="1860" w:type="dxa"/>
            <w:tcBorders>
              <w:top w:val="nil"/>
              <w:left w:val="nil"/>
              <w:bottom w:val="nil"/>
              <w:right w:val="nil"/>
            </w:tcBorders>
            <w:shd w:val="clear" w:color="auto" w:fill="auto"/>
            <w:vAlign w:val="center"/>
            <w:hideMark/>
          </w:tcPr>
          <w:p w14:paraId="4F0BA143"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(-0.14)</w:t>
            </w:r>
          </w:p>
        </w:tc>
        <w:tc>
          <w:tcPr>
            <w:tcW w:w="1400" w:type="dxa"/>
            <w:tcBorders>
              <w:top w:val="nil"/>
              <w:left w:val="nil"/>
              <w:bottom w:val="nil"/>
              <w:right w:val="nil"/>
            </w:tcBorders>
            <w:shd w:val="clear" w:color="auto" w:fill="auto"/>
            <w:vAlign w:val="center"/>
            <w:hideMark/>
          </w:tcPr>
          <w:p w14:paraId="0C366D52" w14:textId="21058892"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(0.38)</w:t>
            </w:r>
          </w:p>
        </w:tc>
        <w:tc>
          <w:tcPr>
            <w:tcW w:w="1560" w:type="dxa"/>
            <w:tcBorders>
              <w:top w:val="nil"/>
              <w:left w:val="nil"/>
              <w:bottom w:val="nil"/>
              <w:right w:val="nil"/>
            </w:tcBorders>
            <w:shd w:val="clear" w:color="auto" w:fill="auto"/>
            <w:vAlign w:val="center"/>
            <w:hideMark/>
          </w:tcPr>
          <w:p w14:paraId="1F0C9E6F" w14:textId="6C5500DC"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(1.98)</w:t>
            </w:r>
          </w:p>
        </w:tc>
        <w:tc>
          <w:tcPr>
            <w:tcW w:w="1417" w:type="dxa"/>
            <w:tcBorders>
              <w:top w:val="nil"/>
              <w:left w:val="nil"/>
              <w:bottom w:val="nil"/>
              <w:right w:val="nil"/>
            </w:tcBorders>
            <w:shd w:val="clear" w:color="auto" w:fill="auto"/>
            <w:vAlign w:val="center"/>
            <w:hideMark/>
          </w:tcPr>
          <w:p w14:paraId="4226D247"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(-8.61)</w:t>
            </w:r>
          </w:p>
        </w:tc>
        <w:tc>
          <w:tcPr>
            <w:tcW w:w="1418" w:type="dxa"/>
            <w:tcBorders>
              <w:top w:val="nil"/>
              <w:left w:val="nil"/>
              <w:bottom w:val="nil"/>
              <w:right w:val="nil"/>
            </w:tcBorders>
            <w:shd w:val="clear" w:color="auto" w:fill="auto"/>
            <w:vAlign w:val="center"/>
            <w:hideMark/>
          </w:tcPr>
          <w:p w14:paraId="665DD258" w14:textId="140EDE21" w:rsidR="008772FB" w:rsidRPr="008772FB" w:rsidRDefault="008C2FAB" w:rsidP="008772FB">
            <w:pPr>
              <w:spacing w:before="0" w:after="0" w:line="240" w:lineRule="auto"/>
              <w:jc w:val="right"/>
              <w:rPr>
                <w:color w:val="000000"/>
                <w:sz w:val="26"/>
                <w:szCs w:val="26"/>
                <w:lang w:val="en-NZ" w:eastAsia="en-NZ"/>
              </w:rPr>
            </w:pPr>
            <w:r>
              <w:rPr>
                <w:color w:val="000000"/>
                <w:sz w:val="26"/>
                <w:szCs w:val="26"/>
                <w:lang w:val="en-NZ" w:eastAsia="en-NZ"/>
              </w:rPr>
              <w:t>(</w:t>
            </w:r>
            <w:r w:rsidR="008772FB" w:rsidRPr="008772FB">
              <w:rPr>
                <w:color w:val="000000"/>
                <w:sz w:val="26"/>
                <w:szCs w:val="26"/>
                <w:lang w:val="en-NZ" w:eastAsia="en-NZ"/>
              </w:rPr>
              <w:t>1.97</w:t>
            </w:r>
            <w:r>
              <w:rPr>
                <w:color w:val="000000"/>
                <w:sz w:val="26"/>
                <w:szCs w:val="26"/>
                <w:lang w:val="en-NZ" w:eastAsia="en-NZ"/>
              </w:rPr>
              <w:t>)</w:t>
            </w:r>
          </w:p>
        </w:tc>
      </w:tr>
      <w:tr w:rsidR="008772FB" w:rsidRPr="008772FB" w14:paraId="10AC5E7A" w14:textId="77777777" w:rsidTr="002F6B26">
        <w:trPr>
          <w:trHeight w:val="330"/>
        </w:trPr>
        <w:tc>
          <w:tcPr>
            <w:tcW w:w="1985" w:type="dxa"/>
            <w:tcBorders>
              <w:top w:val="nil"/>
              <w:left w:val="nil"/>
              <w:bottom w:val="nil"/>
              <w:right w:val="nil"/>
            </w:tcBorders>
            <w:shd w:val="clear" w:color="auto" w:fill="auto"/>
            <w:vAlign w:val="center"/>
            <w:hideMark/>
          </w:tcPr>
          <w:p w14:paraId="270C0B70" w14:textId="77777777" w:rsidR="008772FB" w:rsidRPr="008772FB" w:rsidRDefault="008772FB" w:rsidP="008772FB">
            <w:pPr>
              <w:spacing w:before="0" w:after="0" w:line="240" w:lineRule="auto"/>
              <w:rPr>
                <w:color w:val="000000"/>
                <w:sz w:val="26"/>
                <w:szCs w:val="26"/>
                <w:lang w:val="en-NZ" w:eastAsia="en-NZ"/>
              </w:rPr>
            </w:pPr>
            <w:r w:rsidRPr="008772FB">
              <w:rPr>
                <w:color w:val="000000"/>
                <w:sz w:val="26"/>
                <w:szCs w:val="26"/>
                <w:lang w:val="en-NZ" w:eastAsia="en-NZ"/>
              </w:rPr>
              <w:t>Constant</w:t>
            </w:r>
          </w:p>
        </w:tc>
        <w:tc>
          <w:tcPr>
            <w:tcW w:w="1860" w:type="dxa"/>
            <w:tcBorders>
              <w:top w:val="nil"/>
              <w:left w:val="nil"/>
              <w:bottom w:val="nil"/>
              <w:right w:val="nil"/>
            </w:tcBorders>
            <w:shd w:val="clear" w:color="auto" w:fill="auto"/>
            <w:vAlign w:val="center"/>
            <w:hideMark/>
          </w:tcPr>
          <w:p w14:paraId="141F7EC3"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 xml:space="preserve">-0.633**         </w:t>
            </w:r>
          </w:p>
        </w:tc>
        <w:tc>
          <w:tcPr>
            <w:tcW w:w="1400" w:type="dxa"/>
            <w:tcBorders>
              <w:top w:val="nil"/>
              <w:left w:val="nil"/>
              <w:bottom w:val="nil"/>
              <w:right w:val="nil"/>
            </w:tcBorders>
            <w:shd w:val="clear" w:color="auto" w:fill="auto"/>
            <w:vAlign w:val="center"/>
            <w:hideMark/>
          </w:tcPr>
          <w:p w14:paraId="174EC5BA"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-6.586*</w:t>
            </w:r>
          </w:p>
        </w:tc>
        <w:tc>
          <w:tcPr>
            <w:tcW w:w="1560" w:type="dxa"/>
            <w:tcBorders>
              <w:top w:val="nil"/>
              <w:left w:val="nil"/>
              <w:bottom w:val="nil"/>
              <w:right w:val="nil"/>
            </w:tcBorders>
            <w:shd w:val="clear" w:color="auto" w:fill="auto"/>
            <w:vAlign w:val="center"/>
            <w:hideMark/>
          </w:tcPr>
          <w:p w14:paraId="44041D9A"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-0.411</w:t>
            </w:r>
          </w:p>
        </w:tc>
        <w:tc>
          <w:tcPr>
            <w:tcW w:w="1417" w:type="dxa"/>
            <w:tcBorders>
              <w:top w:val="nil"/>
              <w:left w:val="nil"/>
              <w:bottom w:val="nil"/>
              <w:right w:val="nil"/>
            </w:tcBorders>
            <w:shd w:val="clear" w:color="auto" w:fill="auto"/>
            <w:vAlign w:val="center"/>
            <w:hideMark/>
          </w:tcPr>
          <w:p w14:paraId="6CF07D27"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2.273*</w:t>
            </w:r>
          </w:p>
        </w:tc>
        <w:tc>
          <w:tcPr>
            <w:tcW w:w="1418" w:type="dxa"/>
            <w:tcBorders>
              <w:top w:val="nil"/>
              <w:left w:val="nil"/>
              <w:bottom w:val="nil"/>
              <w:right w:val="nil"/>
            </w:tcBorders>
            <w:shd w:val="clear" w:color="auto" w:fill="auto"/>
            <w:vAlign w:val="center"/>
            <w:hideMark/>
          </w:tcPr>
          <w:p w14:paraId="60FE23B2"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-3.657*</w:t>
            </w:r>
          </w:p>
        </w:tc>
      </w:tr>
      <w:tr w:rsidR="008772FB" w:rsidRPr="008772FB" w14:paraId="4B82FDE5" w14:textId="77777777" w:rsidTr="002F6B26">
        <w:trPr>
          <w:trHeight w:val="330"/>
        </w:trPr>
        <w:tc>
          <w:tcPr>
            <w:tcW w:w="1985" w:type="dxa"/>
            <w:tcBorders>
              <w:top w:val="nil"/>
              <w:left w:val="nil"/>
              <w:bottom w:val="single" w:sz="4" w:space="0" w:color="auto"/>
              <w:right w:val="nil"/>
            </w:tcBorders>
            <w:shd w:val="clear" w:color="auto" w:fill="auto"/>
            <w:vAlign w:val="center"/>
            <w:hideMark/>
          </w:tcPr>
          <w:p w14:paraId="3FB116A2" w14:textId="77777777" w:rsidR="008772FB" w:rsidRPr="008772FB" w:rsidRDefault="008772FB" w:rsidP="008772FB">
            <w:pPr>
              <w:spacing w:before="0" w:after="0" w:line="240" w:lineRule="auto"/>
              <w:rPr>
                <w:color w:val="000000"/>
                <w:sz w:val="26"/>
                <w:szCs w:val="26"/>
                <w:lang w:val="en-NZ" w:eastAsia="en-NZ"/>
              </w:rPr>
            </w:pPr>
            <w:r w:rsidRPr="008772FB">
              <w:rPr>
                <w:color w:val="000000"/>
                <w:sz w:val="26"/>
                <w:szCs w:val="26"/>
                <w:lang w:val="en-NZ" w:eastAsia="en-NZ"/>
              </w:rPr>
              <w:t> </w:t>
            </w:r>
          </w:p>
        </w:tc>
        <w:tc>
          <w:tcPr>
            <w:tcW w:w="1860" w:type="dxa"/>
            <w:tcBorders>
              <w:top w:val="nil"/>
              <w:left w:val="nil"/>
              <w:bottom w:val="single" w:sz="4" w:space="0" w:color="auto"/>
              <w:right w:val="nil"/>
            </w:tcBorders>
            <w:shd w:val="clear" w:color="auto" w:fill="auto"/>
            <w:vAlign w:val="center"/>
            <w:hideMark/>
          </w:tcPr>
          <w:p w14:paraId="07BE140E"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 xml:space="preserve"> (-0.61)       </w:t>
            </w:r>
          </w:p>
        </w:tc>
        <w:tc>
          <w:tcPr>
            <w:tcW w:w="1400" w:type="dxa"/>
            <w:tcBorders>
              <w:top w:val="nil"/>
              <w:left w:val="nil"/>
              <w:bottom w:val="single" w:sz="4" w:space="0" w:color="auto"/>
              <w:right w:val="nil"/>
            </w:tcBorders>
            <w:shd w:val="clear" w:color="auto" w:fill="auto"/>
            <w:vAlign w:val="center"/>
            <w:hideMark/>
          </w:tcPr>
          <w:p w14:paraId="22141057"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(-2.03)</w:t>
            </w:r>
          </w:p>
        </w:tc>
        <w:tc>
          <w:tcPr>
            <w:tcW w:w="1560" w:type="dxa"/>
            <w:tcBorders>
              <w:top w:val="nil"/>
              <w:left w:val="nil"/>
              <w:bottom w:val="single" w:sz="4" w:space="0" w:color="auto"/>
              <w:right w:val="nil"/>
            </w:tcBorders>
            <w:shd w:val="clear" w:color="auto" w:fill="auto"/>
            <w:vAlign w:val="center"/>
            <w:hideMark/>
          </w:tcPr>
          <w:p w14:paraId="76C3965F"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(-0.46)</w:t>
            </w:r>
          </w:p>
        </w:tc>
        <w:tc>
          <w:tcPr>
            <w:tcW w:w="1417" w:type="dxa"/>
            <w:tcBorders>
              <w:top w:val="nil"/>
              <w:left w:val="nil"/>
              <w:bottom w:val="single" w:sz="4" w:space="0" w:color="auto"/>
              <w:right w:val="nil"/>
            </w:tcBorders>
            <w:shd w:val="clear" w:color="auto" w:fill="auto"/>
            <w:vAlign w:val="center"/>
            <w:hideMark/>
          </w:tcPr>
          <w:p w14:paraId="486CA044" w14:textId="196C422D" w:rsidR="008772FB" w:rsidRPr="008772FB" w:rsidRDefault="008C2FAB" w:rsidP="008772FB">
            <w:pPr>
              <w:spacing w:before="0" w:after="0" w:line="240" w:lineRule="auto"/>
              <w:jc w:val="right"/>
              <w:rPr>
                <w:color w:val="000000"/>
                <w:sz w:val="26"/>
                <w:szCs w:val="26"/>
                <w:lang w:val="en-NZ" w:eastAsia="en-NZ"/>
              </w:rPr>
            </w:pPr>
            <w:r>
              <w:rPr>
                <w:color w:val="000000"/>
                <w:sz w:val="26"/>
                <w:szCs w:val="26"/>
                <w:lang w:val="en-NZ" w:eastAsia="en-NZ"/>
              </w:rPr>
              <w:t>(</w:t>
            </w:r>
            <w:r w:rsidR="008772FB" w:rsidRPr="008772FB">
              <w:rPr>
                <w:color w:val="000000"/>
                <w:sz w:val="26"/>
                <w:szCs w:val="26"/>
                <w:lang w:val="en-NZ" w:eastAsia="en-NZ"/>
              </w:rPr>
              <w:t>1.91</w:t>
            </w:r>
            <w:r>
              <w:rPr>
                <w:color w:val="000000"/>
                <w:sz w:val="26"/>
                <w:szCs w:val="26"/>
                <w:lang w:val="en-NZ" w:eastAsia="en-NZ"/>
              </w:rPr>
              <w:t>)</w:t>
            </w:r>
          </w:p>
        </w:tc>
        <w:tc>
          <w:tcPr>
            <w:tcW w:w="1418" w:type="dxa"/>
            <w:tcBorders>
              <w:top w:val="nil"/>
              <w:left w:val="nil"/>
              <w:bottom w:val="single" w:sz="4" w:space="0" w:color="auto"/>
              <w:right w:val="nil"/>
            </w:tcBorders>
            <w:shd w:val="clear" w:color="auto" w:fill="auto"/>
            <w:vAlign w:val="center"/>
            <w:hideMark/>
          </w:tcPr>
          <w:p w14:paraId="0A4D1DF5"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(-1.55)</w:t>
            </w:r>
          </w:p>
        </w:tc>
      </w:tr>
      <w:tr w:rsidR="008772FB" w:rsidRPr="008772FB" w14:paraId="26D3FFCF" w14:textId="77777777" w:rsidTr="002F6B26">
        <w:trPr>
          <w:trHeight w:val="330"/>
        </w:trPr>
        <w:tc>
          <w:tcPr>
            <w:tcW w:w="1985" w:type="dxa"/>
            <w:tcBorders>
              <w:top w:val="nil"/>
              <w:left w:val="nil"/>
              <w:bottom w:val="single" w:sz="4" w:space="0" w:color="auto"/>
              <w:right w:val="nil"/>
            </w:tcBorders>
            <w:shd w:val="clear" w:color="auto" w:fill="auto"/>
            <w:vAlign w:val="center"/>
            <w:hideMark/>
          </w:tcPr>
          <w:p w14:paraId="7B531560" w14:textId="693375F0" w:rsidR="008772FB" w:rsidRPr="008772FB" w:rsidRDefault="008C2FAB" w:rsidP="008772FB">
            <w:pPr>
              <w:spacing w:before="0" w:after="0" w:line="240" w:lineRule="auto"/>
              <w:rPr>
                <w:color w:val="000000"/>
                <w:sz w:val="26"/>
                <w:szCs w:val="26"/>
                <w:lang w:val="en-NZ" w:eastAsia="en-NZ"/>
              </w:rPr>
            </w:pPr>
            <w:r>
              <w:rPr>
                <w:color w:val="000000"/>
                <w:sz w:val="26"/>
                <w:szCs w:val="26"/>
                <w:lang w:val="en-NZ" w:eastAsia="en-NZ"/>
              </w:rPr>
              <w:t>Time</w:t>
            </w:r>
          </w:p>
        </w:tc>
        <w:tc>
          <w:tcPr>
            <w:tcW w:w="1860" w:type="dxa"/>
            <w:tcBorders>
              <w:top w:val="nil"/>
              <w:left w:val="nil"/>
              <w:bottom w:val="single" w:sz="4" w:space="0" w:color="auto"/>
              <w:right w:val="nil"/>
            </w:tcBorders>
            <w:shd w:val="clear" w:color="auto" w:fill="auto"/>
            <w:vAlign w:val="center"/>
            <w:hideMark/>
          </w:tcPr>
          <w:p w14:paraId="3D680640"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Yes</w:t>
            </w:r>
          </w:p>
        </w:tc>
        <w:tc>
          <w:tcPr>
            <w:tcW w:w="1400" w:type="dxa"/>
            <w:tcBorders>
              <w:top w:val="nil"/>
              <w:left w:val="nil"/>
              <w:bottom w:val="single" w:sz="4" w:space="0" w:color="auto"/>
              <w:right w:val="nil"/>
            </w:tcBorders>
            <w:shd w:val="clear" w:color="auto" w:fill="auto"/>
            <w:vAlign w:val="center"/>
            <w:hideMark/>
          </w:tcPr>
          <w:p w14:paraId="5AC4A130"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Yes</w:t>
            </w:r>
          </w:p>
        </w:tc>
        <w:tc>
          <w:tcPr>
            <w:tcW w:w="1560" w:type="dxa"/>
            <w:tcBorders>
              <w:top w:val="nil"/>
              <w:left w:val="nil"/>
              <w:bottom w:val="single" w:sz="4" w:space="0" w:color="auto"/>
              <w:right w:val="nil"/>
            </w:tcBorders>
            <w:shd w:val="clear" w:color="auto" w:fill="auto"/>
            <w:vAlign w:val="center"/>
            <w:hideMark/>
          </w:tcPr>
          <w:p w14:paraId="44688368"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Yes</w:t>
            </w:r>
          </w:p>
        </w:tc>
        <w:tc>
          <w:tcPr>
            <w:tcW w:w="1417" w:type="dxa"/>
            <w:tcBorders>
              <w:top w:val="nil"/>
              <w:left w:val="nil"/>
              <w:bottom w:val="single" w:sz="4" w:space="0" w:color="auto"/>
              <w:right w:val="nil"/>
            </w:tcBorders>
            <w:shd w:val="clear" w:color="auto" w:fill="auto"/>
            <w:vAlign w:val="center"/>
            <w:hideMark/>
          </w:tcPr>
          <w:p w14:paraId="788605DE"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Yes</w:t>
            </w:r>
          </w:p>
        </w:tc>
        <w:tc>
          <w:tcPr>
            <w:tcW w:w="1418" w:type="dxa"/>
            <w:tcBorders>
              <w:top w:val="nil"/>
              <w:left w:val="nil"/>
              <w:bottom w:val="single" w:sz="4" w:space="0" w:color="auto"/>
              <w:right w:val="nil"/>
            </w:tcBorders>
            <w:shd w:val="clear" w:color="auto" w:fill="auto"/>
            <w:vAlign w:val="center"/>
            <w:hideMark/>
          </w:tcPr>
          <w:p w14:paraId="489C14BA"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Yes</w:t>
            </w:r>
          </w:p>
        </w:tc>
      </w:tr>
      <w:tr w:rsidR="008772FB" w:rsidRPr="008772FB" w14:paraId="3D0BD514" w14:textId="77777777" w:rsidTr="002F6B26">
        <w:trPr>
          <w:trHeight w:val="330"/>
        </w:trPr>
        <w:tc>
          <w:tcPr>
            <w:tcW w:w="1985" w:type="dxa"/>
            <w:tcBorders>
              <w:top w:val="nil"/>
              <w:left w:val="nil"/>
              <w:bottom w:val="nil"/>
              <w:right w:val="nil"/>
            </w:tcBorders>
            <w:shd w:val="clear" w:color="auto" w:fill="auto"/>
            <w:noWrap/>
            <w:vAlign w:val="center"/>
            <w:hideMark/>
          </w:tcPr>
          <w:p w14:paraId="134E54DD" w14:textId="119A7434" w:rsidR="008772FB" w:rsidRPr="008772FB" w:rsidRDefault="008772FB" w:rsidP="008772FB">
            <w:pPr>
              <w:spacing w:before="0" w:after="0" w:line="240" w:lineRule="auto"/>
              <w:rPr>
                <w:color w:val="000000"/>
                <w:sz w:val="26"/>
                <w:szCs w:val="26"/>
                <w:lang w:val="en-NZ" w:eastAsia="en-NZ"/>
              </w:rPr>
            </w:pPr>
            <w:r w:rsidRPr="008772FB">
              <w:rPr>
                <w:color w:val="000000"/>
                <w:sz w:val="26"/>
                <w:szCs w:val="26"/>
                <w:lang w:val="en-NZ" w:eastAsia="en-NZ"/>
              </w:rPr>
              <w:t>Within R</w:t>
            </w:r>
            <w:r>
              <w:rPr>
                <w:color w:val="000000"/>
                <w:sz w:val="26"/>
                <w:szCs w:val="26"/>
                <w:lang w:val="en-NZ" w:eastAsia="en-NZ"/>
              </w:rPr>
              <w:t>2</w:t>
            </w:r>
          </w:p>
        </w:tc>
        <w:tc>
          <w:tcPr>
            <w:tcW w:w="1860" w:type="dxa"/>
            <w:tcBorders>
              <w:top w:val="nil"/>
              <w:left w:val="nil"/>
              <w:bottom w:val="nil"/>
              <w:right w:val="nil"/>
            </w:tcBorders>
            <w:shd w:val="clear" w:color="auto" w:fill="auto"/>
            <w:vAlign w:val="center"/>
            <w:hideMark/>
          </w:tcPr>
          <w:p w14:paraId="3F1A620D"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0.6903</w:t>
            </w:r>
          </w:p>
        </w:tc>
        <w:tc>
          <w:tcPr>
            <w:tcW w:w="1400" w:type="dxa"/>
            <w:tcBorders>
              <w:top w:val="nil"/>
              <w:left w:val="nil"/>
              <w:bottom w:val="nil"/>
              <w:right w:val="nil"/>
            </w:tcBorders>
            <w:shd w:val="clear" w:color="auto" w:fill="auto"/>
            <w:vAlign w:val="center"/>
            <w:hideMark/>
          </w:tcPr>
          <w:p w14:paraId="7230564D"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0.4728</w:t>
            </w:r>
          </w:p>
        </w:tc>
        <w:tc>
          <w:tcPr>
            <w:tcW w:w="1560" w:type="dxa"/>
            <w:tcBorders>
              <w:top w:val="nil"/>
              <w:left w:val="nil"/>
              <w:bottom w:val="nil"/>
              <w:right w:val="nil"/>
            </w:tcBorders>
            <w:shd w:val="clear" w:color="auto" w:fill="auto"/>
            <w:vAlign w:val="center"/>
            <w:hideMark/>
          </w:tcPr>
          <w:p w14:paraId="436BB00C"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0.4985</w:t>
            </w:r>
          </w:p>
        </w:tc>
        <w:tc>
          <w:tcPr>
            <w:tcW w:w="1417" w:type="dxa"/>
            <w:tcBorders>
              <w:top w:val="nil"/>
              <w:left w:val="nil"/>
              <w:bottom w:val="nil"/>
              <w:right w:val="nil"/>
            </w:tcBorders>
            <w:shd w:val="clear" w:color="auto" w:fill="auto"/>
            <w:vAlign w:val="center"/>
            <w:hideMark/>
          </w:tcPr>
          <w:p w14:paraId="154DA1BE"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0.9119</w:t>
            </w:r>
          </w:p>
        </w:tc>
        <w:tc>
          <w:tcPr>
            <w:tcW w:w="1418" w:type="dxa"/>
            <w:tcBorders>
              <w:top w:val="nil"/>
              <w:left w:val="nil"/>
              <w:bottom w:val="nil"/>
              <w:right w:val="nil"/>
            </w:tcBorders>
            <w:shd w:val="clear" w:color="auto" w:fill="auto"/>
            <w:vAlign w:val="center"/>
            <w:hideMark/>
          </w:tcPr>
          <w:p w14:paraId="5E42A048"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0.6826</w:t>
            </w:r>
          </w:p>
        </w:tc>
      </w:tr>
      <w:tr w:rsidR="008772FB" w:rsidRPr="008772FB" w14:paraId="2DD90068" w14:textId="77777777" w:rsidTr="002F6B26">
        <w:trPr>
          <w:trHeight w:val="330"/>
        </w:trPr>
        <w:tc>
          <w:tcPr>
            <w:tcW w:w="1985" w:type="dxa"/>
            <w:tcBorders>
              <w:top w:val="nil"/>
              <w:left w:val="nil"/>
              <w:bottom w:val="nil"/>
              <w:right w:val="nil"/>
            </w:tcBorders>
            <w:shd w:val="clear" w:color="auto" w:fill="auto"/>
            <w:vAlign w:val="center"/>
            <w:hideMark/>
          </w:tcPr>
          <w:p w14:paraId="09FA41D3" w14:textId="0FBC79A7" w:rsidR="008772FB" w:rsidRPr="008772FB" w:rsidRDefault="008772FB" w:rsidP="008772FB">
            <w:pPr>
              <w:spacing w:before="0" w:after="0" w:line="240" w:lineRule="auto"/>
              <w:rPr>
                <w:color w:val="000000"/>
                <w:sz w:val="26"/>
                <w:szCs w:val="26"/>
                <w:lang w:val="en-NZ" w:eastAsia="en-NZ"/>
              </w:rPr>
            </w:pPr>
            <w:r w:rsidRPr="008772FB">
              <w:rPr>
                <w:color w:val="000000"/>
                <w:sz w:val="26"/>
                <w:szCs w:val="26"/>
                <w:lang w:val="en-NZ" w:eastAsia="en-NZ"/>
              </w:rPr>
              <w:t>Between R</w:t>
            </w:r>
            <w:r>
              <w:rPr>
                <w:color w:val="000000"/>
                <w:sz w:val="26"/>
                <w:szCs w:val="26"/>
                <w:lang w:val="en-NZ" w:eastAsia="en-NZ"/>
              </w:rPr>
              <w:t>2</w:t>
            </w:r>
          </w:p>
        </w:tc>
        <w:tc>
          <w:tcPr>
            <w:tcW w:w="1860" w:type="dxa"/>
            <w:tcBorders>
              <w:top w:val="nil"/>
              <w:left w:val="nil"/>
              <w:bottom w:val="nil"/>
              <w:right w:val="nil"/>
            </w:tcBorders>
            <w:shd w:val="clear" w:color="auto" w:fill="auto"/>
            <w:vAlign w:val="center"/>
            <w:hideMark/>
          </w:tcPr>
          <w:p w14:paraId="60BC0228"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0.7218</w:t>
            </w:r>
          </w:p>
        </w:tc>
        <w:tc>
          <w:tcPr>
            <w:tcW w:w="1400" w:type="dxa"/>
            <w:tcBorders>
              <w:top w:val="nil"/>
              <w:left w:val="nil"/>
              <w:bottom w:val="nil"/>
              <w:right w:val="nil"/>
            </w:tcBorders>
            <w:shd w:val="clear" w:color="auto" w:fill="auto"/>
            <w:vAlign w:val="center"/>
            <w:hideMark/>
          </w:tcPr>
          <w:p w14:paraId="27ABB5D0"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0.5177</w:t>
            </w:r>
          </w:p>
        </w:tc>
        <w:tc>
          <w:tcPr>
            <w:tcW w:w="1560" w:type="dxa"/>
            <w:tcBorders>
              <w:top w:val="nil"/>
              <w:left w:val="nil"/>
              <w:bottom w:val="nil"/>
              <w:right w:val="nil"/>
            </w:tcBorders>
            <w:shd w:val="clear" w:color="auto" w:fill="auto"/>
            <w:vAlign w:val="center"/>
            <w:hideMark/>
          </w:tcPr>
          <w:p w14:paraId="016ABB04"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0.5983</w:t>
            </w:r>
          </w:p>
        </w:tc>
        <w:tc>
          <w:tcPr>
            <w:tcW w:w="1417" w:type="dxa"/>
            <w:tcBorders>
              <w:top w:val="nil"/>
              <w:left w:val="nil"/>
              <w:bottom w:val="nil"/>
              <w:right w:val="nil"/>
            </w:tcBorders>
            <w:shd w:val="clear" w:color="auto" w:fill="auto"/>
            <w:vAlign w:val="center"/>
            <w:hideMark/>
          </w:tcPr>
          <w:p w14:paraId="769542BF"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0.8275</w:t>
            </w:r>
          </w:p>
        </w:tc>
        <w:tc>
          <w:tcPr>
            <w:tcW w:w="1418" w:type="dxa"/>
            <w:tcBorders>
              <w:top w:val="nil"/>
              <w:left w:val="nil"/>
              <w:bottom w:val="nil"/>
              <w:right w:val="nil"/>
            </w:tcBorders>
            <w:shd w:val="clear" w:color="auto" w:fill="auto"/>
            <w:vAlign w:val="center"/>
            <w:hideMark/>
          </w:tcPr>
          <w:p w14:paraId="572E7F5D"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0.677</w:t>
            </w:r>
          </w:p>
        </w:tc>
      </w:tr>
      <w:tr w:rsidR="008772FB" w:rsidRPr="008772FB" w14:paraId="6C8C2199" w14:textId="77777777" w:rsidTr="002F6B26">
        <w:trPr>
          <w:trHeight w:val="330"/>
        </w:trPr>
        <w:tc>
          <w:tcPr>
            <w:tcW w:w="1985" w:type="dxa"/>
            <w:tcBorders>
              <w:top w:val="nil"/>
              <w:left w:val="nil"/>
              <w:bottom w:val="nil"/>
              <w:right w:val="nil"/>
            </w:tcBorders>
            <w:shd w:val="clear" w:color="auto" w:fill="auto"/>
            <w:vAlign w:val="center"/>
            <w:hideMark/>
          </w:tcPr>
          <w:p w14:paraId="78F165A7" w14:textId="3551AD45" w:rsidR="008772FB" w:rsidRPr="008772FB" w:rsidRDefault="008772FB" w:rsidP="008772FB">
            <w:pPr>
              <w:spacing w:before="0" w:after="0" w:line="240" w:lineRule="auto"/>
              <w:rPr>
                <w:color w:val="000000"/>
                <w:sz w:val="26"/>
                <w:szCs w:val="26"/>
                <w:lang w:val="en-NZ" w:eastAsia="en-NZ"/>
              </w:rPr>
            </w:pPr>
            <w:r w:rsidRPr="008772FB">
              <w:rPr>
                <w:color w:val="000000"/>
                <w:sz w:val="26"/>
                <w:szCs w:val="26"/>
                <w:lang w:val="en-NZ" w:eastAsia="en-NZ"/>
              </w:rPr>
              <w:t>Overall R</w:t>
            </w:r>
            <w:r>
              <w:rPr>
                <w:color w:val="000000"/>
                <w:sz w:val="26"/>
                <w:szCs w:val="26"/>
                <w:lang w:val="en-NZ" w:eastAsia="en-NZ"/>
              </w:rPr>
              <w:t>2</w:t>
            </w:r>
          </w:p>
        </w:tc>
        <w:tc>
          <w:tcPr>
            <w:tcW w:w="1860" w:type="dxa"/>
            <w:tcBorders>
              <w:top w:val="nil"/>
              <w:left w:val="nil"/>
              <w:bottom w:val="nil"/>
              <w:right w:val="nil"/>
            </w:tcBorders>
            <w:shd w:val="clear" w:color="auto" w:fill="auto"/>
            <w:vAlign w:val="center"/>
            <w:hideMark/>
          </w:tcPr>
          <w:p w14:paraId="5FD5A9A2"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0.6718</w:t>
            </w:r>
          </w:p>
        </w:tc>
        <w:tc>
          <w:tcPr>
            <w:tcW w:w="1400" w:type="dxa"/>
            <w:tcBorders>
              <w:top w:val="nil"/>
              <w:left w:val="nil"/>
              <w:bottom w:val="nil"/>
              <w:right w:val="nil"/>
            </w:tcBorders>
            <w:shd w:val="clear" w:color="auto" w:fill="auto"/>
            <w:vAlign w:val="center"/>
            <w:hideMark/>
          </w:tcPr>
          <w:p w14:paraId="22D99055"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0.4045</w:t>
            </w:r>
          </w:p>
        </w:tc>
        <w:tc>
          <w:tcPr>
            <w:tcW w:w="1560" w:type="dxa"/>
            <w:tcBorders>
              <w:top w:val="nil"/>
              <w:left w:val="nil"/>
              <w:bottom w:val="nil"/>
              <w:right w:val="nil"/>
            </w:tcBorders>
            <w:shd w:val="clear" w:color="auto" w:fill="auto"/>
            <w:vAlign w:val="center"/>
            <w:hideMark/>
          </w:tcPr>
          <w:p w14:paraId="0F82D69D"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0.5003</w:t>
            </w:r>
          </w:p>
        </w:tc>
        <w:tc>
          <w:tcPr>
            <w:tcW w:w="1417" w:type="dxa"/>
            <w:tcBorders>
              <w:top w:val="nil"/>
              <w:left w:val="nil"/>
              <w:bottom w:val="nil"/>
              <w:right w:val="nil"/>
            </w:tcBorders>
            <w:shd w:val="clear" w:color="auto" w:fill="auto"/>
            <w:vAlign w:val="center"/>
            <w:hideMark/>
          </w:tcPr>
          <w:p w14:paraId="296FEE53"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0.8784</w:t>
            </w:r>
          </w:p>
        </w:tc>
        <w:tc>
          <w:tcPr>
            <w:tcW w:w="1418" w:type="dxa"/>
            <w:tcBorders>
              <w:top w:val="nil"/>
              <w:left w:val="nil"/>
              <w:bottom w:val="nil"/>
              <w:right w:val="nil"/>
            </w:tcBorders>
            <w:shd w:val="clear" w:color="auto" w:fill="auto"/>
            <w:vAlign w:val="center"/>
            <w:hideMark/>
          </w:tcPr>
          <w:p w14:paraId="46169CDA"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0.6742</w:t>
            </w:r>
          </w:p>
        </w:tc>
      </w:tr>
      <w:tr w:rsidR="008772FB" w:rsidRPr="008772FB" w14:paraId="1374D3FD" w14:textId="77777777" w:rsidTr="002F6B26">
        <w:trPr>
          <w:trHeight w:val="330"/>
        </w:trPr>
        <w:tc>
          <w:tcPr>
            <w:tcW w:w="1985" w:type="dxa"/>
            <w:tcBorders>
              <w:top w:val="nil"/>
              <w:left w:val="nil"/>
              <w:bottom w:val="single" w:sz="4" w:space="0" w:color="auto"/>
              <w:right w:val="nil"/>
            </w:tcBorders>
            <w:shd w:val="clear" w:color="auto" w:fill="auto"/>
            <w:vAlign w:val="center"/>
            <w:hideMark/>
          </w:tcPr>
          <w:p w14:paraId="56F1D295" w14:textId="77777777" w:rsidR="008772FB" w:rsidRPr="008772FB" w:rsidRDefault="008772FB" w:rsidP="008772FB">
            <w:pPr>
              <w:spacing w:before="0" w:after="0" w:line="240" w:lineRule="auto"/>
              <w:rPr>
                <w:color w:val="000000"/>
                <w:sz w:val="26"/>
                <w:szCs w:val="26"/>
                <w:lang w:val="en-NZ" w:eastAsia="en-NZ"/>
              </w:rPr>
            </w:pPr>
            <w:r w:rsidRPr="008772FB">
              <w:rPr>
                <w:color w:val="000000"/>
                <w:sz w:val="26"/>
                <w:szCs w:val="26"/>
                <w:lang w:val="en-NZ" w:eastAsia="en-NZ"/>
              </w:rPr>
              <w:t>Chi2 – statistics</w:t>
            </w:r>
          </w:p>
        </w:tc>
        <w:tc>
          <w:tcPr>
            <w:tcW w:w="1860" w:type="dxa"/>
            <w:tcBorders>
              <w:top w:val="nil"/>
              <w:left w:val="nil"/>
              <w:bottom w:val="single" w:sz="4" w:space="0" w:color="auto"/>
              <w:right w:val="nil"/>
            </w:tcBorders>
            <w:shd w:val="clear" w:color="auto" w:fill="auto"/>
            <w:vAlign w:val="center"/>
            <w:hideMark/>
          </w:tcPr>
          <w:p w14:paraId="16287C77"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140.97</w:t>
            </w:r>
          </w:p>
        </w:tc>
        <w:tc>
          <w:tcPr>
            <w:tcW w:w="1400" w:type="dxa"/>
            <w:tcBorders>
              <w:top w:val="nil"/>
              <w:left w:val="nil"/>
              <w:bottom w:val="single" w:sz="4" w:space="0" w:color="auto"/>
              <w:right w:val="nil"/>
            </w:tcBorders>
            <w:shd w:val="clear" w:color="auto" w:fill="auto"/>
            <w:vAlign w:val="center"/>
            <w:hideMark/>
          </w:tcPr>
          <w:p w14:paraId="2A3BAF02"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58.67</w:t>
            </w:r>
          </w:p>
        </w:tc>
        <w:tc>
          <w:tcPr>
            <w:tcW w:w="1560" w:type="dxa"/>
            <w:tcBorders>
              <w:top w:val="nil"/>
              <w:left w:val="nil"/>
              <w:bottom w:val="single" w:sz="4" w:space="0" w:color="auto"/>
              <w:right w:val="nil"/>
            </w:tcBorders>
            <w:shd w:val="clear" w:color="auto" w:fill="auto"/>
            <w:vAlign w:val="center"/>
            <w:hideMark/>
          </w:tcPr>
          <w:p w14:paraId="4EB5A808"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72.07</w:t>
            </w:r>
          </w:p>
        </w:tc>
        <w:tc>
          <w:tcPr>
            <w:tcW w:w="1417" w:type="dxa"/>
            <w:tcBorders>
              <w:top w:val="nil"/>
              <w:left w:val="nil"/>
              <w:bottom w:val="single" w:sz="4" w:space="0" w:color="auto"/>
              <w:right w:val="nil"/>
            </w:tcBorders>
            <w:shd w:val="clear" w:color="auto" w:fill="auto"/>
            <w:vAlign w:val="center"/>
            <w:hideMark/>
          </w:tcPr>
          <w:p w14:paraId="29FC1F9D"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583.81</w:t>
            </w:r>
          </w:p>
        </w:tc>
        <w:tc>
          <w:tcPr>
            <w:tcW w:w="1418" w:type="dxa"/>
            <w:tcBorders>
              <w:top w:val="nil"/>
              <w:left w:val="nil"/>
              <w:bottom w:val="single" w:sz="4" w:space="0" w:color="auto"/>
              <w:right w:val="nil"/>
            </w:tcBorders>
            <w:shd w:val="clear" w:color="auto" w:fill="auto"/>
            <w:vAlign w:val="center"/>
            <w:hideMark/>
          </w:tcPr>
          <w:p w14:paraId="4855824E" w14:textId="77777777" w:rsidR="008772FB" w:rsidRPr="008772FB" w:rsidRDefault="008772FB" w:rsidP="008772FB">
            <w:pPr>
              <w:spacing w:before="0" w:after="0" w:line="240" w:lineRule="auto"/>
              <w:jc w:val="right"/>
              <w:rPr>
                <w:color w:val="000000"/>
                <w:sz w:val="26"/>
                <w:szCs w:val="26"/>
                <w:lang w:val="en-NZ" w:eastAsia="en-NZ"/>
              </w:rPr>
            </w:pPr>
            <w:r w:rsidRPr="008772FB">
              <w:rPr>
                <w:color w:val="000000"/>
                <w:sz w:val="26"/>
                <w:szCs w:val="26"/>
                <w:lang w:val="en-NZ" w:eastAsia="en-NZ"/>
              </w:rPr>
              <w:t>144.91</w:t>
            </w:r>
          </w:p>
        </w:tc>
      </w:tr>
      <w:tr w:rsidR="008772FB" w:rsidRPr="008772FB" w14:paraId="73F41422" w14:textId="77777777" w:rsidTr="008772FB">
        <w:trPr>
          <w:trHeight w:val="960"/>
        </w:trPr>
        <w:tc>
          <w:tcPr>
            <w:tcW w:w="9640" w:type="dxa"/>
            <w:gridSpan w:val="6"/>
            <w:tcBorders>
              <w:top w:val="single" w:sz="4" w:space="0" w:color="auto"/>
              <w:left w:val="nil"/>
              <w:bottom w:val="single" w:sz="4" w:space="0" w:color="auto"/>
              <w:right w:val="nil"/>
            </w:tcBorders>
            <w:shd w:val="clear" w:color="auto" w:fill="auto"/>
            <w:vAlign w:val="center"/>
            <w:hideMark/>
          </w:tcPr>
          <w:p w14:paraId="03F548BC" w14:textId="76405DDD" w:rsidR="008772FB" w:rsidRPr="008772FB" w:rsidRDefault="008772FB" w:rsidP="008772FB">
            <w:pPr>
              <w:spacing w:before="0" w:after="0" w:line="240" w:lineRule="auto"/>
              <w:rPr>
                <w:i/>
                <w:iCs/>
                <w:color w:val="000000"/>
                <w:sz w:val="26"/>
                <w:szCs w:val="26"/>
                <w:lang w:val="en-NZ" w:eastAsia="en-NZ"/>
              </w:rPr>
            </w:pPr>
            <w:r w:rsidRPr="008772FB">
              <w:rPr>
                <w:i/>
                <w:iCs/>
                <w:color w:val="000000"/>
                <w:sz w:val="26"/>
                <w:szCs w:val="26"/>
                <w:lang w:val="en-NZ" w:eastAsia="en-NZ"/>
              </w:rPr>
              <w:t>Note: Statistical significance at 10%, 5%, and 1% levels are indicated by superscripts *, **, ***</w:t>
            </w:r>
            <w:r w:rsidR="008C2FAB">
              <w:rPr>
                <w:i/>
                <w:iCs/>
                <w:color w:val="000000"/>
                <w:sz w:val="26"/>
                <w:szCs w:val="26"/>
                <w:lang w:val="en-NZ" w:eastAsia="en-NZ"/>
              </w:rPr>
              <w:t>,</w:t>
            </w:r>
            <w:r w:rsidRPr="008772FB">
              <w:rPr>
                <w:i/>
                <w:iCs/>
                <w:color w:val="000000"/>
                <w:sz w:val="26"/>
                <w:szCs w:val="26"/>
                <w:lang w:val="en-NZ" w:eastAsia="en-NZ"/>
              </w:rPr>
              <w:t xml:space="preserve"> respectively.</w:t>
            </w:r>
          </w:p>
        </w:tc>
      </w:tr>
    </w:tbl>
    <w:p w14:paraId="552C667A" w14:textId="5808AE6E" w:rsidR="000D1034" w:rsidRDefault="000D1034">
      <w:pPr>
        <w:spacing w:line="480" w:lineRule="auto"/>
        <w:jc w:val="both"/>
      </w:pPr>
    </w:p>
    <w:p w14:paraId="60189BFC" w14:textId="42A3F663" w:rsidR="008772FB" w:rsidRDefault="008772FB">
      <w:pPr>
        <w:spacing w:line="480" w:lineRule="auto"/>
        <w:jc w:val="both"/>
      </w:pPr>
    </w:p>
    <w:p w14:paraId="27301C31" w14:textId="2903AD5C" w:rsidR="008772FB" w:rsidRDefault="008772FB">
      <w:pPr>
        <w:spacing w:line="480" w:lineRule="auto"/>
        <w:jc w:val="both"/>
      </w:pPr>
    </w:p>
    <w:p w14:paraId="0D1E6496" w14:textId="1A350AB3" w:rsidR="008772FB" w:rsidRDefault="008772FB">
      <w:pPr>
        <w:spacing w:line="480" w:lineRule="auto"/>
        <w:jc w:val="both"/>
      </w:pPr>
    </w:p>
    <w:p w14:paraId="7FE82E6B" w14:textId="6CF1FA0A" w:rsidR="008772FB" w:rsidRDefault="008772FB">
      <w:pPr>
        <w:spacing w:line="480" w:lineRule="auto"/>
        <w:jc w:val="both"/>
      </w:pPr>
    </w:p>
    <w:p w14:paraId="1A1230B8" w14:textId="0B69AB0F" w:rsidR="008772FB" w:rsidRDefault="008772FB">
      <w:pPr>
        <w:spacing w:line="480" w:lineRule="auto"/>
        <w:jc w:val="both"/>
      </w:pPr>
    </w:p>
    <w:p w14:paraId="6FD40DF3" w14:textId="77777777" w:rsidR="006A2A68" w:rsidRDefault="006A2A68">
      <w:pPr>
        <w:spacing w:line="480" w:lineRule="auto"/>
        <w:jc w:val="both"/>
      </w:pPr>
    </w:p>
    <w:p w14:paraId="3C1B25FF" w14:textId="1E5DD3C9" w:rsidR="008772FB" w:rsidRPr="00D73298" w:rsidRDefault="008772FB" w:rsidP="008772FB">
      <w:pPr>
        <w:pStyle w:val="Caption"/>
        <w:spacing w:after="120" w:line="480" w:lineRule="auto"/>
        <w:rPr>
          <w:color w:val="auto"/>
          <w:spacing w:val="-8"/>
          <w:szCs w:val="24"/>
          <w:lang w:val="en-US"/>
        </w:rPr>
      </w:pPr>
      <w:r w:rsidRPr="00D73298">
        <w:rPr>
          <w:spacing w:val="-8"/>
          <w:szCs w:val="24"/>
        </w:rPr>
        <w:lastRenderedPageBreak/>
        <w:t xml:space="preserve">Table </w:t>
      </w:r>
      <w:r w:rsidR="00AC4B54">
        <w:rPr>
          <w:spacing w:val="-8"/>
          <w:szCs w:val="24"/>
        </w:rPr>
        <w:t>4</w:t>
      </w:r>
      <w:r w:rsidRPr="00D73298">
        <w:rPr>
          <w:spacing w:val="-8"/>
          <w:szCs w:val="24"/>
          <w:lang w:val="vi-VN"/>
        </w:rPr>
        <w:t>.</w:t>
      </w:r>
      <w:r w:rsidRPr="00D73298">
        <w:rPr>
          <w:spacing w:val="-8"/>
          <w:szCs w:val="24"/>
        </w:rPr>
        <w:t xml:space="preserve"> GLS RE regression results of bank risk-taking using outside</w:t>
      </w:r>
      <w:r w:rsidRPr="00D73298">
        <w:rPr>
          <w:szCs w:val="24"/>
        </w:rPr>
        <w:t xml:space="preserve"> </w:t>
      </w:r>
      <w:r w:rsidRPr="00D73298">
        <w:rPr>
          <w:spacing w:val="-8"/>
          <w:szCs w:val="24"/>
        </w:rPr>
        <w:t>directors</w:t>
      </w:r>
    </w:p>
    <w:tbl>
      <w:tblPr>
        <w:tblW w:w="9640" w:type="dxa"/>
        <w:tblInd w:w="-709" w:type="dxa"/>
        <w:tblLook w:val="04A0" w:firstRow="1" w:lastRow="0" w:firstColumn="1" w:lastColumn="0" w:noHBand="0" w:noVBand="1"/>
      </w:tblPr>
      <w:tblGrid>
        <w:gridCol w:w="2151"/>
        <w:gridCol w:w="1815"/>
        <w:gridCol w:w="1417"/>
        <w:gridCol w:w="1380"/>
        <w:gridCol w:w="1379"/>
        <w:gridCol w:w="1498"/>
      </w:tblGrid>
      <w:tr w:rsidR="00571EE9" w:rsidRPr="00571EE9" w14:paraId="62062B1A" w14:textId="77777777" w:rsidTr="002F6B26">
        <w:trPr>
          <w:trHeight w:val="330"/>
        </w:trPr>
        <w:tc>
          <w:tcPr>
            <w:tcW w:w="2151" w:type="dxa"/>
            <w:tcBorders>
              <w:top w:val="single" w:sz="4" w:space="0" w:color="auto"/>
              <w:left w:val="nil"/>
              <w:bottom w:val="single" w:sz="4" w:space="0" w:color="auto"/>
              <w:right w:val="nil"/>
            </w:tcBorders>
            <w:shd w:val="clear" w:color="auto" w:fill="auto"/>
            <w:vAlign w:val="center"/>
            <w:hideMark/>
          </w:tcPr>
          <w:p w14:paraId="32324B1F" w14:textId="10927A19" w:rsidR="00571EE9" w:rsidRPr="00571EE9" w:rsidRDefault="008C2FAB" w:rsidP="002F6B26">
            <w:pPr>
              <w:spacing w:before="0" w:after="0" w:line="240" w:lineRule="auto"/>
              <w:rPr>
                <w:color w:val="000000"/>
                <w:sz w:val="26"/>
                <w:szCs w:val="26"/>
                <w:lang w:val="en-NZ" w:eastAsia="en-NZ"/>
              </w:rPr>
            </w:pPr>
            <w:r>
              <w:rPr>
                <w:color w:val="000000"/>
                <w:sz w:val="26"/>
                <w:szCs w:val="26"/>
                <w:lang w:val="en-NZ" w:eastAsia="en-NZ"/>
              </w:rPr>
              <w:t>Variables</w:t>
            </w:r>
          </w:p>
        </w:tc>
        <w:tc>
          <w:tcPr>
            <w:tcW w:w="1815" w:type="dxa"/>
            <w:tcBorders>
              <w:top w:val="single" w:sz="4" w:space="0" w:color="auto"/>
              <w:left w:val="nil"/>
              <w:bottom w:val="single" w:sz="4" w:space="0" w:color="auto"/>
              <w:right w:val="nil"/>
            </w:tcBorders>
            <w:shd w:val="clear" w:color="auto" w:fill="auto"/>
            <w:vAlign w:val="center"/>
            <w:hideMark/>
          </w:tcPr>
          <w:p w14:paraId="4E78BD47" w14:textId="77777777" w:rsidR="00571EE9" w:rsidRPr="00571EE9" w:rsidRDefault="00571EE9" w:rsidP="002F6B26">
            <w:pPr>
              <w:spacing w:before="0" w:after="0" w:line="240" w:lineRule="auto"/>
              <w:jc w:val="right"/>
              <w:rPr>
                <w:color w:val="000000"/>
                <w:sz w:val="26"/>
                <w:szCs w:val="26"/>
                <w:lang w:val="en-NZ" w:eastAsia="en-NZ"/>
              </w:rPr>
            </w:pPr>
            <w:r w:rsidRPr="00571EE9">
              <w:rPr>
                <w:color w:val="000000"/>
                <w:sz w:val="26"/>
                <w:szCs w:val="26"/>
                <w:lang w:val="en-NZ" w:eastAsia="en-NZ"/>
              </w:rPr>
              <w:t>TLR</w:t>
            </w:r>
          </w:p>
        </w:tc>
        <w:tc>
          <w:tcPr>
            <w:tcW w:w="1417" w:type="dxa"/>
            <w:tcBorders>
              <w:top w:val="single" w:sz="4" w:space="0" w:color="auto"/>
              <w:left w:val="nil"/>
              <w:bottom w:val="single" w:sz="4" w:space="0" w:color="auto"/>
              <w:right w:val="nil"/>
            </w:tcBorders>
            <w:shd w:val="clear" w:color="auto" w:fill="auto"/>
            <w:vAlign w:val="center"/>
            <w:hideMark/>
          </w:tcPr>
          <w:p w14:paraId="09021E8B" w14:textId="77777777" w:rsidR="00571EE9" w:rsidRPr="00571EE9" w:rsidRDefault="00571EE9" w:rsidP="002F6B26">
            <w:pPr>
              <w:spacing w:before="0" w:after="0" w:line="240" w:lineRule="auto"/>
              <w:jc w:val="right"/>
              <w:rPr>
                <w:color w:val="000000"/>
                <w:sz w:val="26"/>
                <w:szCs w:val="26"/>
                <w:lang w:val="en-NZ" w:eastAsia="en-NZ"/>
              </w:rPr>
            </w:pPr>
            <w:r w:rsidRPr="00571EE9">
              <w:rPr>
                <w:color w:val="000000"/>
                <w:sz w:val="26"/>
                <w:szCs w:val="26"/>
                <w:lang w:val="en-NZ" w:eastAsia="en-NZ"/>
              </w:rPr>
              <w:t>SYSR</w:t>
            </w:r>
          </w:p>
        </w:tc>
        <w:tc>
          <w:tcPr>
            <w:tcW w:w="1380" w:type="dxa"/>
            <w:tcBorders>
              <w:top w:val="single" w:sz="4" w:space="0" w:color="auto"/>
              <w:left w:val="nil"/>
              <w:bottom w:val="single" w:sz="4" w:space="0" w:color="auto"/>
              <w:right w:val="nil"/>
            </w:tcBorders>
            <w:shd w:val="clear" w:color="auto" w:fill="auto"/>
            <w:vAlign w:val="center"/>
            <w:hideMark/>
          </w:tcPr>
          <w:p w14:paraId="315A747E" w14:textId="77777777" w:rsidR="00571EE9" w:rsidRPr="00571EE9" w:rsidRDefault="00571EE9" w:rsidP="002F6B26">
            <w:pPr>
              <w:spacing w:before="0" w:after="0" w:line="240" w:lineRule="auto"/>
              <w:jc w:val="right"/>
              <w:rPr>
                <w:color w:val="000000"/>
                <w:sz w:val="26"/>
                <w:szCs w:val="26"/>
                <w:lang w:val="en-NZ" w:eastAsia="en-NZ"/>
              </w:rPr>
            </w:pPr>
            <w:r w:rsidRPr="00571EE9">
              <w:rPr>
                <w:color w:val="000000"/>
                <w:sz w:val="26"/>
                <w:szCs w:val="26"/>
                <w:lang w:val="en-NZ" w:eastAsia="en-NZ"/>
              </w:rPr>
              <w:t>IDIOR</w:t>
            </w:r>
          </w:p>
        </w:tc>
        <w:tc>
          <w:tcPr>
            <w:tcW w:w="1379" w:type="dxa"/>
            <w:tcBorders>
              <w:top w:val="single" w:sz="4" w:space="0" w:color="auto"/>
              <w:left w:val="nil"/>
              <w:bottom w:val="single" w:sz="4" w:space="0" w:color="auto"/>
              <w:right w:val="nil"/>
            </w:tcBorders>
            <w:shd w:val="clear" w:color="auto" w:fill="auto"/>
            <w:vAlign w:val="center"/>
            <w:hideMark/>
          </w:tcPr>
          <w:p w14:paraId="7633CFE0" w14:textId="77777777" w:rsidR="00571EE9" w:rsidRPr="00571EE9" w:rsidRDefault="00571EE9" w:rsidP="002F6B26">
            <w:pPr>
              <w:spacing w:before="0" w:after="0" w:line="240" w:lineRule="auto"/>
              <w:jc w:val="right"/>
              <w:rPr>
                <w:color w:val="000000"/>
                <w:sz w:val="26"/>
                <w:szCs w:val="26"/>
                <w:lang w:val="en-NZ" w:eastAsia="en-NZ"/>
              </w:rPr>
            </w:pPr>
            <w:r w:rsidRPr="00571EE9">
              <w:rPr>
                <w:color w:val="000000"/>
                <w:sz w:val="26"/>
                <w:szCs w:val="26"/>
                <w:lang w:val="en-NZ" w:eastAsia="en-NZ"/>
              </w:rPr>
              <w:t>Z</w:t>
            </w:r>
          </w:p>
        </w:tc>
        <w:tc>
          <w:tcPr>
            <w:tcW w:w="1498" w:type="dxa"/>
            <w:tcBorders>
              <w:top w:val="single" w:sz="4" w:space="0" w:color="auto"/>
              <w:left w:val="nil"/>
              <w:bottom w:val="single" w:sz="4" w:space="0" w:color="auto"/>
              <w:right w:val="nil"/>
            </w:tcBorders>
            <w:shd w:val="clear" w:color="auto" w:fill="auto"/>
            <w:vAlign w:val="center"/>
            <w:hideMark/>
          </w:tcPr>
          <w:p w14:paraId="3CBAB6DE" w14:textId="77777777" w:rsidR="00571EE9" w:rsidRPr="00571EE9" w:rsidRDefault="00571EE9" w:rsidP="002F6B26">
            <w:pPr>
              <w:spacing w:before="0" w:after="0" w:line="240" w:lineRule="auto"/>
              <w:jc w:val="right"/>
              <w:rPr>
                <w:color w:val="000000"/>
                <w:sz w:val="26"/>
                <w:szCs w:val="26"/>
                <w:lang w:val="en-NZ" w:eastAsia="en-NZ"/>
              </w:rPr>
            </w:pPr>
            <w:r w:rsidRPr="00571EE9">
              <w:rPr>
                <w:color w:val="000000"/>
                <w:sz w:val="26"/>
                <w:szCs w:val="26"/>
                <w:lang w:val="en-NZ" w:eastAsia="en-NZ"/>
              </w:rPr>
              <w:t>ARR</w:t>
            </w:r>
          </w:p>
        </w:tc>
      </w:tr>
      <w:tr w:rsidR="00571EE9" w:rsidRPr="00571EE9" w14:paraId="0E690094" w14:textId="77777777" w:rsidTr="002F6B26">
        <w:trPr>
          <w:trHeight w:val="330"/>
        </w:trPr>
        <w:tc>
          <w:tcPr>
            <w:tcW w:w="2151" w:type="dxa"/>
            <w:tcBorders>
              <w:top w:val="nil"/>
              <w:left w:val="nil"/>
              <w:bottom w:val="nil"/>
              <w:right w:val="nil"/>
            </w:tcBorders>
            <w:shd w:val="clear" w:color="auto" w:fill="auto"/>
            <w:vAlign w:val="center"/>
            <w:hideMark/>
          </w:tcPr>
          <w:p w14:paraId="21B07716" w14:textId="77777777" w:rsidR="00571EE9" w:rsidRPr="00571EE9" w:rsidRDefault="00571EE9" w:rsidP="00571EE9">
            <w:pPr>
              <w:spacing w:before="0" w:after="0" w:line="240" w:lineRule="auto"/>
              <w:rPr>
                <w:color w:val="000000"/>
                <w:sz w:val="26"/>
                <w:szCs w:val="26"/>
                <w:lang w:val="en-NZ" w:eastAsia="en-NZ"/>
              </w:rPr>
            </w:pPr>
            <w:r w:rsidRPr="00571EE9">
              <w:rPr>
                <w:color w:val="000000"/>
                <w:sz w:val="26"/>
                <w:szCs w:val="26"/>
                <w:lang w:val="en-NZ" w:eastAsia="en-NZ"/>
              </w:rPr>
              <w:t>CEODUAL</w:t>
            </w:r>
          </w:p>
        </w:tc>
        <w:tc>
          <w:tcPr>
            <w:tcW w:w="1815" w:type="dxa"/>
            <w:tcBorders>
              <w:top w:val="nil"/>
              <w:left w:val="nil"/>
              <w:bottom w:val="nil"/>
              <w:right w:val="nil"/>
            </w:tcBorders>
            <w:shd w:val="clear" w:color="auto" w:fill="auto"/>
            <w:vAlign w:val="center"/>
            <w:hideMark/>
          </w:tcPr>
          <w:p w14:paraId="09D55D63"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-0.258***</w:t>
            </w:r>
          </w:p>
        </w:tc>
        <w:tc>
          <w:tcPr>
            <w:tcW w:w="1417" w:type="dxa"/>
            <w:tcBorders>
              <w:top w:val="nil"/>
              <w:left w:val="nil"/>
              <w:bottom w:val="nil"/>
              <w:right w:val="nil"/>
            </w:tcBorders>
            <w:shd w:val="clear" w:color="auto" w:fill="auto"/>
            <w:vAlign w:val="center"/>
            <w:hideMark/>
          </w:tcPr>
          <w:p w14:paraId="596C6300"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-1.318***</w:t>
            </w:r>
          </w:p>
        </w:tc>
        <w:tc>
          <w:tcPr>
            <w:tcW w:w="1380" w:type="dxa"/>
            <w:tcBorders>
              <w:top w:val="nil"/>
              <w:left w:val="nil"/>
              <w:bottom w:val="nil"/>
              <w:right w:val="nil"/>
            </w:tcBorders>
            <w:shd w:val="clear" w:color="auto" w:fill="auto"/>
            <w:vAlign w:val="center"/>
            <w:hideMark/>
          </w:tcPr>
          <w:p w14:paraId="2E1ECE25"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-0.145*</w:t>
            </w:r>
          </w:p>
        </w:tc>
        <w:tc>
          <w:tcPr>
            <w:tcW w:w="1379" w:type="dxa"/>
            <w:tcBorders>
              <w:top w:val="nil"/>
              <w:left w:val="nil"/>
              <w:bottom w:val="nil"/>
              <w:right w:val="nil"/>
            </w:tcBorders>
            <w:shd w:val="clear" w:color="auto" w:fill="auto"/>
            <w:vAlign w:val="center"/>
            <w:hideMark/>
          </w:tcPr>
          <w:p w14:paraId="6ED71E6E"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0.332***</w:t>
            </w:r>
          </w:p>
        </w:tc>
        <w:tc>
          <w:tcPr>
            <w:tcW w:w="1498" w:type="dxa"/>
            <w:tcBorders>
              <w:top w:val="nil"/>
              <w:left w:val="nil"/>
              <w:bottom w:val="nil"/>
              <w:right w:val="nil"/>
            </w:tcBorders>
            <w:shd w:val="clear" w:color="auto" w:fill="auto"/>
            <w:vAlign w:val="center"/>
            <w:hideMark/>
          </w:tcPr>
          <w:p w14:paraId="4DB75C9E"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-0.673***</w:t>
            </w:r>
          </w:p>
        </w:tc>
      </w:tr>
      <w:tr w:rsidR="00571EE9" w:rsidRPr="00571EE9" w14:paraId="09F5180A" w14:textId="77777777" w:rsidTr="002F6B26">
        <w:trPr>
          <w:trHeight w:val="330"/>
        </w:trPr>
        <w:tc>
          <w:tcPr>
            <w:tcW w:w="2151" w:type="dxa"/>
            <w:tcBorders>
              <w:top w:val="nil"/>
              <w:left w:val="nil"/>
              <w:bottom w:val="nil"/>
              <w:right w:val="nil"/>
            </w:tcBorders>
            <w:shd w:val="clear" w:color="auto" w:fill="auto"/>
            <w:hideMark/>
          </w:tcPr>
          <w:p w14:paraId="6D47E5CF" w14:textId="5E62CDC6" w:rsidR="00571EE9" w:rsidRPr="00571EE9" w:rsidRDefault="00571EE9" w:rsidP="00571EE9">
            <w:pPr>
              <w:spacing w:before="0" w:after="0" w:line="240" w:lineRule="auto"/>
              <w:rPr>
                <w:color w:val="000000"/>
                <w:sz w:val="26"/>
                <w:szCs w:val="26"/>
                <w:lang w:val="en-NZ" w:eastAsia="en-NZ"/>
              </w:rPr>
            </w:pPr>
          </w:p>
        </w:tc>
        <w:tc>
          <w:tcPr>
            <w:tcW w:w="1815" w:type="dxa"/>
            <w:tcBorders>
              <w:top w:val="nil"/>
              <w:left w:val="nil"/>
              <w:bottom w:val="nil"/>
              <w:right w:val="nil"/>
            </w:tcBorders>
            <w:shd w:val="clear" w:color="auto" w:fill="auto"/>
            <w:vAlign w:val="center"/>
            <w:hideMark/>
          </w:tcPr>
          <w:p w14:paraId="7A48314E"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(-4.23)</w:t>
            </w:r>
          </w:p>
        </w:tc>
        <w:tc>
          <w:tcPr>
            <w:tcW w:w="1417" w:type="dxa"/>
            <w:tcBorders>
              <w:top w:val="nil"/>
              <w:left w:val="nil"/>
              <w:bottom w:val="nil"/>
              <w:right w:val="nil"/>
            </w:tcBorders>
            <w:shd w:val="clear" w:color="auto" w:fill="auto"/>
            <w:vAlign w:val="center"/>
            <w:hideMark/>
          </w:tcPr>
          <w:p w14:paraId="3E9867F6"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(-5.28)</w:t>
            </w:r>
          </w:p>
        </w:tc>
        <w:tc>
          <w:tcPr>
            <w:tcW w:w="1380" w:type="dxa"/>
            <w:tcBorders>
              <w:top w:val="nil"/>
              <w:left w:val="nil"/>
              <w:bottom w:val="nil"/>
              <w:right w:val="nil"/>
            </w:tcBorders>
            <w:shd w:val="clear" w:color="auto" w:fill="auto"/>
            <w:vAlign w:val="center"/>
            <w:hideMark/>
          </w:tcPr>
          <w:p w14:paraId="77D90E1F"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(-2.27)</w:t>
            </w:r>
          </w:p>
        </w:tc>
        <w:tc>
          <w:tcPr>
            <w:tcW w:w="1379" w:type="dxa"/>
            <w:tcBorders>
              <w:top w:val="nil"/>
              <w:left w:val="nil"/>
              <w:bottom w:val="nil"/>
              <w:right w:val="nil"/>
            </w:tcBorders>
            <w:shd w:val="clear" w:color="auto" w:fill="auto"/>
            <w:vAlign w:val="center"/>
            <w:hideMark/>
          </w:tcPr>
          <w:p w14:paraId="5CFFBF95" w14:textId="0F7D03B8" w:rsidR="00571EE9" w:rsidRPr="00571EE9" w:rsidRDefault="00D337E3" w:rsidP="00571EE9">
            <w:pPr>
              <w:spacing w:before="0" w:after="0" w:line="240" w:lineRule="auto"/>
              <w:jc w:val="right"/>
              <w:rPr>
                <w:color w:val="000000"/>
                <w:sz w:val="26"/>
                <w:szCs w:val="26"/>
                <w:lang w:val="en-NZ" w:eastAsia="en-NZ"/>
              </w:rPr>
            </w:pPr>
            <w:r>
              <w:rPr>
                <w:color w:val="000000"/>
                <w:sz w:val="26"/>
                <w:szCs w:val="26"/>
                <w:lang w:val="en-NZ" w:eastAsia="en-NZ"/>
              </w:rPr>
              <w:t>(</w:t>
            </w:r>
            <w:r w:rsidR="00571EE9" w:rsidRPr="00571EE9">
              <w:rPr>
                <w:color w:val="000000"/>
                <w:sz w:val="26"/>
                <w:szCs w:val="26"/>
                <w:lang w:val="en-NZ" w:eastAsia="en-NZ"/>
              </w:rPr>
              <w:t>5.68</w:t>
            </w:r>
            <w:r>
              <w:rPr>
                <w:color w:val="000000"/>
                <w:sz w:val="26"/>
                <w:szCs w:val="26"/>
                <w:lang w:val="en-NZ" w:eastAsia="en-NZ"/>
              </w:rPr>
              <w:t>)</w:t>
            </w:r>
          </w:p>
        </w:tc>
        <w:tc>
          <w:tcPr>
            <w:tcW w:w="1498" w:type="dxa"/>
            <w:tcBorders>
              <w:top w:val="nil"/>
              <w:left w:val="nil"/>
              <w:bottom w:val="nil"/>
              <w:right w:val="nil"/>
            </w:tcBorders>
            <w:shd w:val="clear" w:color="auto" w:fill="auto"/>
            <w:vAlign w:val="center"/>
            <w:hideMark/>
          </w:tcPr>
          <w:p w14:paraId="5A65AEF0"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(-3.66)</w:t>
            </w:r>
          </w:p>
        </w:tc>
      </w:tr>
      <w:tr w:rsidR="00571EE9" w:rsidRPr="00571EE9" w14:paraId="7B530BBC" w14:textId="77777777" w:rsidTr="002F6B26">
        <w:trPr>
          <w:trHeight w:val="330"/>
        </w:trPr>
        <w:tc>
          <w:tcPr>
            <w:tcW w:w="2151" w:type="dxa"/>
            <w:tcBorders>
              <w:top w:val="nil"/>
              <w:left w:val="nil"/>
              <w:bottom w:val="nil"/>
              <w:right w:val="nil"/>
            </w:tcBorders>
            <w:shd w:val="clear" w:color="auto" w:fill="auto"/>
            <w:vAlign w:val="center"/>
            <w:hideMark/>
          </w:tcPr>
          <w:p w14:paraId="1AA7EBDC" w14:textId="77777777" w:rsidR="00571EE9" w:rsidRPr="00571EE9" w:rsidRDefault="00571EE9" w:rsidP="00571EE9">
            <w:pPr>
              <w:spacing w:before="0" w:after="0" w:line="240" w:lineRule="auto"/>
              <w:rPr>
                <w:color w:val="000000"/>
                <w:sz w:val="26"/>
                <w:szCs w:val="26"/>
                <w:lang w:val="en-NZ" w:eastAsia="en-NZ"/>
              </w:rPr>
            </w:pPr>
            <w:r w:rsidRPr="00571EE9">
              <w:rPr>
                <w:color w:val="000000"/>
                <w:sz w:val="26"/>
                <w:szCs w:val="26"/>
                <w:lang w:val="en-NZ" w:eastAsia="en-NZ"/>
              </w:rPr>
              <w:t>CEOOWN</w:t>
            </w:r>
          </w:p>
        </w:tc>
        <w:tc>
          <w:tcPr>
            <w:tcW w:w="1815" w:type="dxa"/>
            <w:tcBorders>
              <w:top w:val="nil"/>
              <w:left w:val="nil"/>
              <w:bottom w:val="nil"/>
              <w:right w:val="nil"/>
            </w:tcBorders>
            <w:shd w:val="clear" w:color="auto" w:fill="auto"/>
            <w:vAlign w:val="center"/>
            <w:hideMark/>
          </w:tcPr>
          <w:p w14:paraId="3710218D"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-0.120***</w:t>
            </w:r>
          </w:p>
        </w:tc>
        <w:tc>
          <w:tcPr>
            <w:tcW w:w="1417" w:type="dxa"/>
            <w:tcBorders>
              <w:top w:val="nil"/>
              <w:left w:val="nil"/>
              <w:bottom w:val="nil"/>
              <w:right w:val="nil"/>
            </w:tcBorders>
            <w:shd w:val="clear" w:color="auto" w:fill="auto"/>
            <w:vAlign w:val="center"/>
            <w:hideMark/>
          </w:tcPr>
          <w:p w14:paraId="00E3F4C5"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 xml:space="preserve"> -0.441***            </w:t>
            </w:r>
          </w:p>
        </w:tc>
        <w:tc>
          <w:tcPr>
            <w:tcW w:w="1380" w:type="dxa"/>
            <w:tcBorders>
              <w:top w:val="nil"/>
              <w:left w:val="nil"/>
              <w:bottom w:val="nil"/>
              <w:right w:val="nil"/>
            </w:tcBorders>
            <w:shd w:val="clear" w:color="auto" w:fill="auto"/>
            <w:vAlign w:val="center"/>
            <w:hideMark/>
          </w:tcPr>
          <w:p w14:paraId="4431D52D"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-0.0508</w:t>
            </w:r>
          </w:p>
        </w:tc>
        <w:tc>
          <w:tcPr>
            <w:tcW w:w="1379" w:type="dxa"/>
            <w:tcBorders>
              <w:top w:val="nil"/>
              <w:left w:val="nil"/>
              <w:bottom w:val="nil"/>
              <w:right w:val="nil"/>
            </w:tcBorders>
            <w:shd w:val="clear" w:color="auto" w:fill="auto"/>
            <w:vAlign w:val="center"/>
            <w:hideMark/>
          </w:tcPr>
          <w:p w14:paraId="46CBEE40"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0.151***</w:t>
            </w:r>
          </w:p>
        </w:tc>
        <w:tc>
          <w:tcPr>
            <w:tcW w:w="1498" w:type="dxa"/>
            <w:tcBorders>
              <w:top w:val="nil"/>
              <w:left w:val="nil"/>
              <w:bottom w:val="nil"/>
              <w:right w:val="nil"/>
            </w:tcBorders>
            <w:shd w:val="clear" w:color="auto" w:fill="auto"/>
            <w:vAlign w:val="center"/>
            <w:hideMark/>
          </w:tcPr>
          <w:p w14:paraId="187FD675"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-0.195*</w:t>
            </w:r>
          </w:p>
        </w:tc>
      </w:tr>
      <w:tr w:rsidR="00571EE9" w:rsidRPr="00571EE9" w14:paraId="7E2B87F8" w14:textId="77777777" w:rsidTr="002F6B26">
        <w:trPr>
          <w:trHeight w:val="330"/>
        </w:trPr>
        <w:tc>
          <w:tcPr>
            <w:tcW w:w="2151" w:type="dxa"/>
            <w:tcBorders>
              <w:top w:val="nil"/>
              <w:left w:val="nil"/>
              <w:bottom w:val="nil"/>
              <w:right w:val="nil"/>
            </w:tcBorders>
            <w:shd w:val="clear" w:color="auto" w:fill="auto"/>
            <w:hideMark/>
          </w:tcPr>
          <w:p w14:paraId="3BF62535" w14:textId="4A0454B4" w:rsidR="00571EE9" w:rsidRPr="00571EE9" w:rsidRDefault="00571EE9" w:rsidP="00571EE9">
            <w:pPr>
              <w:spacing w:before="0" w:after="0" w:line="240" w:lineRule="auto"/>
              <w:rPr>
                <w:color w:val="000000"/>
                <w:sz w:val="26"/>
                <w:szCs w:val="26"/>
                <w:lang w:val="en-NZ" w:eastAsia="en-NZ"/>
              </w:rPr>
            </w:pPr>
          </w:p>
        </w:tc>
        <w:tc>
          <w:tcPr>
            <w:tcW w:w="1815" w:type="dxa"/>
            <w:tcBorders>
              <w:top w:val="nil"/>
              <w:left w:val="nil"/>
              <w:bottom w:val="nil"/>
              <w:right w:val="nil"/>
            </w:tcBorders>
            <w:shd w:val="clear" w:color="auto" w:fill="auto"/>
            <w:vAlign w:val="center"/>
            <w:hideMark/>
          </w:tcPr>
          <w:p w14:paraId="6CFE2A1C"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(-3.72)</w:t>
            </w:r>
          </w:p>
        </w:tc>
        <w:tc>
          <w:tcPr>
            <w:tcW w:w="1417" w:type="dxa"/>
            <w:tcBorders>
              <w:top w:val="nil"/>
              <w:left w:val="nil"/>
              <w:bottom w:val="nil"/>
              <w:right w:val="nil"/>
            </w:tcBorders>
            <w:shd w:val="clear" w:color="auto" w:fill="auto"/>
            <w:vAlign w:val="center"/>
            <w:hideMark/>
          </w:tcPr>
          <w:p w14:paraId="6DA2556D"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(-4.83)</w:t>
            </w:r>
          </w:p>
        </w:tc>
        <w:tc>
          <w:tcPr>
            <w:tcW w:w="1380" w:type="dxa"/>
            <w:tcBorders>
              <w:top w:val="nil"/>
              <w:left w:val="nil"/>
              <w:bottom w:val="nil"/>
              <w:right w:val="nil"/>
            </w:tcBorders>
            <w:shd w:val="clear" w:color="auto" w:fill="auto"/>
            <w:vAlign w:val="center"/>
            <w:hideMark/>
          </w:tcPr>
          <w:p w14:paraId="07B42E1D"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(-1.33)</w:t>
            </w:r>
          </w:p>
        </w:tc>
        <w:tc>
          <w:tcPr>
            <w:tcW w:w="1379" w:type="dxa"/>
            <w:tcBorders>
              <w:top w:val="nil"/>
              <w:left w:val="nil"/>
              <w:bottom w:val="nil"/>
              <w:right w:val="nil"/>
            </w:tcBorders>
            <w:shd w:val="clear" w:color="auto" w:fill="auto"/>
            <w:vAlign w:val="center"/>
            <w:hideMark/>
          </w:tcPr>
          <w:p w14:paraId="2659B739" w14:textId="23325356" w:rsidR="00571EE9" w:rsidRPr="00571EE9" w:rsidRDefault="00D337E3" w:rsidP="00571EE9">
            <w:pPr>
              <w:spacing w:before="0" w:after="0" w:line="240" w:lineRule="auto"/>
              <w:jc w:val="right"/>
              <w:rPr>
                <w:color w:val="000000"/>
                <w:sz w:val="26"/>
                <w:szCs w:val="26"/>
                <w:lang w:val="en-NZ" w:eastAsia="en-NZ"/>
              </w:rPr>
            </w:pPr>
            <w:r>
              <w:rPr>
                <w:color w:val="000000"/>
                <w:sz w:val="26"/>
                <w:szCs w:val="26"/>
                <w:lang w:val="en-NZ" w:eastAsia="en-NZ"/>
              </w:rPr>
              <w:t>(</w:t>
            </w:r>
            <w:r w:rsidR="00571EE9" w:rsidRPr="00571EE9">
              <w:rPr>
                <w:color w:val="000000"/>
                <w:sz w:val="26"/>
                <w:szCs w:val="26"/>
                <w:lang w:val="en-NZ" w:eastAsia="en-NZ"/>
              </w:rPr>
              <w:t>6.92</w:t>
            </w:r>
            <w:r>
              <w:rPr>
                <w:color w:val="000000"/>
                <w:sz w:val="26"/>
                <w:szCs w:val="26"/>
                <w:lang w:val="en-NZ" w:eastAsia="en-NZ"/>
              </w:rPr>
              <w:t>)</w:t>
            </w:r>
          </w:p>
        </w:tc>
        <w:tc>
          <w:tcPr>
            <w:tcW w:w="1498" w:type="dxa"/>
            <w:tcBorders>
              <w:top w:val="nil"/>
              <w:left w:val="nil"/>
              <w:bottom w:val="nil"/>
              <w:right w:val="nil"/>
            </w:tcBorders>
            <w:shd w:val="clear" w:color="auto" w:fill="auto"/>
            <w:vAlign w:val="center"/>
            <w:hideMark/>
          </w:tcPr>
          <w:p w14:paraId="5AD6D162"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(-2.39)</w:t>
            </w:r>
          </w:p>
        </w:tc>
      </w:tr>
      <w:tr w:rsidR="00571EE9" w:rsidRPr="00571EE9" w14:paraId="0AE1D3C3" w14:textId="77777777" w:rsidTr="002F6B26">
        <w:trPr>
          <w:trHeight w:val="330"/>
        </w:trPr>
        <w:tc>
          <w:tcPr>
            <w:tcW w:w="2151" w:type="dxa"/>
            <w:tcBorders>
              <w:top w:val="nil"/>
              <w:left w:val="nil"/>
              <w:bottom w:val="nil"/>
              <w:right w:val="nil"/>
            </w:tcBorders>
            <w:shd w:val="clear" w:color="auto" w:fill="auto"/>
            <w:vAlign w:val="center"/>
            <w:hideMark/>
          </w:tcPr>
          <w:p w14:paraId="670C4075" w14:textId="77777777" w:rsidR="00571EE9" w:rsidRPr="00571EE9" w:rsidRDefault="00571EE9" w:rsidP="00571EE9">
            <w:pPr>
              <w:spacing w:before="0" w:after="0" w:line="240" w:lineRule="auto"/>
              <w:rPr>
                <w:color w:val="000000"/>
                <w:sz w:val="26"/>
                <w:szCs w:val="26"/>
                <w:lang w:val="en-NZ" w:eastAsia="en-NZ"/>
              </w:rPr>
            </w:pPr>
            <w:r w:rsidRPr="00571EE9">
              <w:rPr>
                <w:color w:val="000000"/>
                <w:sz w:val="26"/>
                <w:szCs w:val="26"/>
                <w:lang w:val="en-NZ" w:eastAsia="en-NZ"/>
              </w:rPr>
              <w:t>BS</w:t>
            </w:r>
          </w:p>
        </w:tc>
        <w:tc>
          <w:tcPr>
            <w:tcW w:w="1815" w:type="dxa"/>
            <w:tcBorders>
              <w:top w:val="nil"/>
              <w:left w:val="nil"/>
              <w:bottom w:val="nil"/>
              <w:right w:val="nil"/>
            </w:tcBorders>
            <w:shd w:val="clear" w:color="auto" w:fill="auto"/>
            <w:vAlign w:val="center"/>
            <w:hideMark/>
          </w:tcPr>
          <w:p w14:paraId="5C11C303"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-0.0578</w:t>
            </w:r>
          </w:p>
        </w:tc>
        <w:tc>
          <w:tcPr>
            <w:tcW w:w="1417" w:type="dxa"/>
            <w:tcBorders>
              <w:top w:val="nil"/>
              <w:left w:val="nil"/>
              <w:bottom w:val="nil"/>
              <w:right w:val="nil"/>
            </w:tcBorders>
            <w:shd w:val="clear" w:color="auto" w:fill="auto"/>
            <w:vAlign w:val="center"/>
            <w:hideMark/>
          </w:tcPr>
          <w:p w14:paraId="30732341"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-1.901***</w:t>
            </w:r>
          </w:p>
        </w:tc>
        <w:tc>
          <w:tcPr>
            <w:tcW w:w="1380" w:type="dxa"/>
            <w:tcBorders>
              <w:top w:val="nil"/>
              <w:left w:val="nil"/>
              <w:bottom w:val="nil"/>
              <w:right w:val="nil"/>
            </w:tcBorders>
            <w:shd w:val="clear" w:color="auto" w:fill="auto"/>
            <w:vAlign w:val="center"/>
            <w:hideMark/>
          </w:tcPr>
          <w:p w14:paraId="4C1C544C"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-0.426***</w:t>
            </w:r>
          </w:p>
        </w:tc>
        <w:tc>
          <w:tcPr>
            <w:tcW w:w="1379" w:type="dxa"/>
            <w:tcBorders>
              <w:top w:val="nil"/>
              <w:left w:val="nil"/>
              <w:bottom w:val="nil"/>
              <w:right w:val="nil"/>
            </w:tcBorders>
            <w:shd w:val="clear" w:color="auto" w:fill="auto"/>
            <w:vAlign w:val="center"/>
            <w:hideMark/>
          </w:tcPr>
          <w:p w14:paraId="75DABFB9"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0.283*</w:t>
            </w:r>
          </w:p>
        </w:tc>
        <w:tc>
          <w:tcPr>
            <w:tcW w:w="1498" w:type="dxa"/>
            <w:tcBorders>
              <w:top w:val="nil"/>
              <w:left w:val="nil"/>
              <w:bottom w:val="nil"/>
              <w:right w:val="nil"/>
            </w:tcBorders>
            <w:shd w:val="clear" w:color="auto" w:fill="auto"/>
            <w:vAlign w:val="center"/>
            <w:hideMark/>
          </w:tcPr>
          <w:p w14:paraId="63FA0D6C" w14:textId="4463CE38"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-0.7</w:t>
            </w:r>
          </w:p>
        </w:tc>
      </w:tr>
      <w:tr w:rsidR="00571EE9" w:rsidRPr="00571EE9" w14:paraId="304C5FD1" w14:textId="77777777" w:rsidTr="002F6B26">
        <w:trPr>
          <w:trHeight w:val="330"/>
        </w:trPr>
        <w:tc>
          <w:tcPr>
            <w:tcW w:w="2151" w:type="dxa"/>
            <w:tcBorders>
              <w:top w:val="nil"/>
              <w:left w:val="nil"/>
              <w:bottom w:val="nil"/>
              <w:right w:val="nil"/>
            </w:tcBorders>
            <w:shd w:val="clear" w:color="auto" w:fill="auto"/>
            <w:hideMark/>
          </w:tcPr>
          <w:p w14:paraId="1485860E" w14:textId="5CB3CAD4" w:rsidR="00571EE9" w:rsidRPr="00571EE9" w:rsidRDefault="00571EE9" w:rsidP="00571EE9">
            <w:pPr>
              <w:spacing w:before="0" w:after="0" w:line="240" w:lineRule="auto"/>
              <w:rPr>
                <w:color w:val="000000"/>
                <w:sz w:val="26"/>
                <w:szCs w:val="26"/>
                <w:lang w:val="en-NZ" w:eastAsia="en-NZ"/>
              </w:rPr>
            </w:pPr>
          </w:p>
        </w:tc>
        <w:tc>
          <w:tcPr>
            <w:tcW w:w="1815" w:type="dxa"/>
            <w:tcBorders>
              <w:top w:val="nil"/>
              <w:left w:val="nil"/>
              <w:bottom w:val="nil"/>
              <w:right w:val="nil"/>
            </w:tcBorders>
            <w:shd w:val="clear" w:color="auto" w:fill="auto"/>
            <w:vAlign w:val="center"/>
            <w:hideMark/>
          </w:tcPr>
          <w:p w14:paraId="617492FD"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(-0.39)</w:t>
            </w:r>
          </w:p>
        </w:tc>
        <w:tc>
          <w:tcPr>
            <w:tcW w:w="1417" w:type="dxa"/>
            <w:tcBorders>
              <w:top w:val="nil"/>
              <w:left w:val="nil"/>
              <w:bottom w:val="nil"/>
              <w:right w:val="nil"/>
            </w:tcBorders>
            <w:shd w:val="clear" w:color="auto" w:fill="auto"/>
            <w:vAlign w:val="center"/>
            <w:hideMark/>
          </w:tcPr>
          <w:p w14:paraId="5037CDD3" w14:textId="1110418A" w:rsidR="00571EE9" w:rsidRPr="00571EE9" w:rsidRDefault="008C2FAB" w:rsidP="00571EE9">
            <w:pPr>
              <w:spacing w:before="0" w:after="0" w:line="240" w:lineRule="auto"/>
              <w:jc w:val="right"/>
              <w:rPr>
                <w:color w:val="000000"/>
                <w:sz w:val="26"/>
                <w:szCs w:val="26"/>
                <w:lang w:val="en-NZ" w:eastAsia="en-NZ"/>
              </w:rPr>
            </w:pPr>
            <w:r>
              <w:rPr>
                <w:color w:val="000000"/>
                <w:sz w:val="26"/>
                <w:szCs w:val="26"/>
                <w:lang w:val="en-NZ" w:eastAsia="en-NZ"/>
              </w:rPr>
              <w:t>(</w:t>
            </w:r>
            <w:r w:rsidR="00571EE9" w:rsidRPr="00571EE9">
              <w:rPr>
                <w:color w:val="000000"/>
                <w:sz w:val="26"/>
                <w:szCs w:val="26"/>
                <w:lang w:val="en-NZ" w:eastAsia="en-NZ"/>
              </w:rPr>
              <w:t>-4.57</w:t>
            </w:r>
            <w:r>
              <w:rPr>
                <w:color w:val="000000"/>
                <w:sz w:val="26"/>
                <w:szCs w:val="26"/>
                <w:lang w:val="en-NZ" w:eastAsia="en-NZ"/>
              </w:rPr>
              <w:t>)</w:t>
            </w:r>
          </w:p>
        </w:tc>
        <w:tc>
          <w:tcPr>
            <w:tcW w:w="1380" w:type="dxa"/>
            <w:tcBorders>
              <w:top w:val="nil"/>
              <w:left w:val="nil"/>
              <w:bottom w:val="nil"/>
              <w:right w:val="nil"/>
            </w:tcBorders>
            <w:shd w:val="clear" w:color="auto" w:fill="auto"/>
            <w:vAlign w:val="center"/>
            <w:hideMark/>
          </w:tcPr>
          <w:p w14:paraId="07DFF04C"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(-3.34)</w:t>
            </w:r>
          </w:p>
        </w:tc>
        <w:tc>
          <w:tcPr>
            <w:tcW w:w="1379" w:type="dxa"/>
            <w:tcBorders>
              <w:top w:val="nil"/>
              <w:left w:val="nil"/>
              <w:bottom w:val="nil"/>
              <w:right w:val="nil"/>
            </w:tcBorders>
            <w:shd w:val="clear" w:color="auto" w:fill="auto"/>
            <w:vAlign w:val="center"/>
            <w:hideMark/>
          </w:tcPr>
          <w:p w14:paraId="35124284" w14:textId="787916E1"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(2.11)</w:t>
            </w:r>
          </w:p>
        </w:tc>
        <w:tc>
          <w:tcPr>
            <w:tcW w:w="1498" w:type="dxa"/>
            <w:tcBorders>
              <w:top w:val="nil"/>
              <w:left w:val="nil"/>
              <w:bottom w:val="nil"/>
              <w:right w:val="nil"/>
            </w:tcBorders>
            <w:shd w:val="clear" w:color="auto" w:fill="auto"/>
            <w:vAlign w:val="center"/>
            <w:hideMark/>
          </w:tcPr>
          <w:p w14:paraId="188E908E"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(-1.93)</w:t>
            </w:r>
          </w:p>
        </w:tc>
      </w:tr>
      <w:tr w:rsidR="00571EE9" w:rsidRPr="00571EE9" w14:paraId="38941028" w14:textId="77777777" w:rsidTr="002F6B26">
        <w:trPr>
          <w:trHeight w:val="330"/>
        </w:trPr>
        <w:tc>
          <w:tcPr>
            <w:tcW w:w="2151" w:type="dxa"/>
            <w:tcBorders>
              <w:top w:val="nil"/>
              <w:left w:val="nil"/>
              <w:bottom w:val="nil"/>
              <w:right w:val="nil"/>
            </w:tcBorders>
            <w:shd w:val="clear" w:color="auto" w:fill="auto"/>
            <w:vAlign w:val="center"/>
            <w:hideMark/>
          </w:tcPr>
          <w:p w14:paraId="7D04B2A8" w14:textId="77777777" w:rsidR="00571EE9" w:rsidRPr="00571EE9" w:rsidRDefault="00571EE9" w:rsidP="00571EE9">
            <w:pPr>
              <w:spacing w:before="0" w:after="0" w:line="240" w:lineRule="auto"/>
              <w:rPr>
                <w:color w:val="000000"/>
                <w:sz w:val="26"/>
                <w:szCs w:val="26"/>
                <w:lang w:val="en-NZ" w:eastAsia="en-NZ"/>
              </w:rPr>
            </w:pPr>
            <w:r w:rsidRPr="00571EE9">
              <w:rPr>
                <w:color w:val="000000"/>
                <w:sz w:val="26"/>
                <w:szCs w:val="26"/>
                <w:lang w:val="en-NZ" w:eastAsia="en-NZ"/>
              </w:rPr>
              <w:t>BINDEP</w:t>
            </w:r>
          </w:p>
        </w:tc>
        <w:tc>
          <w:tcPr>
            <w:tcW w:w="1815" w:type="dxa"/>
            <w:tcBorders>
              <w:top w:val="nil"/>
              <w:left w:val="nil"/>
              <w:bottom w:val="nil"/>
              <w:right w:val="nil"/>
            </w:tcBorders>
            <w:shd w:val="clear" w:color="auto" w:fill="auto"/>
            <w:vAlign w:val="center"/>
            <w:hideMark/>
          </w:tcPr>
          <w:p w14:paraId="3846E027"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-1.478**</w:t>
            </w:r>
          </w:p>
        </w:tc>
        <w:tc>
          <w:tcPr>
            <w:tcW w:w="1417" w:type="dxa"/>
            <w:tcBorders>
              <w:top w:val="nil"/>
              <w:left w:val="nil"/>
              <w:bottom w:val="nil"/>
              <w:right w:val="nil"/>
            </w:tcBorders>
            <w:shd w:val="clear" w:color="auto" w:fill="auto"/>
            <w:vAlign w:val="center"/>
            <w:hideMark/>
          </w:tcPr>
          <w:p w14:paraId="1211FB3B"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-9.832***</w:t>
            </w:r>
          </w:p>
        </w:tc>
        <w:tc>
          <w:tcPr>
            <w:tcW w:w="1380" w:type="dxa"/>
            <w:tcBorders>
              <w:top w:val="nil"/>
              <w:left w:val="nil"/>
              <w:bottom w:val="nil"/>
              <w:right w:val="nil"/>
            </w:tcBorders>
            <w:shd w:val="clear" w:color="auto" w:fill="auto"/>
            <w:vAlign w:val="center"/>
            <w:hideMark/>
          </w:tcPr>
          <w:p w14:paraId="56DFCFB6"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0.162</w:t>
            </w:r>
          </w:p>
        </w:tc>
        <w:tc>
          <w:tcPr>
            <w:tcW w:w="1379" w:type="dxa"/>
            <w:tcBorders>
              <w:top w:val="nil"/>
              <w:left w:val="nil"/>
              <w:bottom w:val="nil"/>
              <w:right w:val="nil"/>
            </w:tcBorders>
            <w:shd w:val="clear" w:color="auto" w:fill="auto"/>
            <w:vAlign w:val="center"/>
            <w:hideMark/>
          </w:tcPr>
          <w:p w14:paraId="63306BAE"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2.649***</w:t>
            </w:r>
          </w:p>
        </w:tc>
        <w:tc>
          <w:tcPr>
            <w:tcW w:w="1498" w:type="dxa"/>
            <w:tcBorders>
              <w:top w:val="nil"/>
              <w:left w:val="nil"/>
              <w:bottom w:val="nil"/>
              <w:right w:val="nil"/>
            </w:tcBorders>
            <w:shd w:val="clear" w:color="auto" w:fill="auto"/>
            <w:vAlign w:val="center"/>
            <w:hideMark/>
          </w:tcPr>
          <w:p w14:paraId="539FE7FF"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-2.493</w:t>
            </w:r>
          </w:p>
        </w:tc>
      </w:tr>
      <w:tr w:rsidR="00571EE9" w:rsidRPr="00571EE9" w14:paraId="5C94E330" w14:textId="77777777" w:rsidTr="002F6B26">
        <w:trPr>
          <w:trHeight w:val="330"/>
        </w:trPr>
        <w:tc>
          <w:tcPr>
            <w:tcW w:w="2151" w:type="dxa"/>
            <w:tcBorders>
              <w:top w:val="nil"/>
              <w:left w:val="nil"/>
              <w:bottom w:val="nil"/>
              <w:right w:val="nil"/>
            </w:tcBorders>
            <w:shd w:val="clear" w:color="auto" w:fill="auto"/>
            <w:hideMark/>
          </w:tcPr>
          <w:p w14:paraId="233CA54D" w14:textId="586FBD35" w:rsidR="00571EE9" w:rsidRPr="00571EE9" w:rsidRDefault="00571EE9" w:rsidP="00571EE9">
            <w:pPr>
              <w:spacing w:before="0" w:after="0" w:line="240" w:lineRule="auto"/>
              <w:rPr>
                <w:color w:val="000000"/>
                <w:sz w:val="26"/>
                <w:szCs w:val="26"/>
                <w:lang w:val="en-NZ" w:eastAsia="en-NZ"/>
              </w:rPr>
            </w:pPr>
          </w:p>
        </w:tc>
        <w:tc>
          <w:tcPr>
            <w:tcW w:w="1815" w:type="dxa"/>
            <w:tcBorders>
              <w:top w:val="nil"/>
              <w:left w:val="nil"/>
              <w:bottom w:val="nil"/>
              <w:right w:val="nil"/>
            </w:tcBorders>
            <w:shd w:val="clear" w:color="auto" w:fill="auto"/>
            <w:vAlign w:val="center"/>
            <w:hideMark/>
          </w:tcPr>
          <w:p w14:paraId="689E3B7C"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(-2.65)</w:t>
            </w:r>
          </w:p>
        </w:tc>
        <w:tc>
          <w:tcPr>
            <w:tcW w:w="1417" w:type="dxa"/>
            <w:tcBorders>
              <w:top w:val="nil"/>
              <w:left w:val="nil"/>
              <w:bottom w:val="nil"/>
              <w:right w:val="nil"/>
            </w:tcBorders>
            <w:shd w:val="clear" w:color="auto" w:fill="auto"/>
            <w:vAlign w:val="center"/>
            <w:hideMark/>
          </w:tcPr>
          <w:p w14:paraId="195CECF3"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(-6.12)</w:t>
            </w:r>
          </w:p>
        </w:tc>
        <w:tc>
          <w:tcPr>
            <w:tcW w:w="1380" w:type="dxa"/>
            <w:tcBorders>
              <w:top w:val="nil"/>
              <w:left w:val="nil"/>
              <w:bottom w:val="nil"/>
              <w:right w:val="nil"/>
            </w:tcBorders>
            <w:shd w:val="clear" w:color="auto" w:fill="auto"/>
            <w:vAlign w:val="center"/>
            <w:hideMark/>
          </w:tcPr>
          <w:p w14:paraId="1CFAE525" w14:textId="51BA83AD" w:rsidR="00571EE9" w:rsidRPr="00571EE9" w:rsidRDefault="00D337E3" w:rsidP="00571EE9">
            <w:pPr>
              <w:spacing w:before="0" w:after="0" w:line="240" w:lineRule="auto"/>
              <w:jc w:val="right"/>
              <w:rPr>
                <w:color w:val="000000"/>
                <w:sz w:val="26"/>
                <w:szCs w:val="26"/>
                <w:lang w:val="en-NZ" w:eastAsia="en-NZ"/>
              </w:rPr>
            </w:pPr>
            <w:r>
              <w:rPr>
                <w:color w:val="000000"/>
                <w:sz w:val="26"/>
                <w:szCs w:val="26"/>
                <w:lang w:val="en-NZ" w:eastAsia="en-NZ"/>
              </w:rPr>
              <w:t>(</w:t>
            </w:r>
            <w:r w:rsidR="00571EE9" w:rsidRPr="00571EE9">
              <w:rPr>
                <w:color w:val="000000"/>
                <w:sz w:val="26"/>
                <w:szCs w:val="26"/>
                <w:lang w:val="en-NZ" w:eastAsia="en-NZ"/>
              </w:rPr>
              <w:t>0.31</w:t>
            </w:r>
            <w:r>
              <w:rPr>
                <w:color w:val="000000"/>
                <w:sz w:val="26"/>
                <w:szCs w:val="26"/>
                <w:lang w:val="en-NZ" w:eastAsia="en-NZ"/>
              </w:rPr>
              <w:t>)</w:t>
            </w:r>
          </w:p>
        </w:tc>
        <w:tc>
          <w:tcPr>
            <w:tcW w:w="1379" w:type="dxa"/>
            <w:tcBorders>
              <w:top w:val="nil"/>
              <w:left w:val="nil"/>
              <w:bottom w:val="nil"/>
              <w:right w:val="nil"/>
            </w:tcBorders>
            <w:shd w:val="clear" w:color="auto" w:fill="auto"/>
            <w:vAlign w:val="center"/>
            <w:hideMark/>
          </w:tcPr>
          <w:p w14:paraId="60357F20" w14:textId="7B5A737D" w:rsidR="00571EE9" w:rsidRPr="00571EE9" w:rsidRDefault="00D337E3" w:rsidP="00571EE9">
            <w:pPr>
              <w:spacing w:before="0" w:after="0" w:line="240" w:lineRule="auto"/>
              <w:jc w:val="right"/>
              <w:rPr>
                <w:color w:val="000000"/>
                <w:sz w:val="26"/>
                <w:szCs w:val="26"/>
                <w:lang w:val="en-NZ" w:eastAsia="en-NZ"/>
              </w:rPr>
            </w:pPr>
            <w:r>
              <w:rPr>
                <w:color w:val="000000"/>
                <w:sz w:val="26"/>
                <w:szCs w:val="26"/>
                <w:lang w:val="en-NZ" w:eastAsia="en-NZ"/>
              </w:rPr>
              <w:t>(</w:t>
            </w:r>
            <w:r w:rsidR="00571EE9" w:rsidRPr="00571EE9">
              <w:rPr>
                <w:color w:val="000000"/>
                <w:sz w:val="26"/>
                <w:szCs w:val="26"/>
                <w:lang w:val="en-NZ" w:eastAsia="en-NZ"/>
              </w:rPr>
              <w:t>5.16</w:t>
            </w:r>
            <w:r>
              <w:rPr>
                <w:color w:val="000000"/>
                <w:sz w:val="26"/>
                <w:szCs w:val="26"/>
                <w:lang w:val="en-NZ" w:eastAsia="en-NZ"/>
              </w:rPr>
              <w:t>)</w:t>
            </w:r>
          </w:p>
        </w:tc>
        <w:tc>
          <w:tcPr>
            <w:tcW w:w="1498" w:type="dxa"/>
            <w:tcBorders>
              <w:top w:val="nil"/>
              <w:left w:val="nil"/>
              <w:bottom w:val="nil"/>
              <w:right w:val="nil"/>
            </w:tcBorders>
            <w:shd w:val="clear" w:color="auto" w:fill="auto"/>
            <w:vAlign w:val="center"/>
            <w:hideMark/>
          </w:tcPr>
          <w:p w14:paraId="7F5AE1C9"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(-1.85)</w:t>
            </w:r>
          </w:p>
        </w:tc>
      </w:tr>
      <w:tr w:rsidR="00571EE9" w:rsidRPr="00571EE9" w14:paraId="645086CD" w14:textId="77777777" w:rsidTr="002F6B26">
        <w:trPr>
          <w:trHeight w:val="330"/>
        </w:trPr>
        <w:tc>
          <w:tcPr>
            <w:tcW w:w="2151" w:type="dxa"/>
            <w:tcBorders>
              <w:top w:val="nil"/>
              <w:left w:val="nil"/>
              <w:bottom w:val="nil"/>
              <w:right w:val="nil"/>
            </w:tcBorders>
            <w:shd w:val="clear" w:color="auto" w:fill="auto"/>
            <w:vAlign w:val="center"/>
            <w:hideMark/>
          </w:tcPr>
          <w:p w14:paraId="56DC9C5A" w14:textId="77777777" w:rsidR="00571EE9" w:rsidRPr="00571EE9" w:rsidRDefault="00571EE9" w:rsidP="00571EE9">
            <w:pPr>
              <w:spacing w:before="0" w:after="0" w:line="240" w:lineRule="auto"/>
              <w:rPr>
                <w:color w:val="000000"/>
                <w:sz w:val="26"/>
                <w:szCs w:val="26"/>
                <w:lang w:val="en-NZ" w:eastAsia="en-NZ"/>
              </w:rPr>
            </w:pPr>
            <w:r w:rsidRPr="00571EE9">
              <w:rPr>
                <w:color w:val="000000"/>
                <w:sz w:val="26"/>
                <w:szCs w:val="26"/>
                <w:lang w:val="en-NZ" w:eastAsia="en-NZ"/>
              </w:rPr>
              <w:t>LNTA</w:t>
            </w:r>
          </w:p>
        </w:tc>
        <w:tc>
          <w:tcPr>
            <w:tcW w:w="1815" w:type="dxa"/>
            <w:tcBorders>
              <w:top w:val="nil"/>
              <w:left w:val="nil"/>
              <w:bottom w:val="nil"/>
              <w:right w:val="nil"/>
            </w:tcBorders>
            <w:shd w:val="clear" w:color="auto" w:fill="auto"/>
            <w:vAlign w:val="center"/>
            <w:hideMark/>
          </w:tcPr>
          <w:p w14:paraId="68670275"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-0.110**</w:t>
            </w:r>
          </w:p>
        </w:tc>
        <w:tc>
          <w:tcPr>
            <w:tcW w:w="1417" w:type="dxa"/>
            <w:tcBorders>
              <w:top w:val="nil"/>
              <w:left w:val="nil"/>
              <w:bottom w:val="nil"/>
              <w:right w:val="nil"/>
            </w:tcBorders>
            <w:shd w:val="clear" w:color="auto" w:fill="auto"/>
            <w:vAlign w:val="center"/>
            <w:hideMark/>
          </w:tcPr>
          <w:p w14:paraId="52D63392"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0.0218</w:t>
            </w:r>
          </w:p>
        </w:tc>
        <w:tc>
          <w:tcPr>
            <w:tcW w:w="1380" w:type="dxa"/>
            <w:tcBorders>
              <w:top w:val="nil"/>
              <w:left w:val="nil"/>
              <w:bottom w:val="nil"/>
              <w:right w:val="nil"/>
            </w:tcBorders>
            <w:shd w:val="clear" w:color="auto" w:fill="auto"/>
            <w:vAlign w:val="center"/>
            <w:hideMark/>
          </w:tcPr>
          <w:p w14:paraId="7E85458C"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-0.0245**</w:t>
            </w:r>
          </w:p>
        </w:tc>
        <w:tc>
          <w:tcPr>
            <w:tcW w:w="1379" w:type="dxa"/>
            <w:tcBorders>
              <w:top w:val="nil"/>
              <w:left w:val="nil"/>
              <w:bottom w:val="nil"/>
              <w:right w:val="nil"/>
            </w:tcBorders>
            <w:shd w:val="clear" w:color="auto" w:fill="auto"/>
            <w:vAlign w:val="center"/>
            <w:hideMark/>
          </w:tcPr>
          <w:p w14:paraId="59CA0012"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0.231***</w:t>
            </w:r>
          </w:p>
        </w:tc>
        <w:tc>
          <w:tcPr>
            <w:tcW w:w="1498" w:type="dxa"/>
            <w:tcBorders>
              <w:top w:val="nil"/>
              <w:left w:val="nil"/>
              <w:bottom w:val="nil"/>
              <w:right w:val="nil"/>
            </w:tcBorders>
            <w:shd w:val="clear" w:color="auto" w:fill="auto"/>
            <w:vAlign w:val="center"/>
            <w:hideMark/>
          </w:tcPr>
          <w:p w14:paraId="3571A841"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-0.119***</w:t>
            </w:r>
          </w:p>
        </w:tc>
      </w:tr>
      <w:tr w:rsidR="00571EE9" w:rsidRPr="00571EE9" w14:paraId="45DBD906" w14:textId="77777777" w:rsidTr="002F6B26">
        <w:trPr>
          <w:trHeight w:val="330"/>
        </w:trPr>
        <w:tc>
          <w:tcPr>
            <w:tcW w:w="2151" w:type="dxa"/>
            <w:tcBorders>
              <w:top w:val="nil"/>
              <w:left w:val="nil"/>
              <w:bottom w:val="nil"/>
              <w:right w:val="nil"/>
            </w:tcBorders>
            <w:shd w:val="clear" w:color="auto" w:fill="auto"/>
            <w:hideMark/>
          </w:tcPr>
          <w:p w14:paraId="0050415D" w14:textId="580D74F9" w:rsidR="00571EE9" w:rsidRPr="00571EE9" w:rsidRDefault="00571EE9" w:rsidP="00571EE9">
            <w:pPr>
              <w:spacing w:before="0" w:after="0" w:line="240" w:lineRule="auto"/>
              <w:rPr>
                <w:color w:val="000000"/>
                <w:sz w:val="26"/>
                <w:szCs w:val="26"/>
                <w:lang w:val="en-NZ" w:eastAsia="en-NZ"/>
              </w:rPr>
            </w:pPr>
          </w:p>
        </w:tc>
        <w:tc>
          <w:tcPr>
            <w:tcW w:w="1815" w:type="dxa"/>
            <w:tcBorders>
              <w:top w:val="nil"/>
              <w:left w:val="nil"/>
              <w:bottom w:val="nil"/>
              <w:right w:val="nil"/>
            </w:tcBorders>
            <w:shd w:val="clear" w:color="auto" w:fill="auto"/>
            <w:vAlign w:val="center"/>
            <w:hideMark/>
          </w:tcPr>
          <w:p w14:paraId="21E84CED"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(-2.93)</w:t>
            </w:r>
          </w:p>
        </w:tc>
        <w:tc>
          <w:tcPr>
            <w:tcW w:w="1417" w:type="dxa"/>
            <w:tcBorders>
              <w:top w:val="nil"/>
              <w:left w:val="nil"/>
              <w:bottom w:val="nil"/>
              <w:right w:val="nil"/>
            </w:tcBorders>
            <w:shd w:val="clear" w:color="auto" w:fill="auto"/>
            <w:vAlign w:val="center"/>
            <w:hideMark/>
          </w:tcPr>
          <w:p w14:paraId="67DBE628" w14:textId="174D6A52" w:rsidR="00571EE9" w:rsidRPr="00571EE9" w:rsidRDefault="00D337E3" w:rsidP="00571EE9">
            <w:pPr>
              <w:spacing w:before="0" w:after="0" w:line="240" w:lineRule="auto"/>
              <w:jc w:val="right"/>
              <w:rPr>
                <w:color w:val="000000"/>
                <w:sz w:val="26"/>
                <w:szCs w:val="26"/>
                <w:lang w:val="en-NZ" w:eastAsia="en-NZ"/>
              </w:rPr>
            </w:pPr>
            <w:r>
              <w:rPr>
                <w:color w:val="000000"/>
                <w:sz w:val="26"/>
                <w:szCs w:val="26"/>
                <w:lang w:val="en-NZ" w:eastAsia="en-NZ"/>
              </w:rPr>
              <w:t>(</w:t>
            </w:r>
            <w:r w:rsidR="00571EE9" w:rsidRPr="00571EE9">
              <w:rPr>
                <w:color w:val="000000"/>
                <w:sz w:val="26"/>
                <w:szCs w:val="26"/>
                <w:lang w:val="en-NZ" w:eastAsia="en-NZ"/>
              </w:rPr>
              <w:t>0.72</w:t>
            </w:r>
            <w:r>
              <w:rPr>
                <w:color w:val="000000"/>
                <w:sz w:val="26"/>
                <w:szCs w:val="26"/>
                <w:lang w:val="en-NZ" w:eastAsia="en-NZ"/>
              </w:rPr>
              <w:t>)</w:t>
            </w:r>
          </w:p>
        </w:tc>
        <w:tc>
          <w:tcPr>
            <w:tcW w:w="1380" w:type="dxa"/>
            <w:tcBorders>
              <w:top w:val="nil"/>
              <w:left w:val="nil"/>
              <w:bottom w:val="nil"/>
              <w:right w:val="nil"/>
            </w:tcBorders>
            <w:shd w:val="clear" w:color="auto" w:fill="auto"/>
            <w:vAlign w:val="center"/>
            <w:hideMark/>
          </w:tcPr>
          <w:p w14:paraId="7A196E62"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(-2.93)</w:t>
            </w:r>
          </w:p>
        </w:tc>
        <w:tc>
          <w:tcPr>
            <w:tcW w:w="1379" w:type="dxa"/>
            <w:tcBorders>
              <w:top w:val="nil"/>
              <w:left w:val="nil"/>
              <w:bottom w:val="nil"/>
              <w:right w:val="nil"/>
            </w:tcBorders>
            <w:shd w:val="clear" w:color="auto" w:fill="auto"/>
            <w:vAlign w:val="center"/>
            <w:hideMark/>
          </w:tcPr>
          <w:p w14:paraId="3CACAE59" w14:textId="0FF49AEB" w:rsidR="00571EE9" w:rsidRPr="00571EE9" w:rsidRDefault="00D337E3" w:rsidP="00571EE9">
            <w:pPr>
              <w:spacing w:before="0" w:after="0" w:line="240" w:lineRule="auto"/>
              <w:jc w:val="right"/>
              <w:rPr>
                <w:color w:val="000000"/>
                <w:sz w:val="26"/>
                <w:szCs w:val="26"/>
                <w:lang w:val="en-NZ" w:eastAsia="en-NZ"/>
              </w:rPr>
            </w:pPr>
            <w:r>
              <w:rPr>
                <w:color w:val="000000"/>
                <w:sz w:val="26"/>
                <w:szCs w:val="26"/>
                <w:lang w:val="en-NZ" w:eastAsia="en-NZ"/>
              </w:rPr>
              <w:t>(</w:t>
            </w:r>
            <w:r w:rsidR="00571EE9" w:rsidRPr="00571EE9">
              <w:rPr>
                <w:color w:val="000000"/>
                <w:sz w:val="26"/>
                <w:szCs w:val="26"/>
                <w:lang w:val="en-NZ" w:eastAsia="en-NZ"/>
              </w:rPr>
              <w:t>33.38</w:t>
            </w:r>
            <w:r>
              <w:rPr>
                <w:color w:val="000000"/>
                <w:sz w:val="26"/>
                <w:szCs w:val="26"/>
                <w:lang w:val="en-NZ" w:eastAsia="en-NZ"/>
              </w:rPr>
              <w:t>)</w:t>
            </w:r>
          </w:p>
        </w:tc>
        <w:tc>
          <w:tcPr>
            <w:tcW w:w="1498" w:type="dxa"/>
            <w:tcBorders>
              <w:top w:val="nil"/>
              <w:left w:val="nil"/>
              <w:bottom w:val="nil"/>
              <w:right w:val="nil"/>
            </w:tcBorders>
            <w:shd w:val="clear" w:color="auto" w:fill="auto"/>
            <w:vAlign w:val="center"/>
            <w:hideMark/>
          </w:tcPr>
          <w:p w14:paraId="47A952D7"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(-5.25)</w:t>
            </w:r>
          </w:p>
        </w:tc>
      </w:tr>
      <w:tr w:rsidR="00571EE9" w:rsidRPr="00571EE9" w14:paraId="39758E42" w14:textId="77777777" w:rsidTr="002F6B26">
        <w:trPr>
          <w:trHeight w:val="330"/>
        </w:trPr>
        <w:tc>
          <w:tcPr>
            <w:tcW w:w="2151" w:type="dxa"/>
            <w:tcBorders>
              <w:top w:val="nil"/>
              <w:left w:val="nil"/>
              <w:bottom w:val="nil"/>
              <w:right w:val="nil"/>
            </w:tcBorders>
            <w:shd w:val="clear" w:color="auto" w:fill="auto"/>
            <w:vAlign w:val="center"/>
            <w:hideMark/>
          </w:tcPr>
          <w:p w14:paraId="1E2189A2" w14:textId="77777777" w:rsidR="00571EE9" w:rsidRPr="00571EE9" w:rsidRDefault="00571EE9" w:rsidP="00571EE9">
            <w:pPr>
              <w:spacing w:before="0" w:after="0" w:line="240" w:lineRule="auto"/>
              <w:rPr>
                <w:color w:val="000000"/>
                <w:sz w:val="26"/>
                <w:szCs w:val="26"/>
                <w:lang w:val="en-NZ" w:eastAsia="en-NZ"/>
              </w:rPr>
            </w:pPr>
            <w:r w:rsidRPr="00571EE9">
              <w:rPr>
                <w:color w:val="000000"/>
                <w:sz w:val="26"/>
                <w:szCs w:val="26"/>
                <w:lang w:val="en-NZ" w:eastAsia="en-NZ"/>
              </w:rPr>
              <w:t>CAP</w:t>
            </w:r>
          </w:p>
        </w:tc>
        <w:tc>
          <w:tcPr>
            <w:tcW w:w="1815" w:type="dxa"/>
            <w:tcBorders>
              <w:top w:val="nil"/>
              <w:left w:val="nil"/>
              <w:bottom w:val="nil"/>
              <w:right w:val="nil"/>
            </w:tcBorders>
            <w:shd w:val="clear" w:color="auto" w:fill="auto"/>
            <w:vAlign w:val="center"/>
            <w:hideMark/>
          </w:tcPr>
          <w:p w14:paraId="07A9C626"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0.749</w:t>
            </w:r>
          </w:p>
        </w:tc>
        <w:tc>
          <w:tcPr>
            <w:tcW w:w="1417" w:type="dxa"/>
            <w:tcBorders>
              <w:top w:val="nil"/>
              <w:left w:val="nil"/>
              <w:bottom w:val="nil"/>
              <w:right w:val="nil"/>
            </w:tcBorders>
            <w:shd w:val="clear" w:color="auto" w:fill="auto"/>
            <w:vAlign w:val="center"/>
            <w:hideMark/>
          </w:tcPr>
          <w:p w14:paraId="17235F6C"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3.955</w:t>
            </w:r>
          </w:p>
        </w:tc>
        <w:tc>
          <w:tcPr>
            <w:tcW w:w="1380" w:type="dxa"/>
            <w:tcBorders>
              <w:top w:val="nil"/>
              <w:left w:val="nil"/>
              <w:bottom w:val="nil"/>
              <w:right w:val="nil"/>
            </w:tcBorders>
            <w:shd w:val="clear" w:color="auto" w:fill="auto"/>
            <w:vAlign w:val="center"/>
            <w:hideMark/>
          </w:tcPr>
          <w:p w14:paraId="43106DE1"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0.888</w:t>
            </w:r>
          </w:p>
        </w:tc>
        <w:tc>
          <w:tcPr>
            <w:tcW w:w="1379" w:type="dxa"/>
            <w:tcBorders>
              <w:top w:val="nil"/>
              <w:left w:val="nil"/>
              <w:bottom w:val="nil"/>
              <w:right w:val="nil"/>
            </w:tcBorders>
            <w:shd w:val="clear" w:color="auto" w:fill="auto"/>
            <w:vAlign w:val="center"/>
            <w:hideMark/>
          </w:tcPr>
          <w:p w14:paraId="68541AB1"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11.47</w:t>
            </w:r>
          </w:p>
        </w:tc>
        <w:tc>
          <w:tcPr>
            <w:tcW w:w="1498" w:type="dxa"/>
            <w:tcBorders>
              <w:top w:val="nil"/>
              <w:left w:val="nil"/>
              <w:bottom w:val="nil"/>
              <w:right w:val="nil"/>
            </w:tcBorders>
            <w:shd w:val="clear" w:color="auto" w:fill="auto"/>
            <w:vAlign w:val="center"/>
            <w:hideMark/>
          </w:tcPr>
          <w:p w14:paraId="7D90DCDA"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-6.021***</w:t>
            </w:r>
          </w:p>
        </w:tc>
      </w:tr>
      <w:tr w:rsidR="00571EE9" w:rsidRPr="00571EE9" w14:paraId="18EA6A50" w14:textId="77777777" w:rsidTr="002F6B26">
        <w:trPr>
          <w:trHeight w:val="330"/>
        </w:trPr>
        <w:tc>
          <w:tcPr>
            <w:tcW w:w="2151" w:type="dxa"/>
            <w:tcBorders>
              <w:top w:val="nil"/>
              <w:left w:val="nil"/>
              <w:bottom w:val="nil"/>
              <w:right w:val="nil"/>
            </w:tcBorders>
            <w:shd w:val="clear" w:color="auto" w:fill="auto"/>
            <w:hideMark/>
          </w:tcPr>
          <w:p w14:paraId="6DDF4594" w14:textId="35E7D5A8" w:rsidR="00571EE9" w:rsidRPr="00571EE9" w:rsidRDefault="00571EE9" w:rsidP="00571EE9">
            <w:pPr>
              <w:spacing w:before="0" w:after="0" w:line="240" w:lineRule="auto"/>
              <w:rPr>
                <w:color w:val="000000"/>
                <w:sz w:val="26"/>
                <w:szCs w:val="26"/>
                <w:lang w:val="en-NZ" w:eastAsia="en-NZ"/>
              </w:rPr>
            </w:pPr>
          </w:p>
        </w:tc>
        <w:tc>
          <w:tcPr>
            <w:tcW w:w="1815" w:type="dxa"/>
            <w:tcBorders>
              <w:top w:val="nil"/>
              <w:left w:val="nil"/>
              <w:bottom w:val="nil"/>
              <w:right w:val="nil"/>
            </w:tcBorders>
            <w:shd w:val="clear" w:color="auto" w:fill="auto"/>
            <w:vAlign w:val="center"/>
            <w:hideMark/>
          </w:tcPr>
          <w:p w14:paraId="297D232C" w14:textId="19FC4EEC" w:rsidR="00571EE9" w:rsidRPr="00571EE9" w:rsidRDefault="00D337E3" w:rsidP="00571EE9">
            <w:pPr>
              <w:spacing w:before="0" w:after="0" w:line="240" w:lineRule="auto"/>
              <w:jc w:val="right"/>
              <w:rPr>
                <w:color w:val="000000"/>
                <w:sz w:val="26"/>
                <w:szCs w:val="26"/>
                <w:lang w:val="en-NZ" w:eastAsia="en-NZ"/>
              </w:rPr>
            </w:pPr>
            <w:r>
              <w:rPr>
                <w:color w:val="000000"/>
                <w:sz w:val="26"/>
                <w:szCs w:val="26"/>
                <w:lang w:val="en-NZ" w:eastAsia="en-NZ"/>
              </w:rPr>
              <w:t>(</w:t>
            </w:r>
            <w:r w:rsidR="00571EE9" w:rsidRPr="00571EE9">
              <w:rPr>
                <w:color w:val="000000"/>
                <w:sz w:val="26"/>
                <w:szCs w:val="26"/>
                <w:lang w:val="en-NZ" w:eastAsia="en-NZ"/>
              </w:rPr>
              <w:t>0.63</w:t>
            </w:r>
            <w:r>
              <w:rPr>
                <w:color w:val="000000"/>
                <w:sz w:val="26"/>
                <w:szCs w:val="26"/>
                <w:lang w:val="en-NZ" w:eastAsia="en-NZ"/>
              </w:rPr>
              <w:t>)</w:t>
            </w:r>
          </w:p>
        </w:tc>
        <w:tc>
          <w:tcPr>
            <w:tcW w:w="1417" w:type="dxa"/>
            <w:tcBorders>
              <w:top w:val="nil"/>
              <w:left w:val="nil"/>
              <w:bottom w:val="nil"/>
              <w:right w:val="nil"/>
            </w:tcBorders>
            <w:shd w:val="clear" w:color="auto" w:fill="auto"/>
            <w:vAlign w:val="center"/>
            <w:hideMark/>
          </w:tcPr>
          <w:p w14:paraId="40BB11BF" w14:textId="7F6C72BF" w:rsidR="00571EE9" w:rsidRPr="00571EE9" w:rsidRDefault="00D337E3" w:rsidP="00571EE9">
            <w:pPr>
              <w:spacing w:before="0" w:after="0" w:line="240" w:lineRule="auto"/>
              <w:jc w:val="right"/>
              <w:rPr>
                <w:color w:val="000000"/>
                <w:sz w:val="26"/>
                <w:szCs w:val="26"/>
                <w:lang w:val="en-NZ" w:eastAsia="en-NZ"/>
              </w:rPr>
            </w:pPr>
            <w:r>
              <w:rPr>
                <w:color w:val="000000"/>
                <w:sz w:val="26"/>
                <w:szCs w:val="26"/>
                <w:lang w:val="en-NZ" w:eastAsia="en-NZ"/>
              </w:rPr>
              <w:t>(</w:t>
            </w:r>
            <w:r w:rsidR="00571EE9" w:rsidRPr="00571EE9">
              <w:rPr>
                <w:color w:val="000000"/>
                <w:sz w:val="26"/>
                <w:szCs w:val="26"/>
                <w:lang w:val="en-NZ" w:eastAsia="en-NZ"/>
              </w:rPr>
              <w:t>0.93</w:t>
            </w:r>
            <w:r>
              <w:rPr>
                <w:color w:val="000000"/>
                <w:sz w:val="26"/>
                <w:szCs w:val="26"/>
                <w:lang w:val="en-NZ" w:eastAsia="en-NZ"/>
              </w:rPr>
              <w:t>)</w:t>
            </w:r>
          </w:p>
        </w:tc>
        <w:tc>
          <w:tcPr>
            <w:tcW w:w="1380" w:type="dxa"/>
            <w:tcBorders>
              <w:top w:val="nil"/>
              <w:left w:val="nil"/>
              <w:bottom w:val="nil"/>
              <w:right w:val="nil"/>
            </w:tcBorders>
            <w:shd w:val="clear" w:color="auto" w:fill="auto"/>
            <w:vAlign w:val="center"/>
            <w:hideMark/>
          </w:tcPr>
          <w:p w14:paraId="63A4A028" w14:textId="7E7B005F" w:rsidR="00571EE9" w:rsidRPr="00571EE9" w:rsidRDefault="00D337E3" w:rsidP="00571EE9">
            <w:pPr>
              <w:spacing w:before="0" w:after="0" w:line="240" w:lineRule="auto"/>
              <w:jc w:val="right"/>
              <w:rPr>
                <w:color w:val="000000"/>
                <w:sz w:val="26"/>
                <w:szCs w:val="26"/>
                <w:lang w:val="en-NZ" w:eastAsia="en-NZ"/>
              </w:rPr>
            </w:pPr>
            <w:r>
              <w:rPr>
                <w:color w:val="000000"/>
                <w:sz w:val="26"/>
                <w:szCs w:val="26"/>
                <w:lang w:val="en-NZ" w:eastAsia="en-NZ"/>
              </w:rPr>
              <w:t>(</w:t>
            </w:r>
            <w:r w:rsidR="00571EE9" w:rsidRPr="00571EE9">
              <w:rPr>
                <w:color w:val="000000"/>
                <w:sz w:val="26"/>
                <w:szCs w:val="26"/>
                <w:lang w:val="en-NZ" w:eastAsia="en-NZ"/>
              </w:rPr>
              <w:t>0.78</w:t>
            </w:r>
            <w:r>
              <w:rPr>
                <w:color w:val="000000"/>
                <w:sz w:val="26"/>
                <w:szCs w:val="26"/>
                <w:lang w:val="en-NZ" w:eastAsia="en-NZ"/>
              </w:rPr>
              <w:t>)</w:t>
            </w:r>
          </w:p>
        </w:tc>
        <w:tc>
          <w:tcPr>
            <w:tcW w:w="1379" w:type="dxa"/>
            <w:tcBorders>
              <w:top w:val="nil"/>
              <w:left w:val="nil"/>
              <w:bottom w:val="nil"/>
              <w:right w:val="nil"/>
            </w:tcBorders>
            <w:shd w:val="clear" w:color="auto" w:fill="auto"/>
            <w:vAlign w:val="center"/>
            <w:hideMark/>
          </w:tcPr>
          <w:p w14:paraId="3DA0FB38" w14:textId="4FCA276F" w:rsidR="00571EE9" w:rsidRPr="00571EE9" w:rsidRDefault="00D337E3" w:rsidP="00571EE9">
            <w:pPr>
              <w:spacing w:before="0" w:after="0" w:line="240" w:lineRule="auto"/>
              <w:jc w:val="right"/>
              <w:rPr>
                <w:color w:val="000000"/>
                <w:sz w:val="26"/>
                <w:szCs w:val="26"/>
                <w:lang w:val="en-NZ" w:eastAsia="en-NZ"/>
              </w:rPr>
            </w:pPr>
            <w:r>
              <w:rPr>
                <w:color w:val="000000"/>
                <w:sz w:val="26"/>
                <w:szCs w:val="26"/>
                <w:lang w:val="en-NZ" w:eastAsia="en-NZ"/>
              </w:rPr>
              <w:t>(</w:t>
            </w:r>
            <w:r w:rsidR="00571EE9" w:rsidRPr="00571EE9">
              <w:rPr>
                <w:color w:val="000000"/>
                <w:sz w:val="26"/>
                <w:szCs w:val="26"/>
                <w:lang w:val="en-NZ" w:eastAsia="en-NZ"/>
              </w:rPr>
              <w:t>10.58</w:t>
            </w:r>
            <w:r>
              <w:rPr>
                <w:color w:val="000000"/>
                <w:sz w:val="26"/>
                <w:szCs w:val="26"/>
                <w:lang w:val="en-NZ" w:eastAsia="en-NZ"/>
              </w:rPr>
              <w:t>)</w:t>
            </w:r>
          </w:p>
        </w:tc>
        <w:tc>
          <w:tcPr>
            <w:tcW w:w="1498" w:type="dxa"/>
            <w:tcBorders>
              <w:top w:val="nil"/>
              <w:left w:val="nil"/>
              <w:bottom w:val="nil"/>
              <w:right w:val="nil"/>
            </w:tcBorders>
            <w:shd w:val="clear" w:color="auto" w:fill="auto"/>
            <w:vAlign w:val="center"/>
            <w:hideMark/>
          </w:tcPr>
          <w:p w14:paraId="63D26144"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(-1.86)</w:t>
            </w:r>
          </w:p>
        </w:tc>
      </w:tr>
      <w:tr w:rsidR="00571EE9" w:rsidRPr="00571EE9" w14:paraId="4CC9145E" w14:textId="77777777" w:rsidTr="002F6B26">
        <w:trPr>
          <w:trHeight w:val="330"/>
        </w:trPr>
        <w:tc>
          <w:tcPr>
            <w:tcW w:w="2151" w:type="dxa"/>
            <w:tcBorders>
              <w:top w:val="nil"/>
              <w:left w:val="nil"/>
              <w:bottom w:val="nil"/>
              <w:right w:val="nil"/>
            </w:tcBorders>
            <w:shd w:val="clear" w:color="auto" w:fill="auto"/>
            <w:vAlign w:val="center"/>
            <w:hideMark/>
          </w:tcPr>
          <w:p w14:paraId="73FD3528" w14:textId="77777777" w:rsidR="00571EE9" w:rsidRPr="00571EE9" w:rsidRDefault="00571EE9" w:rsidP="00571EE9">
            <w:pPr>
              <w:spacing w:before="0" w:after="0" w:line="240" w:lineRule="auto"/>
              <w:rPr>
                <w:color w:val="000000"/>
                <w:sz w:val="26"/>
                <w:szCs w:val="26"/>
                <w:lang w:val="en-NZ" w:eastAsia="en-NZ"/>
              </w:rPr>
            </w:pPr>
            <w:r w:rsidRPr="00571EE9">
              <w:rPr>
                <w:color w:val="000000"/>
                <w:sz w:val="26"/>
                <w:szCs w:val="26"/>
                <w:lang w:val="en-NZ" w:eastAsia="en-NZ"/>
              </w:rPr>
              <w:t>CV</w:t>
            </w:r>
          </w:p>
        </w:tc>
        <w:tc>
          <w:tcPr>
            <w:tcW w:w="1815" w:type="dxa"/>
            <w:tcBorders>
              <w:top w:val="nil"/>
              <w:left w:val="nil"/>
              <w:bottom w:val="nil"/>
              <w:right w:val="nil"/>
            </w:tcBorders>
            <w:shd w:val="clear" w:color="auto" w:fill="auto"/>
            <w:vAlign w:val="center"/>
            <w:hideMark/>
          </w:tcPr>
          <w:p w14:paraId="53ED4547"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-0.417</w:t>
            </w:r>
          </w:p>
        </w:tc>
        <w:tc>
          <w:tcPr>
            <w:tcW w:w="1417" w:type="dxa"/>
            <w:tcBorders>
              <w:top w:val="nil"/>
              <w:left w:val="nil"/>
              <w:bottom w:val="nil"/>
              <w:right w:val="nil"/>
            </w:tcBorders>
            <w:shd w:val="clear" w:color="auto" w:fill="auto"/>
            <w:vAlign w:val="center"/>
            <w:hideMark/>
          </w:tcPr>
          <w:p w14:paraId="50879779"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-0.000663</w:t>
            </w:r>
          </w:p>
        </w:tc>
        <w:tc>
          <w:tcPr>
            <w:tcW w:w="1380" w:type="dxa"/>
            <w:tcBorders>
              <w:top w:val="nil"/>
              <w:left w:val="nil"/>
              <w:bottom w:val="nil"/>
              <w:right w:val="nil"/>
            </w:tcBorders>
            <w:shd w:val="clear" w:color="auto" w:fill="auto"/>
            <w:vAlign w:val="center"/>
            <w:hideMark/>
          </w:tcPr>
          <w:p w14:paraId="7CCADF42"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-1.988</w:t>
            </w:r>
          </w:p>
        </w:tc>
        <w:tc>
          <w:tcPr>
            <w:tcW w:w="1379" w:type="dxa"/>
            <w:tcBorders>
              <w:top w:val="nil"/>
              <w:left w:val="nil"/>
              <w:bottom w:val="nil"/>
              <w:right w:val="nil"/>
            </w:tcBorders>
            <w:shd w:val="clear" w:color="auto" w:fill="auto"/>
            <w:vAlign w:val="center"/>
            <w:hideMark/>
          </w:tcPr>
          <w:p w14:paraId="0DE3F32C"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-9.814***</w:t>
            </w:r>
          </w:p>
        </w:tc>
        <w:tc>
          <w:tcPr>
            <w:tcW w:w="1498" w:type="dxa"/>
            <w:tcBorders>
              <w:top w:val="nil"/>
              <w:left w:val="nil"/>
              <w:bottom w:val="nil"/>
              <w:right w:val="nil"/>
            </w:tcBorders>
            <w:shd w:val="clear" w:color="auto" w:fill="auto"/>
            <w:vAlign w:val="center"/>
            <w:hideMark/>
          </w:tcPr>
          <w:p w14:paraId="7CF48CC3"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2.737</w:t>
            </w:r>
          </w:p>
        </w:tc>
      </w:tr>
      <w:tr w:rsidR="00571EE9" w:rsidRPr="00571EE9" w14:paraId="4F09B84F" w14:textId="77777777" w:rsidTr="002F6B26">
        <w:trPr>
          <w:trHeight w:val="330"/>
        </w:trPr>
        <w:tc>
          <w:tcPr>
            <w:tcW w:w="2151" w:type="dxa"/>
            <w:tcBorders>
              <w:top w:val="nil"/>
              <w:left w:val="nil"/>
              <w:bottom w:val="nil"/>
              <w:right w:val="nil"/>
            </w:tcBorders>
            <w:shd w:val="clear" w:color="auto" w:fill="auto"/>
            <w:hideMark/>
          </w:tcPr>
          <w:p w14:paraId="591F39FB" w14:textId="1957AEF5" w:rsidR="00571EE9" w:rsidRPr="00571EE9" w:rsidRDefault="00571EE9" w:rsidP="00571EE9">
            <w:pPr>
              <w:spacing w:before="0" w:after="0" w:line="240" w:lineRule="auto"/>
              <w:rPr>
                <w:color w:val="000000"/>
                <w:sz w:val="26"/>
                <w:szCs w:val="26"/>
                <w:lang w:val="en-NZ" w:eastAsia="en-NZ"/>
              </w:rPr>
            </w:pPr>
          </w:p>
        </w:tc>
        <w:tc>
          <w:tcPr>
            <w:tcW w:w="1815" w:type="dxa"/>
            <w:tcBorders>
              <w:top w:val="nil"/>
              <w:left w:val="nil"/>
              <w:bottom w:val="nil"/>
              <w:right w:val="nil"/>
            </w:tcBorders>
            <w:shd w:val="clear" w:color="auto" w:fill="auto"/>
            <w:vAlign w:val="center"/>
            <w:hideMark/>
          </w:tcPr>
          <w:p w14:paraId="1E00383D"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(-0.38)</w:t>
            </w:r>
          </w:p>
        </w:tc>
        <w:tc>
          <w:tcPr>
            <w:tcW w:w="1417" w:type="dxa"/>
            <w:tcBorders>
              <w:top w:val="nil"/>
              <w:left w:val="nil"/>
              <w:bottom w:val="nil"/>
              <w:right w:val="nil"/>
            </w:tcBorders>
            <w:shd w:val="clear" w:color="auto" w:fill="auto"/>
            <w:vAlign w:val="center"/>
            <w:hideMark/>
          </w:tcPr>
          <w:p w14:paraId="097A3EC6"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(-0.00)</w:t>
            </w:r>
          </w:p>
        </w:tc>
        <w:tc>
          <w:tcPr>
            <w:tcW w:w="1380" w:type="dxa"/>
            <w:tcBorders>
              <w:top w:val="nil"/>
              <w:left w:val="nil"/>
              <w:bottom w:val="nil"/>
              <w:right w:val="nil"/>
            </w:tcBorders>
            <w:shd w:val="clear" w:color="auto" w:fill="auto"/>
            <w:vAlign w:val="center"/>
            <w:hideMark/>
          </w:tcPr>
          <w:p w14:paraId="31C6F7C4"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(-1.91)</w:t>
            </w:r>
          </w:p>
        </w:tc>
        <w:tc>
          <w:tcPr>
            <w:tcW w:w="1379" w:type="dxa"/>
            <w:tcBorders>
              <w:top w:val="nil"/>
              <w:left w:val="nil"/>
              <w:bottom w:val="nil"/>
              <w:right w:val="nil"/>
            </w:tcBorders>
            <w:shd w:val="clear" w:color="auto" w:fill="auto"/>
            <w:vAlign w:val="center"/>
            <w:hideMark/>
          </w:tcPr>
          <w:p w14:paraId="391BD8C5" w14:textId="53DFBA7B"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w:t>
            </w:r>
            <w:r w:rsidR="00D337E3">
              <w:rPr>
                <w:color w:val="000000"/>
                <w:sz w:val="26"/>
                <w:szCs w:val="26"/>
                <w:lang w:val="en-NZ" w:eastAsia="en-NZ"/>
              </w:rPr>
              <w:t>-</w:t>
            </w:r>
            <w:r w:rsidRPr="00571EE9">
              <w:rPr>
                <w:color w:val="000000"/>
                <w:sz w:val="26"/>
                <w:szCs w:val="26"/>
                <w:lang w:val="en-NZ" w:eastAsia="en-NZ"/>
              </w:rPr>
              <w:t>8.52)</w:t>
            </w:r>
          </w:p>
        </w:tc>
        <w:tc>
          <w:tcPr>
            <w:tcW w:w="1498" w:type="dxa"/>
            <w:tcBorders>
              <w:top w:val="nil"/>
              <w:left w:val="nil"/>
              <w:bottom w:val="nil"/>
              <w:right w:val="nil"/>
            </w:tcBorders>
            <w:shd w:val="clear" w:color="auto" w:fill="auto"/>
            <w:vAlign w:val="center"/>
            <w:hideMark/>
          </w:tcPr>
          <w:p w14:paraId="7C57CABD" w14:textId="4901D37B" w:rsidR="00571EE9" w:rsidRPr="00571EE9" w:rsidRDefault="00D337E3" w:rsidP="00571EE9">
            <w:pPr>
              <w:spacing w:before="0" w:after="0" w:line="240" w:lineRule="auto"/>
              <w:jc w:val="right"/>
              <w:rPr>
                <w:color w:val="000000"/>
                <w:sz w:val="26"/>
                <w:szCs w:val="26"/>
                <w:lang w:val="en-NZ" w:eastAsia="en-NZ"/>
              </w:rPr>
            </w:pPr>
            <w:r>
              <w:rPr>
                <w:color w:val="000000"/>
                <w:sz w:val="26"/>
                <w:szCs w:val="26"/>
                <w:lang w:val="en-NZ" w:eastAsia="en-NZ"/>
              </w:rPr>
              <w:t>(</w:t>
            </w:r>
            <w:r w:rsidR="00571EE9" w:rsidRPr="00571EE9">
              <w:rPr>
                <w:color w:val="000000"/>
                <w:sz w:val="26"/>
                <w:szCs w:val="26"/>
                <w:lang w:val="en-NZ" w:eastAsia="en-NZ"/>
              </w:rPr>
              <w:t>0.97</w:t>
            </w:r>
            <w:r>
              <w:rPr>
                <w:color w:val="000000"/>
                <w:sz w:val="26"/>
                <w:szCs w:val="26"/>
                <w:lang w:val="en-NZ" w:eastAsia="en-NZ"/>
              </w:rPr>
              <w:t>)</w:t>
            </w:r>
          </w:p>
        </w:tc>
      </w:tr>
      <w:tr w:rsidR="00571EE9" w:rsidRPr="00571EE9" w14:paraId="7C7EDCEE" w14:textId="77777777" w:rsidTr="002F6B26">
        <w:trPr>
          <w:trHeight w:val="330"/>
        </w:trPr>
        <w:tc>
          <w:tcPr>
            <w:tcW w:w="2151" w:type="dxa"/>
            <w:tcBorders>
              <w:top w:val="nil"/>
              <w:left w:val="nil"/>
              <w:bottom w:val="nil"/>
              <w:right w:val="nil"/>
            </w:tcBorders>
            <w:shd w:val="clear" w:color="auto" w:fill="auto"/>
            <w:vAlign w:val="center"/>
            <w:hideMark/>
          </w:tcPr>
          <w:p w14:paraId="42F08E15" w14:textId="77777777" w:rsidR="00571EE9" w:rsidRPr="00571EE9" w:rsidRDefault="00571EE9" w:rsidP="00571EE9">
            <w:pPr>
              <w:spacing w:before="0" w:after="0" w:line="240" w:lineRule="auto"/>
              <w:rPr>
                <w:color w:val="000000"/>
                <w:sz w:val="26"/>
                <w:szCs w:val="26"/>
                <w:lang w:val="en-NZ" w:eastAsia="en-NZ"/>
              </w:rPr>
            </w:pPr>
            <w:r w:rsidRPr="00571EE9">
              <w:rPr>
                <w:color w:val="000000"/>
                <w:sz w:val="26"/>
                <w:szCs w:val="26"/>
                <w:lang w:val="en-NZ" w:eastAsia="en-NZ"/>
              </w:rPr>
              <w:t>Constant</w:t>
            </w:r>
          </w:p>
        </w:tc>
        <w:tc>
          <w:tcPr>
            <w:tcW w:w="1815" w:type="dxa"/>
            <w:tcBorders>
              <w:top w:val="nil"/>
              <w:left w:val="nil"/>
              <w:bottom w:val="nil"/>
              <w:right w:val="nil"/>
            </w:tcBorders>
            <w:shd w:val="clear" w:color="auto" w:fill="auto"/>
            <w:vAlign w:val="center"/>
            <w:hideMark/>
          </w:tcPr>
          <w:p w14:paraId="21879E3D"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2.033</w:t>
            </w:r>
          </w:p>
        </w:tc>
        <w:tc>
          <w:tcPr>
            <w:tcW w:w="1417" w:type="dxa"/>
            <w:tcBorders>
              <w:top w:val="nil"/>
              <w:left w:val="nil"/>
              <w:bottom w:val="nil"/>
              <w:right w:val="nil"/>
            </w:tcBorders>
            <w:shd w:val="clear" w:color="auto" w:fill="auto"/>
            <w:vAlign w:val="center"/>
            <w:hideMark/>
          </w:tcPr>
          <w:p w14:paraId="6ACE3F22"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-1.126</w:t>
            </w:r>
          </w:p>
        </w:tc>
        <w:tc>
          <w:tcPr>
            <w:tcW w:w="1380" w:type="dxa"/>
            <w:tcBorders>
              <w:top w:val="nil"/>
              <w:left w:val="nil"/>
              <w:bottom w:val="nil"/>
              <w:right w:val="nil"/>
            </w:tcBorders>
            <w:shd w:val="clear" w:color="auto" w:fill="auto"/>
            <w:vAlign w:val="center"/>
            <w:hideMark/>
          </w:tcPr>
          <w:p w14:paraId="0558E54E"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-0.46</w:t>
            </w:r>
          </w:p>
        </w:tc>
        <w:tc>
          <w:tcPr>
            <w:tcW w:w="1379" w:type="dxa"/>
            <w:tcBorders>
              <w:top w:val="nil"/>
              <w:left w:val="nil"/>
              <w:bottom w:val="nil"/>
              <w:right w:val="nil"/>
            </w:tcBorders>
            <w:shd w:val="clear" w:color="auto" w:fill="auto"/>
            <w:vAlign w:val="center"/>
            <w:hideMark/>
          </w:tcPr>
          <w:p w14:paraId="3E618ED1"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0.253</w:t>
            </w:r>
          </w:p>
        </w:tc>
        <w:tc>
          <w:tcPr>
            <w:tcW w:w="1498" w:type="dxa"/>
            <w:tcBorders>
              <w:top w:val="nil"/>
              <w:left w:val="nil"/>
              <w:bottom w:val="nil"/>
              <w:right w:val="nil"/>
            </w:tcBorders>
            <w:shd w:val="clear" w:color="auto" w:fill="auto"/>
            <w:vAlign w:val="center"/>
            <w:hideMark/>
          </w:tcPr>
          <w:p w14:paraId="3FB0CB95" w14:textId="7D6ABB81"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0.11</w:t>
            </w:r>
            <w:r w:rsidR="00D337E3">
              <w:rPr>
                <w:color w:val="000000"/>
                <w:sz w:val="26"/>
                <w:szCs w:val="26"/>
                <w:lang w:val="en-NZ" w:eastAsia="en-NZ"/>
              </w:rPr>
              <w:t>0</w:t>
            </w:r>
          </w:p>
        </w:tc>
      </w:tr>
      <w:tr w:rsidR="00571EE9" w:rsidRPr="00571EE9" w14:paraId="305F9835" w14:textId="77777777" w:rsidTr="002F6B26">
        <w:trPr>
          <w:trHeight w:val="330"/>
        </w:trPr>
        <w:tc>
          <w:tcPr>
            <w:tcW w:w="2151" w:type="dxa"/>
            <w:tcBorders>
              <w:top w:val="nil"/>
              <w:left w:val="nil"/>
              <w:bottom w:val="single" w:sz="4" w:space="0" w:color="auto"/>
              <w:right w:val="nil"/>
            </w:tcBorders>
            <w:shd w:val="clear" w:color="auto" w:fill="auto"/>
            <w:vAlign w:val="center"/>
            <w:hideMark/>
          </w:tcPr>
          <w:p w14:paraId="29EE9371" w14:textId="77777777" w:rsidR="00571EE9" w:rsidRPr="00571EE9" w:rsidRDefault="00571EE9" w:rsidP="00571EE9">
            <w:pPr>
              <w:spacing w:before="0" w:after="0" w:line="240" w:lineRule="auto"/>
              <w:rPr>
                <w:color w:val="000000"/>
                <w:sz w:val="26"/>
                <w:szCs w:val="26"/>
                <w:lang w:val="en-NZ" w:eastAsia="en-NZ"/>
              </w:rPr>
            </w:pPr>
            <w:r w:rsidRPr="00571EE9">
              <w:rPr>
                <w:color w:val="000000"/>
                <w:sz w:val="26"/>
                <w:szCs w:val="26"/>
                <w:lang w:val="en-NZ" w:eastAsia="en-NZ"/>
              </w:rPr>
              <w:t> </w:t>
            </w:r>
          </w:p>
        </w:tc>
        <w:tc>
          <w:tcPr>
            <w:tcW w:w="1815" w:type="dxa"/>
            <w:tcBorders>
              <w:top w:val="nil"/>
              <w:left w:val="nil"/>
              <w:bottom w:val="single" w:sz="4" w:space="0" w:color="auto"/>
              <w:right w:val="nil"/>
            </w:tcBorders>
            <w:shd w:val="clear" w:color="auto" w:fill="auto"/>
            <w:vAlign w:val="center"/>
            <w:hideMark/>
          </w:tcPr>
          <w:p w14:paraId="409B2EFE" w14:textId="661AE482" w:rsidR="00571EE9" w:rsidRPr="00571EE9" w:rsidRDefault="00D337E3" w:rsidP="00571EE9">
            <w:pPr>
              <w:spacing w:before="0" w:after="0" w:line="240" w:lineRule="auto"/>
              <w:jc w:val="right"/>
              <w:rPr>
                <w:color w:val="000000"/>
                <w:sz w:val="26"/>
                <w:szCs w:val="26"/>
                <w:lang w:val="en-NZ" w:eastAsia="en-NZ"/>
              </w:rPr>
            </w:pPr>
            <w:r>
              <w:rPr>
                <w:color w:val="000000"/>
                <w:sz w:val="26"/>
                <w:szCs w:val="26"/>
                <w:lang w:val="en-NZ" w:eastAsia="en-NZ"/>
              </w:rPr>
              <w:t>(</w:t>
            </w:r>
            <w:r w:rsidR="00571EE9" w:rsidRPr="00571EE9">
              <w:rPr>
                <w:color w:val="000000"/>
                <w:sz w:val="26"/>
                <w:szCs w:val="26"/>
                <w:lang w:val="en-NZ" w:eastAsia="en-NZ"/>
              </w:rPr>
              <w:t>1.67</w:t>
            </w:r>
            <w:r>
              <w:rPr>
                <w:color w:val="000000"/>
                <w:sz w:val="26"/>
                <w:szCs w:val="26"/>
                <w:lang w:val="en-NZ" w:eastAsia="en-NZ"/>
              </w:rPr>
              <w:t>)</w:t>
            </w:r>
          </w:p>
        </w:tc>
        <w:tc>
          <w:tcPr>
            <w:tcW w:w="1417" w:type="dxa"/>
            <w:tcBorders>
              <w:top w:val="nil"/>
              <w:left w:val="nil"/>
              <w:bottom w:val="single" w:sz="4" w:space="0" w:color="auto"/>
              <w:right w:val="nil"/>
            </w:tcBorders>
            <w:shd w:val="clear" w:color="auto" w:fill="auto"/>
            <w:vAlign w:val="center"/>
            <w:hideMark/>
          </w:tcPr>
          <w:p w14:paraId="1C66910E"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(-0.39)</w:t>
            </w:r>
          </w:p>
        </w:tc>
        <w:tc>
          <w:tcPr>
            <w:tcW w:w="1380" w:type="dxa"/>
            <w:tcBorders>
              <w:top w:val="nil"/>
              <w:left w:val="nil"/>
              <w:bottom w:val="single" w:sz="4" w:space="0" w:color="auto"/>
              <w:right w:val="nil"/>
            </w:tcBorders>
            <w:shd w:val="clear" w:color="auto" w:fill="auto"/>
            <w:vAlign w:val="center"/>
            <w:hideMark/>
          </w:tcPr>
          <w:p w14:paraId="25D78434"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(-0.48)</w:t>
            </w:r>
          </w:p>
        </w:tc>
        <w:tc>
          <w:tcPr>
            <w:tcW w:w="1379" w:type="dxa"/>
            <w:tcBorders>
              <w:top w:val="nil"/>
              <w:left w:val="nil"/>
              <w:bottom w:val="single" w:sz="4" w:space="0" w:color="auto"/>
              <w:right w:val="nil"/>
            </w:tcBorders>
            <w:shd w:val="clear" w:color="auto" w:fill="auto"/>
            <w:vAlign w:val="center"/>
            <w:hideMark/>
          </w:tcPr>
          <w:p w14:paraId="57F7889E" w14:textId="30BD2C5D" w:rsidR="00571EE9" w:rsidRPr="00571EE9" w:rsidRDefault="00D337E3" w:rsidP="00571EE9">
            <w:pPr>
              <w:spacing w:before="0" w:after="0" w:line="240" w:lineRule="auto"/>
              <w:jc w:val="right"/>
              <w:rPr>
                <w:color w:val="000000"/>
                <w:sz w:val="26"/>
                <w:szCs w:val="26"/>
                <w:lang w:val="en-NZ" w:eastAsia="en-NZ"/>
              </w:rPr>
            </w:pPr>
            <w:r>
              <w:rPr>
                <w:color w:val="000000"/>
                <w:sz w:val="26"/>
                <w:szCs w:val="26"/>
                <w:lang w:val="en-NZ" w:eastAsia="en-NZ"/>
              </w:rPr>
              <w:t>(</w:t>
            </w:r>
            <w:r w:rsidR="00571EE9" w:rsidRPr="00571EE9">
              <w:rPr>
                <w:color w:val="000000"/>
                <w:sz w:val="26"/>
                <w:szCs w:val="26"/>
                <w:lang w:val="en-NZ" w:eastAsia="en-NZ"/>
              </w:rPr>
              <w:t>0.21</w:t>
            </w:r>
            <w:r>
              <w:rPr>
                <w:color w:val="000000"/>
                <w:sz w:val="26"/>
                <w:szCs w:val="26"/>
                <w:lang w:val="en-NZ" w:eastAsia="en-NZ"/>
              </w:rPr>
              <w:t>)</w:t>
            </w:r>
          </w:p>
        </w:tc>
        <w:tc>
          <w:tcPr>
            <w:tcW w:w="1498" w:type="dxa"/>
            <w:tcBorders>
              <w:top w:val="nil"/>
              <w:left w:val="nil"/>
              <w:bottom w:val="single" w:sz="4" w:space="0" w:color="auto"/>
              <w:right w:val="nil"/>
            </w:tcBorders>
            <w:shd w:val="clear" w:color="auto" w:fill="auto"/>
            <w:vAlign w:val="center"/>
            <w:hideMark/>
          </w:tcPr>
          <w:p w14:paraId="4E410B69" w14:textId="645BBD28" w:rsidR="00571EE9" w:rsidRPr="00571EE9" w:rsidRDefault="00D337E3" w:rsidP="00571EE9">
            <w:pPr>
              <w:spacing w:before="0" w:after="0" w:line="240" w:lineRule="auto"/>
              <w:jc w:val="right"/>
              <w:rPr>
                <w:color w:val="000000"/>
                <w:sz w:val="26"/>
                <w:szCs w:val="26"/>
                <w:lang w:val="en-NZ" w:eastAsia="en-NZ"/>
              </w:rPr>
            </w:pPr>
            <w:r>
              <w:rPr>
                <w:color w:val="000000"/>
                <w:sz w:val="26"/>
                <w:szCs w:val="26"/>
                <w:lang w:val="en-NZ" w:eastAsia="en-NZ"/>
              </w:rPr>
              <w:t>(</w:t>
            </w:r>
            <w:r w:rsidR="00571EE9" w:rsidRPr="00571EE9">
              <w:rPr>
                <w:color w:val="000000"/>
                <w:sz w:val="26"/>
                <w:szCs w:val="26"/>
                <w:lang w:val="en-NZ" w:eastAsia="en-NZ"/>
              </w:rPr>
              <w:t>0.04</w:t>
            </w:r>
            <w:r>
              <w:rPr>
                <w:color w:val="000000"/>
                <w:sz w:val="26"/>
                <w:szCs w:val="26"/>
                <w:lang w:val="en-NZ" w:eastAsia="en-NZ"/>
              </w:rPr>
              <w:t>)</w:t>
            </w:r>
          </w:p>
        </w:tc>
      </w:tr>
      <w:tr w:rsidR="00571EE9" w:rsidRPr="00571EE9" w14:paraId="49B545B7" w14:textId="77777777" w:rsidTr="002F6B26">
        <w:trPr>
          <w:trHeight w:val="330"/>
        </w:trPr>
        <w:tc>
          <w:tcPr>
            <w:tcW w:w="2151" w:type="dxa"/>
            <w:tcBorders>
              <w:top w:val="nil"/>
              <w:left w:val="nil"/>
              <w:bottom w:val="single" w:sz="4" w:space="0" w:color="auto"/>
              <w:right w:val="nil"/>
            </w:tcBorders>
            <w:shd w:val="clear" w:color="auto" w:fill="auto"/>
            <w:vAlign w:val="center"/>
            <w:hideMark/>
          </w:tcPr>
          <w:p w14:paraId="5E5EF3A8" w14:textId="2E748B69" w:rsidR="00571EE9" w:rsidRPr="00571EE9" w:rsidRDefault="008C2FAB" w:rsidP="00571EE9">
            <w:pPr>
              <w:spacing w:before="0" w:after="0" w:line="240" w:lineRule="auto"/>
              <w:rPr>
                <w:color w:val="000000"/>
                <w:sz w:val="26"/>
                <w:szCs w:val="26"/>
                <w:lang w:val="en-NZ" w:eastAsia="en-NZ"/>
              </w:rPr>
            </w:pPr>
            <w:r>
              <w:rPr>
                <w:color w:val="000000"/>
                <w:sz w:val="26"/>
                <w:szCs w:val="26"/>
                <w:lang w:val="en-NZ" w:eastAsia="en-NZ"/>
              </w:rPr>
              <w:t>Time</w:t>
            </w:r>
          </w:p>
        </w:tc>
        <w:tc>
          <w:tcPr>
            <w:tcW w:w="1815" w:type="dxa"/>
            <w:tcBorders>
              <w:top w:val="nil"/>
              <w:left w:val="nil"/>
              <w:bottom w:val="single" w:sz="4" w:space="0" w:color="auto"/>
              <w:right w:val="nil"/>
            </w:tcBorders>
            <w:shd w:val="clear" w:color="auto" w:fill="auto"/>
            <w:vAlign w:val="center"/>
            <w:hideMark/>
          </w:tcPr>
          <w:p w14:paraId="7BB65C07"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Yes</w:t>
            </w:r>
          </w:p>
        </w:tc>
        <w:tc>
          <w:tcPr>
            <w:tcW w:w="1417" w:type="dxa"/>
            <w:tcBorders>
              <w:top w:val="nil"/>
              <w:left w:val="nil"/>
              <w:bottom w:val="single" w:sz="4" w:space="0" w:color="auto"/>
              <w:right w:val="nil"/>
            </w:tcBorders>
            <w:shd w:val="clear" w:color="auto" w:fill="auto"/>
            <w:vAlign w:val="center"/>
            <w:hideMark/>
          </w:tcPr>
          <w:p w14:paraId="1DF57D3E"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Yes</w:t>
            </w:r>
          </w:p>
        </w:tc>
        <w:tc>
          <w:tcPr>
            <w:tcW w:w="1380" w:type="dxa"/>
            <w:tcBorders>
              <w:top w:val="nil"/>
              <w:left w:val="nil"/>
              <w:bottom w:val="single" w:sz="4" w:space="0" w:color="auto"/>
              <w:right w:val="nil"/>
            </w:tcBorders>
            <w:shd w:val="clear" w:color="auto" w:fill="auto"/>
            <w:vAlign w:val="center"/>
            <w:hideMark/>
          </w:tcPr>
          <w:p w14:paraId="6DD2815F"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Yes</w:t>
            </w:r>
          </w:p>
        </w:tc>
        <w:tc>
          <w:tcPr>
            <w:tcW w:w="1379" w:type="dxa"/>
            <w:tcBorders>
              <w:top w:val="nil"/>
              <w:left w:val="nil"/>
              <w:bottom w:val="single" w:sz="4" w:space="0" w:color="auto"/>
              <w:right w:val="nil"/>
            </w:tcBorders>
            <w:shd w:val="clear" w:color="auto" w:fill="auto"/>
            <w:vAlign w:val="center"/>
            <w:hideMark/>
          </w:tcPr>
          <w:p w14:paraId="3FBA0F26"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Yes</w:t>
            </w:r>
          </w:p>
        </w:tc>
        <w:tc>
          <w:tcPr>
            <w:tcW w:w="1498" w:type="dxa"/>
            <w:tcBorders>
              <w:top w:val="nil"/>
              <w:left w:val="nil"/>
              <w:bottom w:val="single" w:sz="4" w:space="0" w:color="auto"/>
              <w:right w:val="nil"/>
            </w:tcBorders>
            <w:shd w:val="clear" w:color="auto" w:fill="auto"/>
            <w:vAlign w:val="center"/>
            <w:hideMark/>
          </w:tcPr>
          <w:p w14:paraId="5FE40589"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Yes</w:t>
            </w:r>
          </w:p>
        </w:tc>
      </w:tr>
      <w:tr w:rsidR="00571EE9" w:rsidRPr="00571EE9" w14:paraId="28EF131B" w14:textId="77777777" w:rsidTr="002F6B26">
        <w:trPr>
          <w:trHeight w:val="330"/>
        </w:trPr>
        <w:tc>
          <w:tcPr>
            <w:tcW w:w="2151" w:type="dxa"/>
            <w:tcBorders>
              <w:top w:val="nil"/>
              <w:left w:val="nil"/>
              <w:bottom w:val="nil"/>
              <w:right w:val="nil"/>
            </w:tcBorders>
            <w:shd w:val="clear" w:color="auto" w:fill="auto"/>
            <w:noWrap/>
            <w:vAlign w:val="center"/>
            <w:hideMark/>
          </w:tcPr>
          <w:p w14:paraId="6C781EFA" w14:textId="77777777" w:rsidR="00571EE9" w:rsidRPr="00571EE9" w:rsidRDefault="00571EE9" w:rsidP="00571EE9">
            <w:pPr>
              <w:spacing w:before="0" w:after="0" w:line="240" w:lineRule="auto"/>
              <w:rPr>
                <w:color w:val="000000"/>
                <w:sz w:val="26"/>
                <w:szCs w:val="26"/>
                <w:lang w:val="en-NZ" w:eastAsia="en-NZ"/>
              </w:rPr>
            </w:pPr>
            <w:r w:rsidRPr="00571EE9">
              <w:rPr>
                <w:color w:val="000000"/>
                <w:sz w:val="26"/>
                <w:szCs w:val="26"/>
                <w:lang w:val="en-NZ" w:eastAsia="en-NZ"/>
              </w:rPr>
              <w:t>Within R2</w:t>
            </w:r>
          </w:p>
        </w:tc>
        <w:tc>
          <w:tcPr>
            <w:tcW w:w="1815" w:type="dxa"/>
            <w:tcBorders>
              <w:top w:val="nil"/>
              <w:left w:val="nil"/>
              <w:bottom w:val="nil"/>
              <w:right w:val="nil"/>
            </w:tcBorders>
            <w:shd w:val="clear" w:color="auto" w:fill="auto"/>
            <w:vAlign w:val="center"/>
            <w:hideMark/>
          </w:tcPr>
          <w:p w14:paraId="57495814"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0.6808</w:t>
            </w:r>
          </w:p>
        </w:tc>
        <w:tc>
          <w:tcPr>
            <w:tcW w:w="1417" w:type="dxa"/>
            <w:tcBorders>
              <w:top w:val="nil"/>
              <w:left w:val="nil"/>
              <w:bottom w:val="nil"/>
              <w:right w:val="nil"/>
            </w:tcBorders>
            <w:shd w:val="clear" w:color="auto" w:fill="auto"/>
            <w:vAlign w:val="center"/>
            <w:hideMark/>
          </w:tcPr>
          <w:p w14:paraId="33C4C977"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0.4951</w:t>
            </w:r>
          </w:p>
        </w:tc>
        <w:tc>
          <w:tcPr>
            <w:tcW w:w="1380" w:type="dxa"/>
            <w:tcBorders>
              <w:top w:val="nil"/>
              <w:left w:val="nil"/>
              <w:bottom w:val="nil"/>
              <w:right w:val="nil"/>
            </w:tcBorders>
            <w:shd w:val="clear" w:color="auto" w:fill="auto"/>
            <w:vAlign w:val="center"/>
            <w:hideMark/>
          </w:tcPr>
          <w:p w14:paraId="1F7197AD"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0.477</w:t>
            </w:r>
          </w:p>
        </w:tc>
        <w:tc>
          <w:tcPr>
            <w:tcW w:w="1379" w:type="dxa"/>
            <w:tcBorders>
              <w:top w:val="nil"/>
              <w:left w:val="nil"/>
              <w:bottom w:val="nil"/>
              <w:right w:val="nil"/>
            </w:tcBorders>
            <w:shd w:val="clear" w:color="auto" w:fill="auto"/>
            <w:vAlign w:val="center"/>
            <w:hideMark/>
          </w:tcPr>
          <w:p w14:paraId="63D47939"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0.9086</w:t>
            </w:r>
          </w:p>
        </w:tc>
        <w:tc>
          <w:tcPr>
            <w:tcW w:w="1498" w:type="dxa"/>
            <w:tcBorders>
              <w:top w:val="nil"/>
              <w:left w:val="nil"/>
              <w:bottom w:val="nil"/>
              <w:right w:val="nil"/>
            </w:tcBorders>
            <w:shd w:val="clear" w:color="auto" w:fill="auto"/>
            <w:vAlign w:val="center"/>
            <w:hideMark/>
          </w:tcPr>
          <w:p w14:paraId="693B7471"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0.668</w:t>
            </w:r>
          </w:p>
        </w:tc>
      </w:tr>
      <w:tr w:rsidR="00571EE9" w:rsidRPr="00571EE9" w14:paraId="767F4E42" w14:textId="77777777" w:rsidTr="002F6B26">
        <w:trPr>
          <w:trHeight w:val="330"/>
        </w:trPr>
        <w:tc>
          <w:tcPr>
            <w:tcW w:w="2151" w:type="dxa"/>
            <w:tcBorders>
              <w:top w:val="nil"/>
              <w:left w:val="nil"/>
              <w:bottom w:val="nil"/>
              <w:right w:val="nil"/>
            </w:tcBorders>
            <w:shd w:val="clear" w:color="auto" w:fill="auto"/>
            <w:vAlign w:val="center"/>
            <w:hideMark/>
          </w:tcPr>
          <w:p w14:paraId="76BCB68A" w14:textId="77777777" w:rsidR="00571EE9" w:rsidRPr="00571EE9" w:rsidRDefault="00571EE9" w:rsidP="00571EE9">
            <w:pPr>
              <w:spacing w:before="0" w:after="0" w:line="240" w:lineRule="auto"/>
              <w:rPr>
                <w:color w:val="000000"/>
                <w:sz w:val="26"/>
                <w:szCs w:val="26"/>
                <w:lang w:val="en-NZ" w:eastAsia="en-NZ"/>
              </w:rPr>
            </w:pPr>
            <w:r w:rsidRPr="00571EE9">
              <w:rPr>
                <w:color w:val="000000"/>
                <w:sz w:val="26"/>
                <w:szCs w:val="26"/>
                <w:lang w:val="en-NZ" w:eastAsia="en-NZ"/>
              </w:rPr>
              <w:t>Between R2</w:t>
            </w:r>
          </w:p>
        </w:tc>
        <w:tc>
          <w:tcPr>
            <w:tcW w:w="1815" w:type="dxa"/>
            <w:tcBorders>
              <w:top w:val="nil"/>
              <w:left w:val="nil"/>
              <w:bottom w:val="nil"/>
              <w:right w:val="nil"/>
            </w:tcBorders>
            <w:shd w:val="clear" w:color="auto" w:fill="auto"/>
            <w:vAlign w:val="center"/>
            <w:hideMark/>
          </w:tcPr>
          <w:p w14:paraId="40B3D421"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0.7863</w:t>
            </w:r>
          </w:p>
        </w:tc>
        <w:tc>
          <w:tcPr>
            <w:tcW w:w="1417" w:type="dxa"/>
            <w:tcBorders>
              <w:top w:val="nil"/>
              <w:left w:val="nil"/>
              <w:bottom w:val="nil"/>
              <w:right w:val="nil"/>
            </w:tcBorders>
            <w:shd w:val="clear" w:color="auto" w:fill="auto"/>
            <w:vAlign w:val="center"/>
            <w:hideMark/>
          </w:tcPr>
          <w:p w14:paraId="4DDDC38A"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0.6817</w:t>
            </w:r>
          </w:p>
        </w:tc>
        <w:tc>
          <w:tcPr>
            <w:tcW w:w="1380" w:type="dxa"/>
            <w:tcBorders>
              <w:top w:val="nil"/>
              <w:left w:val="nil"/>
              <w:bottom w:val="nil"/>
              <w:right w:val="nil"/>
            </w:tcBorders>
            <w:shd w:val="clear" w:color="auto" w:fill="auto"/>
            <w:vAlign w:val="center"/>
            <w:hideMark/>
          </w:tcPr>
          <w:p w14:paraId="4FA35EE5"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0.6281</w:t>
            </w:r>
          </w:p>
        </w:tc>
        <w:tc>
          <w:tcPr>
            <w:tcW w:w="1379" w:type="dxa"/>
            <w:tcBorders>
              <w:top w:val="nil"/>
              <w:left w:val="nil"/>
              <w:bottom w:val="nil"/>
              <w:right w:val="nil"/>
            </w:tcBorders>
            <w:shd w:val="clear" w:color="auto" w:fill="auto"/>
            <w:vAlign w:val="center"/>
            <w:hideMark/>
          </w:tcPr>
          <w:p w14:paraId="497C6842"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0.8769</w:t>
            </w:r>
          </w:p>
        </w:tc>
        <w:tc>
          <w:tcPr>
            <w:tcW w:w="1498" w:type="dxa"/>
            <w:tcBorders>
              <w:top w:val="nil"/>
              <w:left w:val="nil"/>
              <w:bottom w:val="nil"/>
              <w:right w:val="nil"/>
            </w:tcBorders>
            <w:shd w:val="clear" w:color="auto" w:fill="auto"/>
            <w:vAlign w:val="center"/>
            <w:hideMark/>
          </w:tcPr>
          <w:p w14:paraId="44B8897D"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0.7388</w:t>
            </w:r>
          </w:p>
        </w:tc>
      </w:tr>
      <w:tr w:rsidR="00571EE9" w:rsidRPr="00571EE9" w14:paraId="548330A9" w14:textId="77777777" w:rsidTr="002F6B26">
        <w:trPr>
          <w:trHeight w:val="330"/>
        </w:trPr>
        <w:tc>
          <w:tcPr>
            <w:tcW w:w="2151" w:type="dxa"/>
            <w:tcBorders>
              <w:top w:val="nil"/>
              <w:left w:val="nil"/>
              <w:bottom w:val="nil"/>
              <w:right w:val="nil"/>
            </w:tcBorders>
            <w:shd w:val="clear" w:color="auto" w:fill="auto"/>
            <w:vAlign w:val="center"/>
            <w:hideMark/>
          </w:tcPr>
          <w:p w14:paraId="0CEA2F9E" w14:textId="77777777" w:rsidR="00571EE9" w:rsidRPr="00571EE9" w:rsidRDefault="00571EE9" w:rsidP="00571EE9">
            <w:pPr>
              <w:spacing w:before="0" w:after="0" w:line="240" w:lineRule="auto"/>
              <w:rPr>
                <w:color w:val="000000"/>
                <w:sz w:val="26"/>
                <w:szCs w:val="26"/>
                <w:lang w:val="en-NZ" w:eastAsia="en-NZ"/>
              </w:rPr>
            </w:pPr>
            <w:r w:rsidRPr="00571EE9">
              <w:rPr>
                <w:color w:val="000000"/>
                <w:sz w:val="26"/>
                <w:szCs w:val="26"/>
                <w:lang w:val="en-NZ" w:eastAsia="en-NZ"/>
              </w:rPr>
              <w:t>Overall R2</w:t>
            </w:r>
          </w:p>
        </w:tc>
        <w:tc>
          <w:tcPr>
            <w:tcW w:w="1815" w:type="dxa"/>
            <w:tcBorders>
              <w:top w:val="nil"/>
              <w:left w:val="nil"/>
              <w:bottom w:val="nil"/>
              <w:right w:val="nil"/>
            </w:tcBorders>
            <w:shd w:val="clear" w:color="auto" w:fill="auto"/>
            <w:vAlign w:val="center"/>
            <w:hideMark/>
          </w:tcPr>
          <w:p w14:paraId="0F317AC5"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0.6949</w:t>
            </w:r>
          </w:p>
        </w:tc>
        <w:tc>
          <w:tcPr>
            <w:tcW w:w="1417" w:type="dxa"/>
            <w:tcBorders>
              <w:top w:val="nil"/>
              <w:left w:val="nil"/>
              <w:bottom w:val="nil"/>
              <w:right w:val="nil"/>
            </w:tcBorders>
            <w:shd w:val="clear" w:color="auto" w:fill="auto"/>
            <w:vAlign w:val="center"/>
            <w:hideMark/>
          </w:tcPr>
          <w:p w14:paraId="783F9E25"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0.5232</w:t>
            </w:r>
          </w:p>
        </w:tc>
        <w:tc>
          <w:tcPr>
            <w:tcW w:w="1380" w:type="dxa"/>
            <w:tcBorders>
              <w:top w:val="nil"/>
              <w:left w:val="nil"/>
              <w:bottom w:val="nil"/>
              <w:right w:val="nil"/>
            </w:tcBorders>
            <w:shd w:val="clear" w:color="auto" w:fill="auto"/>
            <w:vAlign w:val="center"/>
            <w:hideMark/>
          </w:tcPr>
          <w:p w14:paraId="3BA2F5B1"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0.5071</w:t>
            </w:r>
          </w:p>
        </w:tc>
        <w:tc>
          <w:tcPr>
            <w:tcW w:w="1379" w:type="dxa"/>
            <w:tcBorders>
              <w:top w:val="nil"/>
              <w:left w:val="nil"/>
              <w:bottom w:val="nil"/>
              <w:right w:val="nil"/>
            </w:tcBorders>
            <w:shd w:val="clear" w:color="auto" w:fill="auto"/>
            <w:vAlign w:val="center"/>
            <w:hideMark/>
          </w:tcPr>
          <w:p w14:paraId="75B851B4"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0.9005</w:t>
            </w:r>
          </w:p>
        </w:tc>
        <w:tc>
          <w:tcPr>
            <w:tcW w:w="1498" w:type="dxa"/>
            <w:tcBorders>
              <w:top w:val="nil"/>
              <w:left w:val="nil"/>
              <w:bottom w:val="nil"/>
              <w:right w:val="nil"/>
            </w:tcBorders>
            <w:shd w:val="clear" w:color="auto" w:fill="auto"/>
            <w:vAlign w:val="center"/>
            <w:hideMark/>
          </w:tcPr>
          <w:p w14:paraId="3B234E64"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0.668</w:t>
            </w:r>
          </w:p>
        </w:tc>
      </w:tr>
      <w:tr w:rsidR="00571EE9" w:rsidRPr="00571EE9" w14:paraId="53809952" w14:textId="77777777" w:rsidTr="002F6B26">
        <w:trPr>
          <w:trHeight w:val="330"/>
        </w:trPr>
        <w:tc>
          <w:tcPr>
            <w:tcW w:w="2151" w:type="dxa"/>
            <w:tcBorders>
              <w:top w:val="nil"/>
              <w:left w:val="nil"/>
              <w:bottom w:val="single" w:sz="4" w:space="0" w:color="auto"/>
              <w:right w:val="nil"/>
            </w:tcBorders>
            <w:shd w:val="clear" w:color="auto" w:fill="auto"/>
            <w:vAlign w:val="center"/>
            <w:hideMark/>
          </w:tcPr>
          <w:p w14:paraId="47EEB789" w14:textId="77777777" w:rsidR="00571EE9" w:rsidRPr="00571EE9" w:rsidRDefault="00571EE9" w:rsidP="00571EE9">
            <w:pPr>
              <w:spacing w:before="0" w:after="0" w:line="240" w:lineRule="auto"/>
              <w:rPr>
                <w:color w:val="000000"/>
                <w:sz w:val="26"/>
                <w:szCs w:val="26"/>
                <w:lang w:val="en-NZ" w:eastAsia="en-NZ"/>
              </w:rPr>
            </w:pPr>
            <w:r w:rsidRPr="00571EE9">
              <w:rPr>
                <w:color w:val="000000"/>
                <w:sz w:val="26"/>
                <w:szCs w:val="26"/>
                <w:lang w:val="en-NZ" w:eastAsia="en-NZ"/>
              </w:rPr>
              <w:t>Chi2 – statistics</w:t>
            </w:r>
          </w:p>
        </w:tc>
        <w:tc>
          <w:tcPr>
            <w:tcW w:w="1815" w:type="dxa"/>
            <w:tcBorders>
              <w:top w:val="nil"/>
              <w:left w:val="nil"/>
              <w:bottom w:val="single" w:sz="4" w:space="0" w:color="auto"/>
              <w:right w:val="nil"/>
            </w:tcBorders>
            <w:shd w:val="clear" w:color="auto" w:fill="auto"/>
            <w:vAlign w:val="center"/>
            <w:hideMark/>
          </w:tcPr>
          <w:p w14:paraId="2C03CB14"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147.12</w:t>
            </w:r>
          </w:p>
        </w:tc>
        <w:tc>
          <w:tcPr>
            <w:tcW w:w="1417" w:type="dxa"/>
            <w:tcBorders>
              <w:top w:val="nil"/>
              <w:left w:val="nil"/>
              <w:bottom w:val="single" w:sz="4" w:space="0" w:color="auto"/>
              <w:right w:val="nil"/>
            </w:tcBorders>
            <w:shd w:val="clear" w:color="auto" w:fill="auto"/>
            <w:vAlign w:val="center"/>
            <w:hideMark/>
          </w:tcPr>
          <w:p w14:paraId="28927C9C"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75.86</w:t>
            </w:r>
          </w:p>
        </w:tc>
        <w:tc>
          <w:tcPr>
            <w:tcW w:w="1380" w:type="dxa"/>
            <w:tcBorders>
              <w:top w:val="nil"/>
              <w:left w:val="nil"/>
              <w:bottom w:val="single" w:sz="4" w:space="0" w:color="auto"/>
              <w:right w:val="nil"/>
            </w:tcBorders>
            <w:shd w:val="clear" w:color="auto" w:fill="auto"/>
            <w:vAlign w:val="center"/>
            <w:hideMark/>
          </w:tcPr>
          <w:p w14:paraId="16C324F2"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67.7</w:t>
            </w:r>
          </w:p>
        </w:tc>
        <w:tc>
          <w:tcPr>
            <w:tcW w:w="1379" w:type="dxa"/>
            <w:tcBorders>
              <w:top w:val="nil"/>
              <w:left w:val="nil"/>
              <w:bottom w:val="single" w:sz="4" w:space="0" w:color="auto"/>
              <w:right w:val="nil"/>
            </w:tcBorders>
            <w:shd w:val="clear" w:color="auto" w:fill="auto"/>
            <w:vAlign w:val="center"/>
            <w:hideMark/>
          </w:tcPr>
          <w:p w14:paraId="576D1B33"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601.86</w:t>
            </w:r>
          </w:p>
        </w:tc>
        <w:tc>
          <w:tcPr>
            <w:tcW w:w="1498" w:type="dxa"/>
            <w:tcBorders>
              <w:top w:val="nil"/>
              <w:left w:val="nil"/>
              <w:bottom w:val="single" w:sz="4" w:space="0" w:color="auto"/>
              <w:right w:val="nil"/>
            </w:tcBorders>
            <w:shd w:val="clear" w:color="auto" w:fill="auto"/>
            <w:vAlign w:val="center"/>
            <w:hideMark/>
          </w:tcPr>
          <w:p w14:paraId="0FB951B7" w14:textId="77777777" w:rsidR="00571EE9" w:rsidRPr="00571EE9" w:rsidRDefault="00571EE9" w:rsidP="00571EE9">
            <w:pPr>
              <w:spacing w:before="0" w:after="0" w:line="240" w:lineRule="auto"/>
              <w:jc w:val="right"/>
              <w:rPr>
                <w:color w:val="000000"/>
                <w:sz w:val="26"/>
                <w:szCs w:val="26"/>
                <w:lang w:val="en-NZ" w:eastAsia="en-NZ"/>
              </w:rPr>
            </w:pPr>
            <w:r w:rsidRPr="00571EE9">
              <w:rPr>
                <w:color w:val="000000"/>
                <w:sz w:val="26"/>
                <w:szCs w:val="26"/>
                <w:lang w:val="en-NZ" w:eastAsia="en-NZ"/>
              </w:rPr>
              <w:t>142.91</w:t>
            </w:r>
          </w:p>
        </w:tc>
      </w:tr>
      <w:tr w:rsidR="00571EE9" w:rsidRPr="00571EE9" w14:paraId="55015A32" w14:textId="77777777" w:rsidTr="00571EE9">
        <w:trPr>
          <w:trHeight w:val="762"/>
        </w:trPr>
        <w:tc>
          <w:tcPr>
            <w:tcW w:w="9640" w:type="dxa"/>
            <w:gridSpan w:val="6"/>
            <w:tcBorders>
              <w:top w:val="single" w:sz="4" w:space="0" w:color="auto"/>
              <w:left w:val="nil"/>
              <w:bottom w:val="single" w:sz="4" w:space="0" w:color="auto"/>
              <w:right w:val="nil"/>
            </w:tcBorders>
            <w:shd w:val="clear" w:color="auto" w:fill="auto"/>
            <w:vAlign w:val="center"/>
            <w:hideMark/>
          </w:tcPr>
          <w:p w14:paraId="0786AF57" w14:textId="481519DB" w:rsidR="00571EE9" w:rsidRPr="00571EE9" w:rsidRDefault="00571EE9" w:rsidP="00571EE9">
            <w:pPr>
              <w:spacing w:before="0" w:after="0" w:line="240" w:lineRule="auto"/>
              <w:rPr>
                <w:i/>
                <w:iCs/>
                <w:color w:val="000000"/>
                <w:sz w:val="26"/>
                <w:szCs w:val="26"/>
                <w:lang w:val="en-NZ" w:eastAsia="en-NZ"/>
              </w:rPr>
            </w:pPr>
            <w:r w:rsidRPr="00571EE9">
              <w:rPr>
                <w:i/>
                <w:iCs/>
                <w:color w:val="000000"/>
                <w:sz w:val="26"/>
                <w:szCs w:val="26"/>
                <w:lang w:val="en-NZ" w:eastAsia="en-NZ"/>
              </w:rPr>
              <w:t>Note: Statistical significance at 10%, 5%, and 1% levels are indicated by superscripts *, **, ***</w:t>
            </w:r>
            <w:r w:rsidR="008C2FAB">
              <w:rPr>
                <w:i/>
                <w:iCs/>
                <w:color w:val="000000"/>
                <w:sz w:val="26"/>
                <w:szCs w:val="26"/>
                <w:lang w:val="en-NZ" w:eastAsia="en-NZ"/>
              </w:rPr>
              <w:t>,</w:t>
            </w:r>
            <w:r w:rsidRPr="00571EE9">
              <w:rPr>
                <w:i/>
                <w:iCs/>
                <w:color w:val="000000"/>
                <w:sz w:val="26"/>
                <w:szCs w:val="26"/>
                <w:lang w:val="en-NZ" w:eastAsia="en-NZ"/>
              </w:rPr>
              <w:t xml:space="preserve"> respectively.</w:t>
            </w:r>
          </w:p>
        </w:tc>
      </w:tr>
    </w:tbl>
    <w:p w14:paraId="7BBA27B9" w14:textId="7059646E" w:rsidR="008772FB" w:rsidRDefault="008772FB">
      <w:pPr>
        <w:spacing w:line="480" w:lineRule="auto"/>
        <w:jc w:val="both"/>
      </w:pPr>
    </w:p>
    <w:p w14:paraId="306EBCC2" w14:textId="6D91FC08" w:rsidR="00467949" w:rsidRDefault="00467949">
      <w:pPr>
        <w:spacing w:line="480" w:lineRule="auto"/>
        <w:jc w:val="both"/>
      </w:pPr>
    </w:p>
    <w:p w14:paraId="147EA629" w14:textId="4CCE8F93" w:rsidR="00467949" w:rsidRDefault="00467949">
      <w:pPr>
        <w:spacing w:line="480" w:lineRule="auto"/>
        <w:jc w:val="both"/>
      </w:pPr>
    </w:p>
    <w:p w14:paraId="2B66D4FE" w14:textId="57ACCF84" w:rsidR="00467949" w:rsidRDefault="00467949">
      <w:pPr>
        <w:spacing w:line="480" w:lineRule="auto"/>
        <w:jc w:val="both"/>
      </w:pPr>
    </w:p>
    <w:p w14:paraId="1BA1E86D" w14:textId="24F5AE8D" w:rsidR="00467949" w:rsidRDefault="00467949">
      <w:pPr>
        <w:spacing w:line="480" w:lineRule="auto"/>
        <w:jc w:val="both"/>
      </w:pPr>
    </w:p>
    <w:p w14:paraId="00361232" w14:textId="70400F11" w:rsidR="00467949" w:rsidRDefault="00467949">
      <w:pPr>
        <w:spacing w:line="480" w:lineRule="auto"/>
        <w:jc w:val="both"/>
      </w:pPr>
    </w:p>
    <w:p w14:paraId="648EE6F3" w14:textId="4AF9B9D7" w:rsidR="006A2A68" w:rsidRDefault="006A2A68">
      <w:pPr>
        <w:spacing w:line="480" w:lineRule="auto"/>
        <w:jc w:val="both"/>
      </w:pPr>
    </w:p>
    <w:p w14:paraId="695B56D4" w14:textId="77777777" w:rsidR="006A2A68" w:rsidRDefault="006A2A68">
      <w:pPr>
        <w:spacing w:line="480" w:lineRule="auto"/>
        <w:jc w:val="both"/>
      </w:pPr>
    </w:p>
    <w:p w14:paraId="5AF72877" w14:textId="6C8DB0CF" w:rsidR="00467949" w:rsidRPr="00D73298" w:rsidRDefault="00467949" w:rsidP="00467949">
      <w:pPr>
        <w:spacing w:line="480" w:lineRule="auto"/>
        <w:jc w:val="center"/>
        <w:rPr>
          <w:b/>
          <w:bCs/>
          <w:color w:val="000000" w:themeColor="text1"/>
        </w:rPr>
      </w:pPr>
      <w:r w:rsidRPr="00D73298">
        <w:rPr>
          <w:b/>
          <w:bCs/>
        </w:rPr>
        <w:lastRenderedPageBreak/>
        <w:t xml:space="preserve">Table </w:t>
      </w:r>
      <w:r w:rsidR="00AC4B54">
        <w:rPr>
          <w:b/>
          <w:bCs/>
        </w:rPr>
        <w:t>5</w:t>
      </w:r>
      <w:r w:rsidRPr="00D73298">
        <w:rPr>
          <w:b/>
          <w:bCs/>
          <w:lang w:val="vi-VN"/>
        </w:rPr>
        <w:t>.</w:t>
      </w:r>
      <w:r w:rsidRPr="00D73298">
        <w:rPr>
          <w:b/>
          <w:bCs/>
        </w:rPr>
        <w:t xml:space="preserve"> Three-stage least squares regression results of total risk</w:t>
      </w:r>
    </w:p>
    <w:tbl>
      <w:tblPr>
        <w:tblW w:w="7655" w:type="dxa"/>
        <w:tblLook w:val="04A0" w:firstRow="1" w:lastRow="0" w:firstColumn="1" w:lastColumn="0" w:noHBand="0" w:noVBand="1"/>
      </w:tblPr>
      <w:tblGrid>
        <w:gridCol w:w="2480"/>
        <w:gridCol w:w="1348"/>
        <w:gridCol w:w="1984"/>
        <w:gridCol w:w="1843"/>
      </w:tblGrid>
      <w:tr w:rsidR="00467949" w:rsidRPr="00467949" w14:paraId="1237B29F" w14:textId="77777777" w:rsidTr="002F6B26">
        <w:trPr>
          <w:trHeight w:val="330"/>
        </w:trPr>
        <w:tc>
          <w:tcPr>
            <w:tcW w:w="2480" w:type="dxa"/>
            <w:tcBorders>
              <w:top w:val="single" w:sz="4" w:space="0" w:color="auto"/>
              <w:left w:val="nil"/>
              <w:bottom w:val="single" w:sz="4" w:space="0" w:color="auto"/>
              <w:right w:val="nil"/>
            </w:tcBorders>
            <w:shd w:val="clear" w:color="auto" w:fill="auto"/>
            <w:vAlign w:val="center"/>
            <w:hideMark/>
          </w:tcPr>
          <w:p w14:paraId="672B86CC" w14:textId="77777777" w:rsidR="00467949" w:rsidRPr="00467949" w:rsidRDefault="00467949" w:rsidP="00467949">
            <w:pPr>
              <w:spacing w:before="0" w:after="0" w:line="240" w:lineRule="auto"/>
              <w:rPr>
                <w:color w:val="000000"/>
                <w:sz w:val="26"/>
                <w:szCs w:val="26"/>
                <w:lang w:val="en-NZ" w:eastAsia="en-NZ"/>
              </w:rPr>
            </w:pPr>
            <w:r w:rsidRPr="00467949">
              <w:rPr>
                <w:color w:val="000000"/>
                <w:sz w:val="26"/>
                <w:szCs w:val="26"/>
                <w:lang w:val="en-NZ" w:eastAsia="en-NZ"/>
              </w:rPr>
              <w:t>Explanatory variables</w:t>
            </w:r>
          </w:p>
        </w:tc>
        <w:tc>
          <w:tcPr>
            <w:tcW w:w="1348" w:type="dxa"/>
            <w:tcBorders>
              <w:top w:val="single" w:sz="4" w:space="0" w:color="auto"/>
              <w:left w:val="nil"/>
              <w:bottom w:val="single" w:sz="4" w:space="0" w:color="auto"/>
              <w:right w:val="nil"/>
            </w:tcBorders>
            <w:shd w:val="clear" w:color="auto" w:fill="auto"/>
            <w:vAlign w:val="center"/>
            <w:hideMark/>
          </w:tcPr>
          <w:p w14:paraId="0BDF3C6B" w14:textId="77777777" w:rsidR="00467949" w:rsidRPr="00467949" w:rsidRDefault="00467949" w:rsidP="002F6B26">
            <w:pPr>
              <w:spacing w:before="0" w:after="0" w:line="240" w:lineRule="auto"/>
              <w:jc w:val="right"/>
              <w:rPr>
                <w:color w:val="000000"/>
                <w:sz w:val="26"/>
                <w:szCs w:val="26"/>
                <w:lang w:val="en-NZ" w:eastAsia="en-NZ"/>
              </w:rPr>
            </w:pPr>
            <w:r w:rsidRPr="00467949">
              <w:rPr>
                <w:color w:val="000000"/>
                <w:sz w:val="26"/>
                <w:szCs w:val="26"/>
                <w:lang w:val="en-NZ" w:eastAsia="en-NZ"/>
              </w:rPr>
              <w:t>TLR</w:t>
            </w:r>
          </w:p>
        </w:tc>
        <w:tc>
          <w:tcPr>
            <w:tcW w:w="1984" w:type="dxa"/>
            <w:tcBorders>
              <w:top w:val="single" w:sz="4" w:space="0" w:color="auto"/>
              <w:left w:val="nil"/>
              <w:bottom w:val="single" w:sz="4" w:space="0" w:color="auto"/>
              <w:right w:val="nil"/>
            </w:tcBorders>
            <w:shd w:val="clear" w:color="auto" w:fill="auto"/>
            <w:vAlign w:val="center"/>
            <w:hideMark/>
          </w:tcPr>
          <w:p w14:paraId="0E1D9576" w14:textId="77777777" w:rsidR="00467949" w:rsidRPr="00467949" w:rsidRDefault="00467949" w:rsidP="002F6B26">
            <w:pPr>
              <w:spacing w:before="0" w:after="0" w:line="240" w:lineRule="auto"/>
              <w:jc w:val="right"/>
              <w:rPr>
                <w:color w:val="000000"/>
                <w:sz w:val="26"/>
                <w:szCs w:val="26"/>
                <w:lang w:val="en-NZ" w:eastAsia="en-NZ"/>
              </w:rPr>
            </w:pPr>
            <w:r w:rsidRPr="00467949">
              <w:rPr>
                <w:color w:val="000000"/>
                <w:sz w:val="26"/>
                <w:szCs w:val="26"/>
                <w:lang w:val="en-NZ" w:eastAsia="en-NZ"/>
              </w:rPr>
              <w:t>BS</w:t>
            </w:r>
          </w:p>
        </w:tc>
        <w:tc>
          <w:tcPr>
            <w:tcW w:w="1843" w:type="dxa"/>
            <w:tcBorders>
              <w:top w:val="single" w:sz="4" w:space="0" w:color="auto"/>
              <w:left w:val="nil"/>
              <w:bottom w:val="single" w:sz="4" w:space="0" w:color="auto"/>
              <w:right w:val="nil"/>
            </w:tcBorders>
            <w:shd w:val="clear" w:color="auto" w:fill="auto"/>
            <w:vAlign w:val="center"/>
            <w:hideMark/>
          </w:tcPr>
          <w:p w14:paraId="1FFB9960" w14:textId="77777777" w:rsidR="00467949" w:rsidRPr="00467949" w:rsidRDefault="00467949" w:rsidP="002F6B26">
            <w:pPr>
              <w:spacing w:before="0" w:after="0" w:line="240" w:lineRule="auto"/>
              <w:jc w:val="right"/>
              <w:rPr>
                <w:color w:val="000000"/>
                <w:sz w:val="26"/>
                <w:szCs w:val="26"/>
                <w:lang w:val="en-NZ" w:eastAsia="en-NZ"/>
              </w:rPr>
            </w:pPr>
            <w:r w:rsidRPr="00467949">
              <w:rPr>
                <w:color w:val="000000"/>
                <w:sz w:val="26"/>
                <w:szCs w:val="26"/>
                <w:lang w:val="en-NZ" w:eastAsia="en-NZ"/>
              </w:rPr>
              <w:t>BINDEP</w:t>
            </w:r>
          </w:p>
        </w:tc>
      </w:tr>
      <w:tr w:rsidR="00467949" w:rsidRPr="00467949" w14:paraId="3933DD08" w14:textId="77777777" w:rsidTr="002F6B26">
        <w:trPr>
          <w:trHeight w:val="330"/>
        </w:trPr>
        <w:tc>
          <w:tcPr>
            <w:tcW w:w="2480" w:type="dxa"/>
            <w:tcBorders>
              <w:top w:val="nil"/>
              <w:left w:val="nil"/>
              <w:bottom w:val="nil"/>
              <w:right w:val="nil"/>
            </w:tcBorders>
            <w:shd w:val="clear" w:color="auto" w:fill="auto"/>
            <w:vAlign w:val="center"/>
            <w:hideMark/>
          </w:tcPr>
          <w:p w14:paraId="7DCC40D2" w14:textId="77777777" w:rsidR="00467949" w:rsidRPr="00467949" w:rsidRDefault="00467949" w:rsidP="00467949">
            <w:pPr>
              <w:spacing w:before="0" w:after="0" w:line="240" w:lineRule="auto"/>
              <w:rPr>
                <w:color w:val="000000"/>
                <w:sz w:val="26"/>
                <w:szCs w:val="26"/>
                <w:lang w:val="en-NZ" w:eastAsia="en-NZ"/>
              </w:rPr>
            </w:pPr>
            <w:r w:rsidRPr="00467949">
              <w:rPr>
                <w:color w:val="000000"/>
                <w:sz w:val="26"/>
                <w:szCs w:val="26"/>
                <w:lang w:val="en-NZ" w:eastAsia="en-NZ"/>
              </w:rPr>
              <w:t>TLR</w:t>
            </w:r>
          </w:p>
        </w:tc>
        <w:tc>
          <w:tcPr>
            <w:tcW w:w="1348" w:type="dxa"/>
            <w:tcBorders>
              <w:top w:val="nil"/>
              <w:left w:val="nil"/>
              <w:bottom w:val="nil"/>
              <w:right w:val="nil"/>
            </w:tcBorders>
            <w:shd w:val="clear" w:color="auto" w:fill="auto"/>
            <w:vAlign w:val="center"/>
            <w:hideMark/>
          </w:tcPr>
          <w:p w14:paraId="1FDFA7EF"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w:t>
            </w:r>
          </w:p>
        </w:tc>
        <w:tc>
          <w:tcPr>
            <w:tcW w:w="1984" w:type="dxa"/>
            <w:tcBorders>
              <w:top w:val="nil"/>
              <w:left w:val="nil"/>
              <w:bottom w:val="nil"/>
              <w:right w:val="nil"/>
            </w:tcBorders>
            <w:shd w:val="clear" w:color="auto" w:fill="auto"/>
            <w:vAlign w:val="center"/>
            <w:hideMark/>
          </w:tcPr>
          <w:p w14:paraId="623A482D"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-8.726**</w:t>
            </w:r>
          </w:p>
        </w:tc>
        <w:tc>
          <w:tcPr>
            <w:tcW w:w="1843" w:type="dxa"/>
            <w:tcBorders>
              <w:top w:val="nil"/>
              <w:left w:val="nil"/>
              <w:bottom w:val="nil"/>
              <w:right w:val="nil"/>
            </w:tcBorders>
            <w:shd w:val="clear" w:color="auto" w:fill="auto"/>
            <w:vAlign w:val="center"/>
            <w:hideMark/>
          </w:tcPr>
          <w:p w14:paraId="70EFC3B5"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1.975**</w:t>
            </w:r>
          </w:p>
        </w:tc>
      </w:tr>
      <w:tr w:rsidR="00467949" w:rsidRPr="00467949" w14:paraId="37C3EB90" w14:textId="77777777" w:rsidTr="002F6B26">
        <w:trPr>
          <w:trHeight w:val="330"/>
        </w:trPr>
        <w:tc>
          <w:tcPr>
            <w:tcW w:w="2480" w:type="dxa"/>
            <w:tcBorders>
              <w:top w:val="nil"/>
              <w:left w:val="nil"/>
              <w:bottom w:val="nil"/>
              <w:right w:val="nil"/>
            </w:tcBorders>
            <w:shd w:val="clear" w:color="auto" w:fill="auto"/>
            <w:vAlign w:val="center"/>
            <w:hideMark/>
          </w:tcPr>
          <w:p w14:paraId="15B35380" w14:textId="77777777" w:rsidR="00467949" w:rsidRPr="00467949" w:rsidRDefault="00467949" w:rsidP="00467949">
            <w:pPr>
              <w:spacing w:before="0" w:after="0" w:line="240" w:lineRule="auto"/>
              <w:jc w:val="right"/>
              <w:rPr>
                <w:color w:val="000000"/>
                <w:sz w:val="26"/>
                <w:szCs w:val="26"/>
                <w:lang w:val="en-NZ" w:eastAsia="en-NZ"/>
              </w:rPr>
            </w:pPr>
          </w:p>
        </w:tc>
        <w:tc>
          <w:tcPr>
            <w:tcW w:w="1348" w:type="dxa"/>
            <w:tcBorders>
              <w:top w:val="nil"/>
              <w:left w:val="nil"/>
              <w:bottom w:val="nil"/>
              <w:right w:val="nil"/>
            </w:tcBorders>
            <w:shd w:val="clear" w:color="auto" w:fill="auto"/>
            <w:vAlign w:val="center"/>
            <w:hideMark/>
          </w:tcPr>
          <w:p w14:paraId="1B9715F1" w14:textId="77777777" w:rsidR="00467949" w:rsidRPr="00467949" w:rsidRDefault="00467949" w:rsidP="00467949">
            <w:pPr>
              <w:spacing w:before="0" w:after="0" w:line="240" w:lineRule="auto"/>
              <w:rPr>
                <w:sz w:val="20"/>
                <w:szCs w:val="20"/>
                <w:lang w:val="en-NZ" w:eastAsia="en-NZ"/>
              </w:rPr>
            </w:pPr>
          </w:p>
        </w:tc>
        <w:tc>
          <w:tcPr>
            <w:tcW w:w="1984" w:type="dxa"/>
            <w:tcBorders>
              <w:top w:val="nil"/>
              <w:left w:val="nil"/>
              <w:bottom w:val="nil"/>
              <w:right w:val="nil"/>
            </w:tcBorders>
            <w:shd w:val="clear" w:color="auto" w:fill="auto"/>
            <w:vAlign w:val="center"/>
            <w:hideMark/>
          </w:tcPr>
          <w:p w14:paraId="0E317A1F"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 xml:space="preserve">(-3.16)  </w:t>
            </w:r>
          </w:p>
        </w:tc>
        <w:tc>
          <w:tcPr>
            <w:tcW w:w="1843" w:type="dxa"/>
            <w:tcBorders>
              <w:top w:val="nil"/>
              <w:left w:val="nil"/>
              <w:bottom w:val="nil"/>
              <w:right w:val="nil"/>
            </w:tcBorders>
            <w:shd w:val="clear" w:color="auto" w:fill="auto"/>
            <w:vAlign w:val="center"/>
            <w:hideMark/>
          </w:tcPr>
          <w:p w14:paraId="1B26BA40" w14:textId="12C4F5A1" w:rsidR="00467949" w:rsidRPr="00467949" w:rsidRDefault="004D3AA5" w:rsidP="00467949">
            <w:pPr>
              <w:spacing w:before="0" w:after="0" w:line="240" w:lineRule="auto"/>
              <w:jc w:val="right"/>
              <w:rPr>
                <w:color w:val="000000"/>
                <w:sz w:val="26"/>
                <w:szCs w:val="26"/>
                <w:lang w:val="en-NZ" w:eastAsia="en-NZ"/>
              </w:rPr>
            </w:pPr>
            <w:r>
              <w:rPr>
                <w:color w:val="000000"/>
                <w:sz w:val="26"/>
                <w:szCs w:val="26"/>
                <w:lang w:val="en-NZ" w:eastAsia="en-NZ"/>
              </w:rPr>
              <w:t>(</w:t>
            </w:r>
            <w:r w:rsidR="00467949" w:rsidRPr="00467949">
              <w:rPr>
                <w:color w:val="000000"/>
                <w:sz w:val="26"/>
                <w:szCs w:val="26"/>
                <w:lang w:val="en-NZ" w:eastAsia="en-NZ"/>
              </w:rPr>
              <w:t>3.27</w:t>
            </w:r>
            <w:r>
              <w:rPr>
                <w:color w:val="000000"/>
                <w:sz w:val="26"/>
                <w:szCs w:val="26"/>
                <w:lang w:val="en-NZ" w:eastAsia="en-NZ"/>
              </w:rPr>
              <w:t>)</w:t>
            </w:r>
          </w:p>
        </w:tc>
      </w:tr>
      <w:tr w:rsidR="00467949" w:rsidRPr="00467949" w14:paraId="01920E92" w14:textId="77777777" w:rsidTr="002F6B26">
        <w:trPr>
          <w:trHeight w:val="330"/>
        </w:trPr>
        <w:tc>
          <w:tcPr>
            <w:tcW w:w="2480" w:type="dxa"/>
            <w:tcBorders>
              <w:top w:val="nil"/>
              <w:left w:val="nil"/>
              <w:bottom w:val="nil"/>
              <w:right w:val="nil"/>
            </w:tcBorders>
            <w:shd w:val="clear" w:color="auto" w:fill="auto"/>
            <w:vAlign w:val="center"/>
            <w:hideMark/>
          </w:tcPr>
          <w:p w14:paraId="7230C3A2" w14:textId="77777777" w:rsidR="00467949" w:rsidRPr="00467949" w:rsidRDefault="00467949" w:rsidP="00467949">
            <w:pPr>
              <w:spacing w:before="0" w:after="0" w:line="240" w:lineRule="auto"/>
              <w:rPr>
                <w:color w:val="000000"/>
                <w:sz w:val="26"/>
                <w:szCs w:val="26"/>
                <w:lang w:val="en-NZ" w:eastAsia="en-NZ"/>
              </w:rPr>
            </w:pPr>
            <w:r w:rsidRPr="00467949">
              <w:rPr>
                <w:color w:val="000000"/>
                <w:sz w:val="26"/>
                <w:szCs w:val="26"/>
                <w:lang w:val="en-NZ" w:eastAsia="en-NZ"/>
              </w:rPr>
              <w:t>CEODUAL</w:t>
            </w:r>
          </w:p>
        </w:tc>
        <w:tc>
          <w:tcPr>
            <w:tcW w:w="1348" w:type="dxa"/>
            <w:tcBorders>
              <w:top w:val="nil"/>
              <w:left w:val="nil"/>
              <w:bottom w:val="nil"/>
              <w:right w:val="nil"/>
            </w:tcBorders>
            <w:shd w:val="clear" w:color="auto" w:fill="auto"/>
            <w:vAlign w:val="center"/>
            <w:hideMark/>
          </w:tcPr>
          <w:p w14:paraId="53CE1343"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-0.294***</w:t>
            </w:r>
          </w:p>
        </w:tc>
        <w:tc>
          <w:tcPr>
            <w:tcW w:w="1984" w:type="dxa"/>
            <w:tcBorders>
              <w:top w:val="nil"/>
              <w:left w:val="nil"/>
              <w:bottom w:val="nil"/>
              <w:right w:val="nil"/>
            </w:tcBorders>
            <w:shd w:val="clear" w:color="auto" w:fill="auto"/>
            <w:vAlign w:val="center"/>
            <w:hideMark/>
          </w:tcPr>
          <w:p w14:paraId="23C5E375"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w:t>
            </w:r>
          </w:p>
        </w:tc>
        <w:tc>
          <w:tcPr>
            <w:tcW w:w="1843" w:type="dxa"/>
            <w:tcBorders>
              <w:top w:val="nil"/>
              <w:left w:val="nil"/>
              <w:bottom w:val="nil"/>
              <w:right w:val="nil"/>
            </w:tcBorders>
            <w:shd w:val="clear" w:color="auto" w:fill="auto"/>
            <w:vAlign w:val="center"/>
            <w:hideMark/>
          </w:tcPr>
          <w:p w14:paraId="79B3CB7A"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0.0171</w:t>
            </w:r>
          </w:p>
        </w:tc>
      </w:tr>
      <w:tr w:rsidR="00467949" w:rsidRPr="00467949" w14:paraId="366A05E8" w14:textId="77777777" w:rsidTr="002F6B26">
        <w:trPr>
          <w:trHeight w:val="330"/>
        </w:trPr>
        <w:tc>
          <w:tcPr>
            <w:tcW w:w="2480" w:type="dxa"/>
            <w:tcBorders>
              <w:top w:val="nil"/>
              <w:left w:val="nil"/>
              <w:bottom w:val="nil"/>
              <w:right w:val="nil"/>
            </w:tcBorders>
            <w:shd w:val="clear" w:color="auto" w:fill="auto"/>
            <w:vAlign w:val="center"/>
            <w:hideMark/>
          </w:tcPr>
          <w:p w14:paraId="5B45A545" w14:textId="77777777" w:rsidR="00467949" w:rsidRPr="00467949" w:rsidRDefault="00467949" w:rsidP="00467949">
            <w:pPr>
              <w:spacing w:before="0" w:after="0" w:line="240" w:lineRule="auto"/>
              <w:jc w:val="right"/>
              <w:rPr>
                <w:color w:val="000000"/>
                <w:sz w:val="26"/>
                <w:szCs w:val="26"/>
                <w:lang w:val="en-NZ" w:eastAsia="en-NZ"/>
              </w:rPr>
            </w:pPr>
          </w:p>
        </w:tc>
        <w:tc>
          <w:tcPr>
            <w:tcW w:w="1348" w:type="dxa"/>
            <w:tcBorders>
              <w:top w:val="nil"/>
              <w:left w:val="nil"/>
              <w:bottom w:val="nil"/>
              <w:right w:val="nil"/>
            </w:tcBorders>
            <w:shd w:val="clear" w:color="auto" w:fill="auto"/>
            <w:vAlign w:val="center"/>
            <w:hideMark/>
          </w:tcPr>
          <w:p w14:paraId="19E224AE"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 xml:space="preserve">(-3.30)  </w:t>
            </w:r>
          </w:p>
        </w:tc>
        <w:tc>
          <w:tcPr>
            <w:tcW w:w="1984" w:type="dxa"/>
            <w:tcBorders>
              <w:top w:val="nil"/>
              <w:left w:val="nil"/>
              <w:bottom w:val="nil"/>
              <w:right w:val="nil"/>
            </w:tcBorders>
            <w:shd w:val="clear" w:color="auto" w:fill="auto"/>
            <w:vAlign w:val="center"/>
            <w:hideMark/>
          </w:tcPr>
          <w:p w14:paraId="13A5F9A3" w14:textId="77777777" w:rsidR="00467949" w:rsidRPr="00467949" w:rsidRDefault="00467949" w:rsidP="00467949">
            <w:pPr>
              <w:spacing w:before="0" w:after="0" w:line="240" w:lineRule="auto"/>
              <w:jc w:val="right"/>
              <w:rPr>
                <w:color w:val="000000"/>
                <w:sz w:val="26"/>
                <w:szCs w:val="26"/>
                <w:lang w:val="en-NZ" w:eastAsia="en-NZ"/>
              </w:rPr>
            </w:pPr>
          </w:p>
        </w:tc>
        <w:tc>
          <w:tcPr>
            <w:tcW w:w="1843" w:type="dxa"/>
            <w:tcBorders>
              <w:top w:val="nil"/>
              <w:left w:val="nil"/>
              <w:bottom w:val="nil"/>
              <w:right w:val="nil"/>
            </w:tcBorders>
            <w:shd w:val="clear" w:color="auto" w:fill="auto"/>
            <w:vAlign w:val="center"/>
            <w:hideMark/>
          </w:tcPr>
          <w:p w14:paraId="61668E32" w14:textId="290FE1DA" w:rsidR="00467949" w:rsidRPr="00467949" w:rsidRDefault="004D3AA5" w:rsidP="00467949">
            <w:pPr>
              <w:spacing w:before="0" w:after="0" w:line="240" w:lineRule="auto"/>
              <w:jc w:val="right"/>
              <w:rPr>
                <w:color w:val="000000"/>
                <w:sz w:val="26"/>
                <w:szCs w:val="26"/>
                <w:lang w:val="en-NZ" w:eastAsia="en-NZ"/>
              </w:rPr>
            </w:pPr>
            <w:r>
              <w:rPr>
                <w:color w:val="000000"/>
                <w:sz w:val="26"/>
                <w:szCs w:val="26"/>
                <w:lang w:val="en-NZ" w:eastAsia="en-NZ"/>
              </w:rPr>
              <w:t>(</w:t>
            </w:r>
            <w:r w:rsidR="00467949" w:rsidRPr="00467949">
              <w:rPr>
                <w:color w:val="000000"/>
                <w:sz w:val="26"/>
                <w:szCs w:val="26"/>
                <w:lang w:val="en-NZ" w:eastAsia="en-NZ"/>
              </w:rPr>
              <w:t>1.15</w:t>
            </w:r>
            <w:r>
              <w:rPr>
                <w:color w:val="000000"/>
                <w:sz w:val="26"/>
                <w:szCs w:val="26"/>
                <w:lang w:val="en-NZ" w:eastAsia="en-NZ"/>
              </w:rPr>
              <w:t>)</w:t>
            </w:r>
          </w:p>
        </w:tc>
      </w:tr>
      <w:tr w:rsidR="00467949" w:rsidRPr="00467949" w14:paraId="4551673C" w14:textId="77777777" w:rsidTr="002F6B26">
        <w:trPr>
          <w:trHeight w:val="330"/>
        </w:trPr>
        <w:tc>
          <w:tcPr>
            <w:tcW w:w="2480" w:type="dxa"/>
            <w:tcBorders>
              <w:top w:val="nil"/>
              <w:left w:val="nil"/>
              <w:bottom w:val="nil"/>
              <w:right w:val="nil"/>
            </w:tcBorders>
            <w:shd w:val="clear" w:color="auto" w:fill="auto"/>
            <w:vAlign w:val="center"/>
            <w:hideMark/>
          </w:tcPr>
          <w:p w14:paraId="1C7164C8" w14:textId="77777777" w:rsidR="00467949" w:rsidRPr="00467949" w:rsidRDefault="00467949" w:rsidP="00467949">
            <w:pPr>
              <w:spacing w:before="0" w:after="0" w:line="240" w:lineRule="auto"/>
              <w:rPr>
                <w:color w:val="000000"/>
                <w:sz w:val="26"/>
                <w:szCs w:val="26"/>
                <w:lang w:val="en-NZ" w:eastAsia="en-NZ"/>
              </w:rPr>
            </w:pPr>
            <w:r w:rsidRPr="00467949">
              <w:rPr>
                <w:color w:val="000000"/>
                <w:sz w:val="26"/>
                <w:szCs w:val="26"/>
                <w:lang w:val="en-NZ" w:eastAsia="en-NZ"/>
              </w:rPr>
              <w:t>CEOOWN</w:t>
            </w:r>
          </w:p>
        </w:tc>
        <w:tc>
          <w:tcPr>
            <w:tcW w:w="1348" w:type="dxa"/>
            <w:tcBorders>
              <w:top w:val="nil"/>
              <w:left w:val="nil"/>
              <w:bottom w:val="nil"/>
              <w:right w:val="nil"/>
            </w:tcBorders>
            <w:shd w:val="clear" w:color="auto" w:fill="auto"/>
            <w:vAlign w:val="center"/>
            <w:hideMark/>
          </w:tcPr>
          <w:p w14:paraId="45341BC8"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w:t>
            </w:r>
          </w:p>
        </w:tc>
        <w:tc>
          <w:tcPr>
            <w:tcW w:w="1984" w:type="dxa"/>
            <w:tcBorders>
              <w:top w:val="nil"/>
              <w:left w:val="nil"/>
              <w:bottom w:val="nil"/>
              <w:right w:val="nil"/>
            </w:tcBorders>
            <w:shd w:val="clear" w:color="auto" w:fill="auto"/>
            <w:vAlign w:val="center"/>
            <w:hideMark/>
          </w:tcPr>
          <w:p w14:paraId="7B1A9A4D"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-7.330*</w:t>
            </w:r>
          </w:p>
        </w:tc>
        <w:tc>
          <w:tcPr>
            <w:tcW w:w="1843" w:type="dxa"/>
            <w:tcBorders>
              <w:top w:val="nil"/>
              <w:left w:val="nil"/>
              <w:bottom w:val="nil"/>
              <w:right w:val="nil"/>
            </w:tcBorders>
            <w:shd w:val="clear" w:color="auto" w:fill="auto"/>
            <w:vAlign w:val="center"/>
            <w:hideMark/>
          </w:tcPr>
          <w:p w14:paraId="469E6339"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w:t>
            </w:r>
          </w:p>
        </w:tc>
      </w:tr>
      <w:tr w:rsidR="00467949" w:rsidRPr="00467949" w14:paraId="2C614B05" w14:textId="77777777" w:rsidTr="002F6B26">
        <w:trPr>
          <w:trHeight w:val="330"/>
        </w:trPr>
        <w:tc>
          <w:tcPr>
            <w:tcW w:w="2480" w:type="dxa"/>
            <w:tcBorders>
              <w:top w:val="nil"/>
              <w:left w:val="nil"/>
              <w:bottom w:val="nil"/>
              <w:right w:val="nil"/>
            </w:tcBorders>
            <w:shd w:val="clear" w:color="auto" w:fill="auto"/>
            <w:vAlign w:val="center"/>
            <w:hideMark/>
          </w:tcPr>
          <w:p w14:paraId="5EF2475B" w14:textId="77777777" w:rsidR="00467949" w:rsidRPr="00467949" w:rsidRDefault="00467949" w:rsidP="00467949">
            <w:pPr>
              <w:spacing w:before="0" w:after="0" w:line="240" w:lineRule="auto"/>
              <w:jc w:val="right"/>
              <w:rPr>
                <w:color w:val="000000"/>
                <w:sz w:val="26"/>
                <w:szCs w:val="26"/>
                <w:lang w:val="en-NZ" w:eastAsia="en-NZ"/>
              </w:rPr>
            </w:pPr>
          </w:p>
        </w:tc>
        <w:tc>
          <w:tcPr>
            <w:tcW w:w="1348" w:type="dxa"/>
            <w:tcBorders>
              <w:top w:val="nil"/>
              <w:left w:val="nil"/>
              <w:bottom w:val="nil"/>
              <w:right w:val="nil"/>
            </w:tcBorders>
            <w:shd w:val="clear" w:color="auto" w:fill="auto"/>
            <w:vAlign w:val="center"/>
            <w:hideMark/>
          </w:tcPr>
          <w:p w14:paraId="0FA850BE" w14:textId="77777777" w:rsidR="00467949" w:rsidRPr="00467949" w:rsidRDefault="00467949" w:rsidP="00467949">
            <w:pPr>
              <w:spacing w:before="0" w:after="0" w:line="240" w:lineRule="auto"/>
              <w:rPr>
                <w:sz w:val="20"/>
                <w:szCs w:val="20"/>
                <w:lang w:val="en-NZ" w:eastAsia="en-NZ"/>
              </w:rPr>
            </w:pPr>
          </w:p>
        </w:tc>
        <w:tc>
          <w:tcPr>
            <w:tcW w:w="1984" w:type="dxa"/>
            <w:tcBorders>
              <w:top w:val="nil"/>
              <w:left w:val="nil"/>
              <w:bottom w:val="nil"/>
              <w:right w:val="nil"/>
            </w:tcBorders>
            <w:shd w:val="clear" w:color="auto" w:fill="auto"/>
            <w:vAlign w:val="center"/>
            <w:hideMark/>
          </w:tcPr>
          <w:p w14:paraId="472E44F7" w14:textId="23A26AD3" w:rsidR="00467949" w:rsidRPr="00467949" w:rsidRDefault="008C2FAB" w:rsidP="00467949">
            <w:pPr>
              <w:spacing w:before="0" w:after="0" w:line="240" w:lineRule="auto"/>
              <w:jc w:val="right"/>
              <w:rPr>
                <w:color w:val="000000"/>
                <w:sz w:val="26"/>
                <w:szCs w:val="26"/>
                <w:lang w:val="en-NZ" w:eastAsia="en-NZ"/>
              </w:rPr>
            </w:pPr>
            <w:r>
              <w:rPr>
                <w:color w:val="000000"/>
                <w:sz w:val="26"/>
                <w:szCs w:val="26"/>
                <w:lang w:val="en-NZ" w:eastAsia="en-NZ"/>
              </w:rPr>
              <w:t>(</w:t>
            </w:r>
            <w:r w:rsidR="00467949" w:rsidRPr="00467949">
              <w:rPr>
                <w:color w:val="000000"/>
                <w:sz w:val="26"/>
                <w:szCs w:val="26"/>
                <w:lang w:val="en-NZ" w:eastAsia="en-NZ"/>
              </w:rPr>
              <w:t>-1.34</w:t>
            </w:r>
            <w:r>
              <w:rPr>
                <w:color w:val="000000"/>
                <w:sz w:val="26"/>
                <w:szCs w:val="26"/>
                <w:lang w:val="en-NZ" w:eastAsia="en-NZ"/>
              </w:rPr>
              <w:t>)</w:t>
            </w:r>
          </w:p>
        </w:tc>
        <w:tc>
          <w:tcPr>
            <w:tcW w:w="1843" w:type="dxa"/>
            <w:tcBorders>
              <w:top w:val="nil"/>
              <w:left w:val="nil"/>
              <w:bottom w:val="nil"/>
              <w:right w:val="nil"/>
            </w:tcBorders>
            <w:shd w:val="clear" w:color="auto" w:fill="auto"/>
            <w:vAlign w:val="center"/>
            <w:hideMark/>
          </w:tcPr>
          <w:p w14:paraId="55189D8F" w14:textId="77777777" w:rsidR="00467949" w:rsidRPr="00467949" w:rsidRDefault="00467949" w:rsidP="00467949">
            <w:pPr>
              <w:spacing w:before="0" w:after="0" w:line="240" w:lineRule="auto"/>
              <w:jc w:val="right"/>
              <w:rPr>
                <w:color w:val="000000"/>
                <w:sz w:val="26"/>
                <w:szCs w:val="26"/>
                <w:lang w:val="en-NZ" w:eastAsia="en-NZ"/>
              </w:rPr>
            </w:pPr>
          </w:p>
        </w:tc>
      </w:tr>
      <w:tr w:rsidR="00467949" w:rsidRPr="00467949" w14:paraId="5751F837" w14:textId="77777777" w:rsidTr="002F6B26">
        <w:trPr>
          <w:trHeight w:val="330"/>
        </w:trPr>
        <w:tc>
          <w:tcPr>
            <w:tcW w:w="2480" w:type="dxa"/>
            <w:tcBorders>
              <w:top w:val="nil"/>
              <w:left w:val="nil"/>
              <w:bottom w:val="nil"/>
              <w:right w:val="nil"/>
            </w:tcBorders>
            <w:shd w:val="clear" w:color="auto" w:fill="auto"/>
            <w:vAlign w:val="center"/>
            <w:hideMark/>
          </w:tcPr>
          <w:p w14:paraId="2B87D104" w14:textId="77777777" w:rsidR="00467949" w:rsidRPr="00467949" w:rsidRDefault="00467949" w:rsidP="00467949">
            <w:pPr>
              <w:spacing w:before="0" w:after="0" w:line="240" w:lineRule="auto"/>
              <w:rPr>
                <w:color w:val="000000"/>
                <w:sz w:val="26"/>
                <w:szCs w:val="26"/>
                <w:lang w:val="en-NZ" w:eastAsia="en-NZ"/>
              </w:rPr>
            </w:pPr>
            <w:r w:rsidRPr="00467949">
              <w:rPr>
                <w:color w:val="000000"/>
                <w:sz w:val="26"/>
                <w:szCs w:val="26"/>
                <w:lang w:val="en-NZ" w:eastAsia="en-NZ"/>
              </w:rPr>
              <w:t>BS</w:t>
            </w:r>
          </w:p>
        </w:tc>
        <w:tc>
          <w:tcPr>
            <w:tcW w:w="1348" w:type="dxa"/>
            <w:tcBorders>
              <w:top w:val="nil"/>
              <w:left w:val="nil"/>
              <w:bottom w:val="nil"/>
              <w:right w:val="nil"/>
            </w:tcBorders>
            <w:shd w:val="clear" w:color="auto" w:fill="auto"/>
            <w:vAlign w:val="center"/>
            <w:hideMark/>
          </w:tcPr>
          <w:p w14:paraId="146A43E6"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-0.615***</w:t>
            </w:r>
          </w:p>
        </w:tc>
        <w:tc>
          <w:tcPr>
            <w:tcW w:w="1984" w:type="dxa"/>
            <w:tcBorders>
              <w:top w:val="nil"/>
              <w:left w:val="nil"/>
              <w:bottom w:val="nil"/>
              <w:right w:val="nil"/>
            </w:tcBorders>
            <w:shd w:val="clear" w:color="auto" w:fill="auto"/>
            <w:vAlign w:val="center"/>
            <w:hideMark/>
          </w:tcPr>
          <w:p w14:paraId="4BBB7FEF"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w:t>
            </w:r>
          </w:p>
        </w:tc>
        <w:tc>
          <w:tcPr>
            <w:tcW w:w="1843" w:type="dxa"/>
            <w:tcBorders>
              <w:top w:val="nil"/>
              <w:left w:val="nil"/>
              <w:bottom w:val="nil"/>
              <w:right w:val="nil"/>
            </w:tcBorders>
            <w:shd w:val="clear" w:color="auto" w:fill="auto"/>
            <w:vAlign w:val="center"/>
            <w:hideMark/>
          </w:tcPr>
          <w:p w14:paraId="7327C232"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0.0149***</w:t>
            </w:r>
          </w:p>
        </w:tc>
      </w:tr>
      <w:tr w:rsidR="00467949" w:rsidRPr="00467949" w14:paraId="0A5C3D96" w14:textId="77777777" w:rsidTr="002F6B26">
        <w:trPr>
          <w:trHeight w:val="330"/>
        </w:trPr>
        <w:tc>
          <w:tcPr>
            <w:tcW w:w="2480" w:type="dxa"/>
            <w:tcBorders>
              <w:top w:val="nil"/>
              <w:left w:val="nil"/>
              <w:bottom w:val="nil"/>
              <w:right w:val="nil"/>
            </w:tcBorders>
            <w:shd w:val="clear" w:color="auto" w:fill="auto"/>
            <w:vAlign w:val="center"/>
            <w:hideMark/>
          </w:tcPr>
          <w:p w14:paraId="7EAC4026" w14:textId="77777777" w:rsidR="00467949" w:rsidRPr="00467949" w:rsidRDefault="00467949" w:rsidP="00467949">
            <w:pPr>
              <w:spacing w:before="0" w:after="0" w:line="240" w:lineRule="auto"/>
              <w:jc w:val="right"/>
              <w:rPr>
                <w:color w:val="000000"/>
                <w:sz w:val="26"/>
                <w:szCs w:val="26"/>
                <w:lang w:val="en-NZ" w:eastAsia="en-NZ"/>
              </w:rPr>
            </w:pPr>
          </w:p>
        </w:tc>
        <w:tc>
          <w:tcPr>
            <w:tcW w:w="1348" w:type="dxa"/>
            <w:tcBorders>
              <w:top w:val="nil"/>
              <w:left w:val="nil"/>
              <w:bottom w:val="nil"/>
              <w:right w:val="nil"/>
            </w:tcBorders>
            <w:shd w:val="clear" w:color="auto" w:fill="auto"/>
            <w:vAlign w:val="center"/>
            <w:hideMark/>
          </w:tcPr>
          <w:p w14:paraId="312600C5"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(-3.86)</w:t>
            </w:r>
          </w:p>
        </w:tc>
        <w:tc>
          <w:tcPr>
            <w:tcW w:w="1984" w:type="dxa"/>
            <w:tcBorders>
              <w:top w:val="nil"/>
              <w:left w:val="nil"/>
              <w:bottom w:val="nil"/>
              <w:right w:val="nil"/>
            </w:tcBorders>
            <w:shd w:val="clear" w:color="auto" w:fill="auto"/>
            <w:vAlign w:val="center"/>
            <w:hideMark/>
          </w:tcPr>
          <w:p w14:paraId="19F84EED" w14:textId="77777777" w:rsidR="00467949" w:rsidRPr="00467949" w:rsidRDefault="00467949" w:rsidP="00467949">
            <w:pPr>
              <w:spacing w:before="0" w:after="0" w:line="240" w:lineRule="auto"/>
              <w:jc w:val="right"/>
              <w:rPr>
                <w:color w:val="000000"/>
                <w:sz w:val="26"/>
                <w:szCs w:val="26"/>
                <w:lang w:val="en-NZ" w:eastAsia="en-NZ"/>
              </w:rPr>
            </w:pPr>
          </w:p>
        </w:tc>
        <w:tc>
          <w:tcPr>
            <w:tcW w:w="1843" w:type="dxa"/>
            <w:tcBorders>
              <w:top w:val="nil"/>
              <w:left w:val="nil"/>
              <w:bottom w:val="nil"/>
              <w:right w:val="nil"/>
            </w:tcBorders>
            <w:shd w:val="clear" w:color="auto" w:fill="auto"/>
            <w:vAlign w:val="center"/>
            <w:hideMark/>
          </w:tcPr>
          <w:p w14:paraId="65F886E7" w14:textId="61584328" w:rsidR="00467949" w:rsidRPr="00467949" w:rsidRDefault="004D3AA5" w:rsidP="00467949">
            <w:pPr>
              <w:spacing w:before="0" w:after="0" w:line="240" w:lineRule="auto"/>
              <w:jc w:val="right"/>
              <w:rPr>
                <w:color w:val="000000"/>
                <w:sz w:val="26"/>
                <w:szCs w:val="26"/>
                <w:lang w:val="en-NZ" w:eastAsia="en-NZ"/>
              </w:rPr>
            </w:pPr>
            <w:r>
              <w:rPr>
                <w:color w:val="000000"/>
                <w:sz w:val="26"/>
                <w:szCs w:val="26"/>
                <w:lang w:val="en-NZ" w:eastAsia="en-NZ"/>
              </w:rPr>
              <w:t>(</w:t>
            </w:r>
            <w:r w:rsidR="00467949" w:rsidRPr="00467949">
              <w:rPr>
                <w:color w:val="000000"/>
                <w:sz w:val="26"/>
                <w:szCs w:val="26"/>
                <w:lang w:val="en-NZ" w:eastAsia="en-NZ"/>
              </w:rPr>
              <w:t>4.88</w:t>
            </w:r>
            <w:r>
              <w:rPr>
                <w:color w:val="000000"/>
                <w:sz w:val="26"/>
                <w:szCs w:val="26"/>
                <w:lang w:val="en-NZ" w:eastAsia="en-NZ"/>
              </w:rPr>
              <w:t>)</w:t>
            </w:r>
          </w:p>
        </w:tc>
      </w:tr>
      <w:tr w:rsidR="00467949" w:rsidRPr="00467949" w14:paraId="7B4E3D98" w14:textId="77777777" w:rsidTr="002F6B26">
        <w:trPr>
          <w:trHeight w:val="330"/>
        </w:trPr>
        <w:tc>
          <w:tcPr>
            <w:tcW w:w="2480" w:type="dxa"/>
            <w:tcBorders>
              <w:top w:val="nil"/>
              <w:left w:val="nil"/>
              <w:bottom w:val="nil"/>
              <w:right w:val="nil"/>
            </w:tcBorders>
            <w:shd w:val="clear" w:color="auto" w:fill="auto"/>
            <w:vAlign w:val="center"/>
            <w:hideMark/>
          </w:tcPr>
          <w:p w14:paraId="0FB36C07" w14:textId="77777777" w:rsidR="00467949" w:rsidRPr="00467949" w:rsidRDefault="00467949" w:rsidP="00467949">
            <w:pPr>
              <w:spacing w:before="0" w:after="0" w:line="240" w:lineRule="auto"/>
              <w:rPr>
                <w:color w:val="000000"/>
                <w:sz w:val="26"/>
                <w:szCs w:val="26"/>
                <w:lang w:val="en-NZ" w:eastAsia="en-NZ"/>
              </w:rPr>
            </w:pPr>
            <w:r w:rsidRPr="00467949">
              <w:rPr>
                <w:color w:val="000000"/>
                <w:sz w:val="26"/>
                <w:szCs w:val="26"/>
                <w:lang w:val="en-NZ" w:eastAsia="en-NZ"/>
              </w:rPr>
              <w:t>BINDEP</w:t>
            </w:r>
          </w:p>
        </w:tc>
        <w:tc>
          <w:tcPr>
            <w:tcW w:w="1348" w:type="dxa"/>
            <w:tcBorders>
              <w:top w:val="nil"/>
              <w:left w:val="nil"/>
              <w:bottom w:val="nil"/>
              <w:right w:val="nil"/>
            </w:tcBorders>
            <w:shd w:val="clear" w:color="auto" w:fill="auto"/>
            <w:vAlign w:val="center"/>
            <w:hideMark/>
          </w:tcPr>
          <w:p w14:paraId="7143F56C"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4.390*</w:t>
            </w:r>
          </w:p>
        </w:tc>
        <w:tc>
          <w:tcPr>
            <w:tcW w:w="1984" w:type="dxa"/>
            <w:tcBorders>
              <w:top w:val="nil"/>
              <w:left w:val="nil"/>
              <w:bottom w:val="nil"/>
              <w:right w:val="nil"/>
            </w:tcBorders>
            <w:shd w:val="clear" w:color="auto" w:fill="auto"/>
            <w:vAlign w:val="center"/>
            <w:hideMark/>
          </w:tcPr>
          <w:p w14:paraId="572B28DE"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2.708**</w:t>
            </w:r>
          </w:p>
        </w:tc>
        <w:tc>
          <w:tcPr>
            <w:tcW w:w="1843" w:type="dxa"/>
            <w:tcBorders>
              <w:top w:val="nil"/>
              <w:left w:val="nil"/>
              <w:bottom w:val="nil"/>
              <w:right w:val="nil"/>
            </w:tcBorders>
            <w:shd w:val="clear" w:color="auto" w:fill="auto"/>
            <w:vAlign w:val="center"/>
            <w:hideMark/>
          </w:tcPr>
          <w:p w14:paraId="2DCBB793"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w:t>
            </w:r>
          </w:p>
        </w:tc>
      </w:tr>
      <w:tr w:rsidR="00467949" w:rsidRPr="00467949" w14:paraId="58B44DDF" w14:textId="77777777" w:rsidTr="002F6B26">
        <w:trPr>
          <w:trHeight w:val="330"/>
        </w:trPr>
        <w:tc>
          <w:tcPr>
            <w:tcW w:w="2480" w:type="dxa"/>
            <w:tcBorders>
              <w:top w:val="nil"/>
              <w:left w:val="nil"/>
              <w:bottom w:val="nil"/>
              <w:right w:val="nil"/>
            </w:tcBorders>
            <w:shd w:val="clear" w:color="auto" w:fill="auto"/>
            <w:vAlign w:val="center"/>
            <w:hideMark/>
          </w:tcPr>
          <w:p w14:paraId="039DDD18" w14:textId="77777777" w:rsidR="00467949" w:rsidRPr="00467949" w:rsidRDefault="00467949" w:rsidP="00467949">
            <w:pPr>
              <w:spacing w:before="0" w:after="0" w:line="240" w:lineRule="auto"/>
              <w:jc w:val="right"/>
              <w:rPr>
                <w:color w:val="000000"/>
                <w:sz w:val="26"/>
                <w:szCs w:val="26"/>
                <w:lang w:val="en-NZ" w:eastAsia="en-NZ"/>
              </w:rPr>
            </w:pPr>
          </w:p>
        </w:tc>
        <w:tc>
          <w:tcPr>
            <w:tcW w:w="1348" w:type="dxa"/>
            <w:tcBorders>
              <w:top w:val="nil"/>
              <w:left w:val="nil"/>
              <w:bottom w:val="nil"/>
              <w:right w:val="nil"/>
            </w:tcBorders>
            <w:shd w:val="clear" w:color="auto" w:fill="auto"/>
            <w:vAlign w:val="center"/>
            <w:hideMark/>
          </w:tcPr>
          <w:p w14:paraId="5A379259" w14:textId="12154301" w:rsidR="00467949" w:rsidRPr="00467949" w:rsidRDefault="004D3AA5" w:rsidP="00467949">
            <w:pPr>
              <w:spacing w:before="0" w:after="0" w:line="240" w:lineRule="auto"/>
              <w:jc w:val="right"/>
              <w:rPr>
                <w:color w:val="000000"/>
                <w:sz w:val="26"/>
                <w:szCs w:val="26"/>
                <w:lang w:val="en-NZ" w:eastAsia="en-NZ"/>
              </w:rPr>
            </w:pPr>
            <w:r>
              <w:rPr>
                <w:color w:val="000000"/>
                <w:sz w:val="26"/>
                <w:szCs w:val="26"/>
                <w:lang w:val="en-NZ" w:eastAsia="en-NZ"/>
              </w:rPr>
              <w:t>(</w:t>
            </w:r>
            <w:r w:rsidR="00467949" w:rsidRPr="00467949">
              <w:rPr>
                <w:color w:val="000000"/>
                <w:sz w:val="26"/>
                <w:szCs w:val="26"/>
                <w:lang w:val="en-NZ" w:eastAsia="en-NZ"/>
              </w:rPr>
              <w:t>2.46</w:t>
            </w:r>
            <w:r>
              <w:rPr>
                <w:color w:val="000000"/>
                <w:sz w:val="26"/>
                <w:szCs w:val="26"/>
                <w:lang w:val="en-NZ" w:eastAsia="en-NZ"/>
              </w:rPr>
              <w:t>)</w:t>
            </w:r>
          </w:p>
        </w:tc>
        <w:tc>
          <w:tcPr>
            <w:tcW w:w="1984" w:type="dxa"/>
            <w:tcBorders>
              <w:top w:val="nil"/>
              <w:left w:val="nil"/>
              <w:bottom w:val="nil"/>
              <w:right w:val="nil"/>
            </w:tcBorders>
            <w:shd w:val="clear" w:color="auto" w:fill="auto"/>
            <w:vAlign w:val="center"/>
            <w:hideMark/>
          </w:tcPr>
          <w:p w14:paraId="20F635C1" w14:textId="54B83F4D" w:rsidR="00467949" w:rsidRPr="00467949" w:rsidRDefault="004D3AA5" w:rsidP="00467949">
            <w:pPr>
              <w:spacing w:before="0" w:after="0" w:line="240" w:lineRule="auto"/>
              <w:jc w:val="right"/>
              <w:rPr>
                <w:color w:val="000000"/>
                <w:sz w:val="26"/>
                <w:szCs w:val="26"/>
                <w:lang w:val="en-NZ" w:eastAsia="en-NZ"/>
              </w:rPr>
            </w:pPr>
            <w:r>
              <w:rPr>
                <w:color w:val="000000"/>
                <w:sz w:val="26"/>
                <w:szCs w:val="26"/>
                <w:lang w:val="en-NZ" w:eastAsia="en-NZ"/>
              </w:rPr>
              <w:t>(</w:t>
            </w:r>
            <w:r w:rsidR="00467949" w:rsidRPr="00467949">
              <w:rPr>
                <w:color w:val="000000"/>
                <w:sz w:val="26"/>
                <w:szCs w:val="26"/>
                <w:lang w:val="en-NZ" w:eastAsia="en-NZ"/>
              </w:rPr>
              <w:t>2.64</w:t>
            </w:r>
            <w:r>
              <w:rPr>
                <w:color w:val="000000"/>
                <w:sz w:val="26"/>
                <w:szCs w:val="26"/>
                <w:lang w:val="en-NZ" w:eastAsia="en-NZ"/>
              </w:rPr>
              <w:t>)</w:t>
            </w:r>
          </w:p>
        </w:tc>
        <w:tc>
          <w:tcPr>
            <w:tcW w:w="1843" w:type="dxa"/>
            <w:tcBorders>
              <w:top w:val="nil"/>
              <w:left w:val="nil"/>
              <w:bottom w:val="nil"/>
              <w:right w:val="nil"/>
            </w:tcBorders>
            <w:shd w:val="clear" w:color="auto" w:fill="auto"/>
            <w:vAlign w:val="center"/>
            <w:hideMark/>
          </w:tcPr>
          <w:p w14:paraId="2078E34A" w14:textId="77777777" w:rsidR="00467949" w:rsidRPr="00467949" w:rsidRDefault="00467949" w:rsidP="00467949">
            <w:pPr>
              <w:spacing w:before="0" w:after="0" w:line="240" w:lineRule="auto"/>
              <w:jc w:val="right"/>
              <w:rPr>
                <w:color w:val="000000"/>
                <w:sz w:val="26"/>
                <w:szCs w:val="26"/>
                <w:lang w:val="en-NZ" w:eastAsia="en-NZ"/>
              </w:rPr>
            </w:pPr>
          </w:p>
        </w:tc>
      </w:tr>
      <w:tr w:rsidR="00467949" w:rsidRPr="00467949" w14:paraId="5F79AC8D" w14:textId="77777777" w:rsidTr="002F6B26">
        <w:trPr>
          <w:trHeight w:val="330"/>
        </w:trPr>
        <w:tc>
          <w:tcPr>
            <w:tcW w:w="2480" w:type="dxa"/>
            <w:tcBorders>
              <w:top w:val="nil"/>
              <w:left w:val="nil"/>
              <w:bottom w:val="nil"/>
              <w:right w:val="nil"/>
            </w:tcBorders>
            <w:shd w:val="clear" w:color="auto" w:fill="auto"/>
            <w:vAlign w:val="center"/>
            <w:hideMark/>
          </w:tcPr>
          <w:p w14:paraId="181C4280" w14:textId="77777777" w:rsidR="00467949" w:rsidRPr="00467949" w:rsidRDefault="00467949" w:rsidP="00467949">
            <w:pPr>
              <w:spacing w:before="0" w:after="0" w:line="240" w:lineRule="auto"/>
              <w:rPr>
                <w:color w:val="000000"/>
                <w:sz w:val="26"/>
                <w:szCs w:val="26"/>
                <w:lang w:val="en-NZ" w:eastAsia="en-NZ"/>
              </w:rPr>
            </w:pPr>
            <w:r w:rsidRPr="00467949">
              <w:rPr>
                <w:color w:val="000000"/>
                <w:sz w:val="26"/>
                <w:szCs w:val="26"/>
                <w:lang w:val="en-NZ" w:eastAsia="en-NZ"/>
              </w:rPr>
              <w:t>BOARDOWN</w:t>
            </w:r>
          </w:p>
        </w:tc>
        <w:tc>
          <w:tcPr>
            <w:tcW w:w="1348" w:type="dxa"/>
            <w:tcBorders>
              <w:top w:val="nil"/>
              <w:left w:val="nil"/>
              <w:bottom w:val="nil"/>
              <w:right w:val="nil"/>
            </w:tcBorders>
            <w:shd w:val="clear" w:color="auto" w:fill="auto"/>
            <w:vAlign w:val="center"/>
            <w:hideMark/>
          </w:tcPr>
          <w:p w14:paraId="0F2FDDDA"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_</w:t>
            </w:r>
          </w:p>
        </w:tc>
        <w:tc>
          <w:tcPr>
            <w:tcW w:w="1984" w:type="dxa"/>
            <w:tcBorders>
              <w:top w:val="nil"/>
              <w:left w:val="nil"/>
              <w:bottom w:val="nil"/>
              <w:right w:val="nil"/>
            </w:tcBorders>
            <w:shd w:val="clear" w:color="auto" w:fill="auto"/>
            <w:vAlign w:val="center"/>
            <w:hideMark/>
          </w:tcPr>
          <w:p w14:paraId="3A5EB442"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-0.00420*</w:t>
            </w:r>
          </w:p>
        </w:tc>
        <w:tc>
          <w:tcPr>
            <w:tcW w:w="1843" w:type="dxa"/>
            <w:tcBorders>
              <w:top w:val="nil"/>
              <w:left w:val="nil"/>
              <w:bottom w:val="nil"/>
              <w:right w:val="nil"/>
            </w:tcBorders>
            <w:shd w:val="clear" w:color="auto" w:fill="auto"/>
            <w:vAlign w:val="center"/>
            <w:hideMark/>
          </w:tcPr>
          <w:p w14:paraId="5E362D6E"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0.0282***</w:t>
            </w:r>
          </w:p>
        </w:tc>
      </w:tr>
      <w:tr w:rsidR="00467949" w:rsidRPr="00467949" w14:paraId="7DBB7D98" w14:textId="77777777" w:rsidTr="002F6B26">
        <w:trPr>
          <w:trHeight w:val="330"/>
        </w:trPr>
        <w:tc>
          <w:tcPr>
            <w:tcW w:w="2480" w:type="dxa"/>
            <w:tcBorders>
              <w:top w:val="nil"/>
              <w:left w:val="nil"/>
              <w:bottom w:val="nil"/>
              <w:right w:val="nil"/>
            </w:tcBorders>
            <w:shd w:val="clear" w:color="auto" w:fill="auto"/>
            <w:vAlign w:val="center"/>
            <w:hideMark/>
          </w:tcPr>
          <w:p w14:paraId="59DD8406" w14:textId="77777777" w:rsidR="00467949" w:rsidRPr="00467949" w:rsidRDefault="00467949" w:rsidP="00467949">
            <w:pPr>
              <w:spacing w:before="0" w:after="0" w:line="240" w:lineRule="auto"/>
              <w:jc w:val="right"/>
              <w:rPr>
                <w:color w:val="000000"/>
                <w:sz w:val="26"/>
                <w:szCs w:val="26"/>
                <w:lang w:val="en-NZ" w:eastAsia="en-NZ"/>
              </w:rPr>
            </w:pPr>
          </w:p>
        </w:tc>
        <w:tc>
          <w:tcPr>
            <w:tcW w:w="1348" w:type="dxa"/>
            <w:tcBorders>
              <w:top w:val="nil"/>
              <w:left w:val="nil"/>
              <w:bottom w:val="nil"/>
              <w:right w:val="nil"/>
            </w:tcBorders>
            <w:shd w:val="clear" w:color="auto" w:fill="auto"/>
            <w:vAlign w:val="center"/>
            <w:hideMark/>
          </w:tcPr>
          <w:p w14:paraId="221EBC1D"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 xml:space="preserve">  </w:t>
            </w:r>
          </w:p>
        </w:tc>
        <w:tc>
          <w:tcPr>
            <w:tcW w:w="1984" w:type="dxa"/>
            <w:tcBorders>
              <w:top w:val="nil"/>
              <w:left w:val="nil"/>
              <w:bottom w:val="nil"/>
              <w:right w:val="nil"/>
            </w:tcBorders>
            <w:shd w:val="clear" w:color="auto" w:fill="auto"/>
            <w:vAlign w:val="center"/>
            <w:hideMark/>
          </w:tcPr>
          <w:p w14:paraId="10236786"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(-2.32)</w:t>
            </w:r>
          </w:p>
        </w:tc>
        <w:tc>
          <w:tcPr>
            <w:tcW w:w="1843" w:type="dxa"/>
            <w:tcBorders>
              <w:top w:val="nil"/>
              <w:left w:val="nil"/>
              <w:bottom w:val="nil"/>
              <w:right w:val="nil"/>
            </w:tcBorders>
            <w:shd w:val="clear" w:color="auto" w:fill="auto"/>
            <w:vAlign w:val="center"/>
            <w:hideMark/>
          </w:tcPr>
          <w:p w14:paraId="394741FE" w14:textId="3B6140D1" w:rsidR="00467949" w:rsidRPr="00467949" w:rsidRDefault="004D3AA5" w:rsidP="00467949">
            <w:pPr>
              <w:spacing w:before="0" w:after="0" w:line="240" w:lineRule="auto"/>
              <w:jc w:val="right"/>
              <w:rPr>
                <w:color w:val="000000"/>
                <w:sz w:val="26"/>
                <w:szCs w:val="26"/>
                <w:lang w:val="en-NZ" w:eastAsia="en-NZ"/>
              </w:rPr>
            </w:pPr>
            <w:r>
              <w:rPr>
                <w:color w:val="000000"/>
                <w:sz w:val="26"/>
                <w:szCs w:val="26"/>
                <w:lang w:val="en-NZ" w:eastAsia="en-NZ"/>
              </w:rPr>
              <w:t>(</w:t>
            </w:r>
            <w:r w:rsidR="00467949" w:rsidRPr="00467949">
              <w:rPr>
                <w:color w:val="000000"/>
                <w:sz w:val="26"/>
                <w:szCs w:val="26"/>
                <w:lang w:val="en-NZ" w:eastAsia="en-NZ"/>
              </w:rPr>
              <w:t>3.86</w:t>
            </w:r>
            <w:r>
              <w:rPr>
                <w:color w:val="000000"/>
                <w:sz w:val="26"/>
                <w:szCs w:val="26"/>
                <w:lang w:val="en-NZ" w:eastAsia="en-NZ"/>
              </w:rPr>
              <w:t>)</w:t>
            </w:r>
          </w:p>
        </w:tc>
      </w:tr>
      <w:tr w:rsidR="00467949" w:rsidRPr="00467949" w14:paraId="467875F0" w14:textId="77777777" w:rsidTr="002F6B26">
        <w:trPr>
          <w:trHeight w:val="330"/>
        </w:trPr>
        <w:tc>
          <w:tcPr>
            <w:tcW w:w="2480" w:type="dxa"/>
            <w:tcBorders>
              <w:top w:val="nil"/>
              <w:left w:val="nil"/>
              <w:bottom w:val="nil"/>
              <w:right w:val="nil"/>
            </w:tcBorders>
            <w:shd w:val="clear" w:color="auto" w:fill="auto"/>
            <w:vAlign w:val="center"/>
            <w:hideMark/>
          </w:tcPr>
          <w:p w14:paraId="1CCE25A2" w14:textId="77777777" w:rsidR="00467949" w:rsidRPr="00467949" w:rsidRDefault="00467949" w:rsidP="00467949">
            <w:pPr>
              <w:spacing w:before="0" w:after="0" w:line="240" w:lineRule="auto"/>
              <w:rPr>
                <w:color w:val="000000"/>
                <w:sz w:val="26"/>
                <w:szCs w:val="26"/>
                <w:lang w:val="en-NZ" w:eastAsia="en-NZ"/>
              </w:rPr>
            </w:pPr>
            <w:r w:rsidRPr="00467949">
              <w:rPr>
                <w:color w:val="000000"/>
                <w:sz w:val="26"/>
                <w:szCs w:val="26"/>
                <w:lang w:val="en-NZ" w:eastAsia="en-NZ"/>
              </w:rPr>
              <w:t>LNTA</w:t>
            </w:r>
          </w:p>
        </w:tc>
        <w:tc>
          <w:tcPr>
            <w:tcW w:w="1348" w:type="dxa"/>
            <w:tcBorders>
              <w:top w:val="nil"/>
              <w:left w:val="nil"/>
              <w:bottom w:val="nil"/>
              <w:right w:val="nil"/>
            </w:tcBorders>
            <w:shd w:val="clear" w:color="auto" w:fill="auto"/>
            <w:vAlign w:val="center"/>
            <w:hideMark/>
          </w:tcPr>
          <w:p w14:paraId="2B86839B"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-0.195*</w:t>
            </w:r>
          </w:p>
        </w:tc>
        <w:tc>
          <w:tcPr>
            <w:tcW w:w="1984" w:type="dxa"/>
            <w:tcBorders>
              <w:top w:val="nil"/>
              <w:left w:val="nil"/>
              <w:bottom w:val="nil"/>
              <w:right w:val="nil"/>
            </w:tcBorders>
            <w:shd w:val="clear" w:color="auto" w:fill="auto"/>
            <w:vAlign w:val="center"/>
            <w:hideMark/>
          </w:tcPr>
          <w:p w14:paraId="62739D49"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0.143***</w:t>
            </w:r>
          </w:p>
        </w:tc>
        <w:tc>
          <w:tcPr>
            <w:tcW w:w="1843" w:type="dxa"/>
            <w:tcBorders>
              <w:top w:val="nil"/>
              <w:left w:val="nil"/>
              <w:bottom w:val="nil"/>
              <w:right w:val="nil"/>
            </w:tcBorders>
            <w:shd w:val="clear" w:color="auto" w:fill="auto"/>
            <w:vAlign w:val="center"/>
            <w:hideMark/>
          </w:tcPr>
          <w:p w14:paraId="0865DA68"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0.381***</w:t>
            </w:r>
          </w:p>
        </w:tc>
      </w:tr>
      <w:tr w:rsidR="00467949" w:rsidRPr="00467949" w14:paraId="09E9FAC1" w14:textId="77777777" w:rsidTr="002F6B26">
        <w:trPr>
          <w:trHeight w:val="330"/>
        </w:trPr>
        <w:tc>
          <w:tcPr>
            <w:tcW w:w="2480" w:type="dxa"/>
            <w:tcBorders>
              <w:top w:val="nil"/>
              <w:left w:val="nil"/>
              <w:bottom w:val="nil"/>
              <w:right w:val="nil"/>
            </w:tcBorders>
            <w:shd w:val="clear" w:color="auto" w:fill="auto"/>
            <w:vAlign w:val="center"/>
            <w:hideMark/>
          </w:tcPr>
          <w:p w14:paraId="16514DD5" w14:textId="77777777" w:rsidR="00467949" w:rsidRPr="00467949" w:rsidRDefault="00467949" w:rsidP="00467949">
            <w:pPr>
              <w:spacing w:before="0" w:after="0" w:line="240" w:lineRule="auto"/>
              <w:jc w:val="right"/>
              <w:rPr>
                <w:color w:val="000000"/>
                <w:sz w:val="26"/>
                <w:szCs w:val="26"/>
                <w:lang w:val="en-NZ" w:eastAsia="en-NZ"/>
              </w:rPr>
            </w:pPr>
          </w:p>
        </w:tc>
        <w:tc>
          <w:tcPr>
            <w:tcW w:w="1348" w:type="dxa"/>
            <w:tcBorders>
              <w:top w:val="nil"/>
              <w:left w:val="nil"/>
              <w:bottom w:val="nil"/>
              <w:right w:val="nil"/>
            </w:tcBorders>
            <w:shd w:val="clear" w:color="auto" w:fill="auto"/>
            <w:vAlign w:val="center"/>
            <w:hideMark/>
          </w:tcPr>
          <w:p w14:paraId="4823AF75" w14:textId="1BC01906" w:rsidR="00467949" w:rsidRPr="00467949" w:rsidRDefault="004D3AA5" w:rsidP="00467949">
            <w:pPr>
              <w:spacing w:before="0" w:after="0" w:line="240" w:lineRule="auto"/>
              <w:jc w:val="right"/>
              <w:rPr>
                <w:color w:val="000000"/>
                <w:sz w:val="26"/>
                <w:szCs w:val="26"/>
                <w:lang w:val="en-NZ" w:eastAsia="en-NZ"/>
              </w:rPr>
            </w:pPr>
            <w:r>
              <w:rPr>
                <w:color w:val="000000"/>
                <w:sz w:val="26"/>
                <w:szCs w:val="26"/>
                <w:lang w:val="en-NZ" w:eastAsia="en-NZ"/>
              </w:rPr>
              <w:t>(</w:t>
            </w:r>
            <w:r w:rsidR="00467949" w:rsidRPr="00467949">
              <w:rPr>
                <w:color w:val="000000"/>
                <w:sz w:val="26"/>
                <w:szCs w:val="26"/>
                <w:lang w:val="en-NZ" w:eastAsia="en-NZ"/>
              </w:rPr>
              <w:t>-2.41</w:t>
            </w:r>
            <w:r>
              <w:rPr>
                <w:color w:val="000000"/>
                <w:sz w:val="26"/>
                <w:szCs w:val="26"/>
                <w:lang w:val="en-NZ" w:eastAsia="en-NZ"/>
              </w:rPr>
              <w:t>)</w:t>
            </w:r>
          </w:p>
        </w:tc>
        <w:tc>
          <w:tcPr>
            <w:tcW w:w="1984" w:type="dxa"/>
            <w:tcBorders>
              <w:top w:val="nil"/>
              <w:left w:val="nil"/>
              <w:bottom w:val="nil"/>
              <w:right w:val="nil"/>
            </w:tcBorders>
            <w:shd w:val="clear" w:color="auto" w:fill="auto"/>
            <w:vAlign w:val="center"/>
            <w:hideMark/>
          </w:tcPr>
          <w:p w14:paraId="1C0EF57F" w14:textId="1D007595" w:rsidR="00467949" w:rsidRPr="00467949" w:rsidRDefault="004D3AA5" w:rsidP="00467949">
            <w:pPr>
              <w:spacing w:before="0" w:after="0" w:line="240" w:lineRule="auto"/>
              <w:jc w:val="right"/>
              <w:rPr>
                <w:color w:val="000000"/>
                <w:sz w:val="26"/>
                <w:szCs w:val="26"/>
                <w:lang w:val="en-NZ" w:eastAsia="en-NZ"/>
              </w:rPr>
            </w:pPr>
            <w:r>
              <w:rPr>
                <w:color w:val="000000"/>
                <w:sz w:val="26"/>
                <w:szCs w:val="26"/>
                <w:lang w:val="en-NZ" w:eastAsia="en-NZ"/>
              </w:rPr>
              <w:t>(</w:t>
            </w:r>
            <w:r w:rsidR="00467949" w:rsidRPr="00467949">
              <w:rPr>
                <w:color w:val="000000"/>
                <w:sz w:val="26"/>
                <w:szCs w:val="26"/>
                <w:lang w:val="en-NZ" w:eastAsia="en-NZ"/>
              </w:rPr>
              <w:t>3.34</w:t>
            </w:r>
            <w:r>
              <w:rPr>
                <w:color w:val="000000"/>
                <w:sz w:val="26"/>
                <w:szCs w:val="26"/>
                <w:lang w:val="en-NZ" w:eastAsia="en-NZ"/>
              </w:rPr>
              <w:t>)</w:t>
            </w:r>
          </w:p>
        </w:tc>
        <w:tc>
          <w:tcPr>
            <w:tcW w:w="1843" w:type="dxa"/>
            <w:tcBorders>
              <w:top w:val="nil"/>
              <w:left w:val="nil"/>
              <w:bottom w:val="nil"/>
              <w:right w:val="nil"/>
            </w:tcBorders>
            <w:shd w:val="clear" w:color="auto" w:fill="auto"/>
            <w:vAlign w:val="center"/>
            <w:hideMark/>
          </w:tcPr>
          <w:p w14:paraId="04ECC263" w14:textId="35AB9EEF"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(4.34)</w:t>
            </w:r>
          </w:p>
        </w:tc>
      </w:tr>
      <w:tr w:rsidR="00467949" w:rsidRPr="00467949" w14:paraId="0D46395D" w14:textId="77777777" w:rsidTr="002F6B26">
        <w:trPr>
          <w:trHeight w:val="330"/>
        </w:trPr>
        <w:tc>
          <w:tcPr>
            <w:tcW w:w="2480" w:type="dxa"/>
            <w:tcBorders>
              <w:top w:val="nil"/>
              <w:left w:val="nil"/>
              <w:bottom w:val="nil"/>
              <w:right w:val="nil"/>
            </w:tcBorders>
            <w:shd w:val="clear" w:color="auto" w:fill="auto"/>
            <w:vAlign w:val="center"/>
            <w:hideMark/>
          </w:tcPr>
          <w:p w14:paraId="704566B9" w14:textId="77777777" w:rsidR="00467949" w:rsidRPr="00467949" w:rsidRDefault="00467949" w:rsidP="00467949">
            <w:pPr>
              <w:spacing w:before="0" w:after="0" w:line="240" w:lineRule="auto"/>
              <w:rPr>
                <w:color w:val="000000"/>
                <w:sz w:val="26"/>
                <w:szCs w:val="26"/>
                <w:lang w:val="en-NZ" w:eastAsia="en-NZ"/>
              </w:rPr>
            </w:pPr>
            <w:r w:rsidRPr="00467949">
              <w:rPr>
                <w:color w:val="000000"/>
                <w:sz w:val="26"/>
                <w:szCs w:val="26"/>
                <w:lang w:val="en-NZ" w:eastAsia="en-NZ"/>
              </w:rPr>
              <w:t>CAP</w:t>
            </w:r>
          </w:p>
        </w:tc>
        <w:tc>
          <w:tcPr>
            <w:tcW w:w="1348" w:type="dxa"/>
            <w:tcBorders>
              <w:top w:val="nil"/>
              <w:left w:val="nil"/>
              <w:bottom w:val="nil"/>
              <w:right w:val="nil"/>
            </w:tcBorders>
            <w:shd w:val="clear" w:color="auto" w:fill="auto"/>
            <w:vAlign w:val="center"/>
            <w:hideMark/>
          </w:tcPr>
          <w:p w14:paraId="3182B248"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1.322</w:t>
            </w:r>
          </w:p>
        </w:tc>
        <w:tc>
          <w:tcPr>
            <w:tcW w:w="1984" w:type="dxa"/>
            <w:tcBorders>
              <w:top w:val="nil"/>
              <w:left w:val="nil"/>
              <w:bottom w:val="nil"/>
              <w:right w:val="nil"/>
            </w:tcBorders>
            <w:shd w:val="clear" w:color="auto" w:fill="auto"/>
            <w:vAlign w:val="center"/>
            <w:hideMark/>
          </w:tcPr>
          <w:p w14:paraId="7DFE3D5C"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0.359</w:t>
            </w:r>
          </w:p>
        </w:tc>
        <w:tc>
          <w:tcPr>
            <w:tcW w:w="1843" w:type="dxa"/>
            <w:tcBorders>
              <w:top w:val="nil"/>
              <w:left w:val="nil"/>
              <w:bottom w:val="nil"/>
              <w:right w:val="nil"/>
            </w:tcBorders>
            <w:shd w:val="clear" w:color="auto" w:fill="auto"/>
            <w:vAlign w:val="center"/>
            <w:hideMark/>
          </w:tcPr>
          <w:p w14:paraId="1D84DE05"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w:t>
            </w:r>
          </w:p>
        </w:tc>
      </w:tr>
      <w:tr w:rsidR="00467949" w:rsidRPr="00467949" w14:paraId="68C64F65" w14:textId="77777777" w:rsidTr="002F6B26">
        <w:trPr>
          <w:trHeight w:val="330"/>
        </w:trPr>
        <w:tc>
          <w:tcPr>
            <w:tcW w:w="2480" w:type="dxa"/>
            <w:tcBorders>
              <w:top w:val="nil"/>
              <w:left w:val="nil"/>
              <w:bottom w:val="nil"/>
              <w:right w:val="nil"/>
            </w:tcBorders>
            <w:shd w:val="clear" w:color="auto" w:fill="auto"/>
            <w:vAlign w:val="center"/>
            <w:hideMark/>
          </w:tcPr>
          <w:p w14:paraId="5A136C91" w14:textId="77777777" w:rsidR="00467949" w:rsidRPr="00467949" w:rsidRDefault="00467949" w:rsidP="00467949">
            <w:pPr>
              <w:spacing w:before="0" w:after="0" w:line="240" w:lineRule="auto"/>
              <w:jc w:val="right"/>
              <w:rPr>
                <w:color w:val="000000"/>
                <w:sz w:val="26"/>
                <w:szCs w:val="26"/>
                <w:lang w:val="en-NZ" w:eastAsia="en-NZ"/>
              </w:rPr>
            </w:pPr>
          </w:p>
        </w:tc>
        <w:tc>
          <w:tcPr>
            <w:tcW w:w="1348" w:type="dxa"/>
            <w:tcBorders>
              <w:top w:val="nil"/>
              <w:left w:val="nil"/>
              <w:bottom w:val="nil"/>
              <w:right w:val="nil"/>
            </w:tcBorders>
            <w:shd w:val="clear" w:color="auto" w:fill="auto"/>
            <w:vAlign w:val="center"/>
            <w:hideMark/>
          </w:tcPr>
          <w:p w14:paraId="3638D0F7" w14:textId="13FD0D72" w:rsidR="00467949" w:rsidRPr="00467949" w:rsidRDefault="004D3AA5" w:rsidP="00467949">
            <w:pPr>
              <w:spacing w:before="0" w:after="0" w:line="240" w:lineRule="auto"/>
              <w:jc w:val="right"/>
              <w:rPr>
                <w:color w:val="000000"/>
                <w:sz w:val="26"/>
                <w:szCs w:val="26"/>
                <w:lang w:val="en-NZ" w:eastAsia="en-NZ"/>
              </w:rPr>
            </w:pPr>
            <w:r>
              <w:rPr>
                <w:color w:val="000000"/>
                <w:sz w:val="26"/>
                <w:szCs w:val="26"/>
                <w:lang w:val="en-NZ" w:eastAsia="en-NZ"/>
              </w:rPr>
              <w:t>(</w:t>
            </w:r>
            <w:r w:rsidR="00467949" w:rsidRPr="00467949">
              <w:rPr>
                <w:color w:val="000000"/>
                <w:sz w:val="26"/>
                <w:szCs w:val="26"/>
                <w:lang w:val="en-NZ" w:eastAsia="en-NZ"/>
              </w:rPr>
              <w:t>0.98</w:t>
            </w:r>
            <w:r>
              <w:rPr>
                <w:color w:val="000000"/>
                <w:sz w:val="26"/>
                <w:szCs w:val="26"/>
                <w:lang w:val="en-NZ" w:eastAsia="en-NZ"/>
              </w:rPr>
              <w:t>)</w:t>
            </w:r>
          </w:p>
        </w:tc>
        <w:tc>
          <w:tcPr>
            <w:tcW w:w="1984" w:type="dxa"/>
            <w:tcBorders>
              <w:top w:val="nil"/>
              <w:left w:val="nil"/>
              <w:bottom w:val="nil"/>
              <w:right w:val="nil"/>
            </w:tcBorders>
            <w:shd w:val="clear" w:color="auto" w:fill="auto"/>
            <w:vAlign w:val="center"/>
            <w:hideMark/>
          </w:tcPr>
          <w:p w14:paraId="3CB568D9" w14:textId="6DF980FD" w:rsidR="00467949" w:rsidRPr="00467949" w:rsidRDefault="004D3AA5" w:rsidP="00467949">
            <w:pPr>
              <w:spacing w:before="0" w:after="0" w:line="240" w:lineRule="auto"/>
              <w:jc w:val="right"/>
              <w:rPr>
                <w:color w:val="000000"/>
                <w:sz w:val="26"/>
                <w:szCs w:val="26"/>
                <w:lang w:val="en-NZ" w:eastAsia="en-NZ"/>
              </w:rPr>
            </w:pPr>
            <w:r>
              <w:rPr>
                <w:color w:val="000000"/>
                <w:sz w:val="26"/>
                <w:szCs w:val="26"/>
                <w:lang w:val="en-NZ" w:eastAsia="en-NZ"/>
              </w:rPr>
              <w:t>(</w:t>
            </w:r>
            <w:r w:rsidR="00467949" w:rsidRPr="00467949">
              <w:rPr>
                <w:color w:val="000000"/>
                <w:sz w:val="26"/>
                <w:szCs w:val="26"/>
                <w:lang w:val="en-NZ" w:eastAsia="en-NZ"/>
              </w:rPr>
              <w:t>0.64</w:t>
            </w:r>
            <w:r>
              <w:rPr>
                <w:color w:val="000000"/>
                <w:sz w:val="26"/>
                <w:szCs w:val="26"/>
                <w:lang w:val="en-NZ" w:eastAsia="en-NZ"/>
              </w:rPr>
              <w:t>)</w:t>
            </w:r>
          </w:p>
        </w:tc>
        <w:tc>
          <w:tcPr>
            <w:tcW w:w="1843" w:type="dxa"/>
            <w:tcBorders>
              <w:top w:val="nil"/>
              <w:left w:val="nil"/>
              <w:bottom w:val="nil"/>
              <w:right w:val="nil"/>
            </w:tcBorders>
            <w:shd w:val="clear" w:color="auto" w:fill="auto"/>
            <w:vAlign w:val="center"/>
            <w:hideMark/>
          </w:tcPr>
          <w:p w14:paraId="168433DC" w14:textId="77777777" w:rsidR="00467949" w:rsidRPr="00467949" w:rsidRDefault="00467949" w:rsidP="00467949">
            <w:pPr>
              <w:spacing w:before="0" w:after="0" w:line="240" w:lineRule="auto"/>
              <w:jc w:val="right"/>
              <w:rPr>
                <w:color w:val="000000"/>
                <w:sz w:val="26"/>
                <w:szCs w:val="26"/>
                <w:lang w:val="en-NZ" w:eastAsia="en-NZ"/>
              </w:rPr>
            </w:pPr>
          </w:p>
        </w:tc>
      </w:tr>
      <w:tr w:rsidR="00467949" w:rsidRPr="00467949" w14:paraId="03C6AA3B" w14:textId="77777777" w:rsidTr="002F6B26">
        <w:trPr>
          <w:trHeight w:val="330"/>
        </w:trPr>
        <w:tc>
          <w:tcPr>
            <w:tcW w:w="2480" w:type="dxa"/>
            <w:tcBorders>
              <w:top w:val="nil"/>
              <w:left w:val="nil"/>
              <w:bottom w:val="nil"/>
              <w:right w:val="nil"/>
            </w:tcBorders>
            <w:shd w:val="clear" w:color="auto" w:fill="auto"/>
            <w:vAlign w:val="center"/>
            <w:hideMark/>
          </w:tcPr>
          <w:p w14:paraId="1AE0B2AE" w14:textId="77777777" w:rsidR="00467949" w:rsidRPr="00467949" w:rsidRDefault="00467949" w:rsidP="00467949">
            <w:pPr>
              <w:spacing w:before="0" w:after="0" w:line="240" w:lineRule="auto"/>
              <w:rPr>
                <w:color w:val="000000"/>
                <w:sz w:val="26"/>
                <w:szCs w:val="26"/>
                <w:lang w:val="en-NZ" w:eastAsia="en-NZ"/>
              </w:rPr>
            </w:pPr>
            <w:r w:rsidRPr="00467949">
              <w:rPr>
                <w:color w:val="000000"/>
                <w:sz w:val="26"/>
                <w:szCs w:val="26"/>
                <w:lang w:val="en-NZ" w:eastAsia="en-NZ"/>
              </w:rPr>
              <w:t>CV</w:t>
            </w:r>
          </w:p>
        </w:tc>
        <w:tc>
          <w:tcPr>
            <w:tcW w:w="1348" w:type="dxa"/>
            <w:tcBorders>
              <w:top w:val="nil"/>
              <w:left w:val="nil"/>
              <w:bottom w:val="nil"/>
              <w:right w:val="nil"/>
            </w:tcBorders>
            <w:shd w:val="clear" w:color="auto" w:fill="auto"/>
            <w:vAlign w:val="center"/>
            <w:hideMark/>
          </w:tcPr>
          <w:p w14:paraId="393380A6"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-0.944</w:t>
            </w:r>
          </w:p>
        </w:tc>
        <w:tc>
          <w:tcPr>
            <w:tcW w:w="1984" w:type="dxa"/>
            <w:tcBorders>
              <w:top w:val="nil"/>
              <w:left w:val="nil"/>
              <w:bottom w:val="nil"/>
              <w:right w:val="nil"/>
            </w:tcBorders>
            <w:shd w:val="clear" w:color="auto" w:fill="auto"/>
            <w:vAlign w:val="center"/>
            <w:hideMark/>
          </w:tcPr>
          <w:p w14:paraId="07DB2611"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w:t>
            </w:r>
          </w:p>
        </w:tc>
        <w:tc>
          <w:tcPr>
            <w:tcW w:w="1843" w:type="dxa"/>
            <w:tcBorders>
              <w:top w:val="nil"/>
              <w:left w:val="nil"/>
              <w:bottom w:val="nil"/>
              <w:right w:val="nil"/>
            </w:tcBorders>
            <w:shd w:val="clear" w:color="auto" w:fill="auto"/>
            <w:vAlign w:val="center"/>
            <w:hideMark/>
          </w:tcPr>
          <w:p w14:paraId="7D5011C5"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-1.168</w:t>
            </w:r>
          </w:p>
        </w:tc>
      </w:tr>
      <w:tr w:rsidR="00467949" w:rsidRPr="00467949" w14:paraId="17952D6C" w14:textId="77777777" w:rsidTr="002F6B26">
        <w:trPr>
          <w:trHeight w:val="330"/>
        </w:trPr>
        <w:tc>
          <w:tcPr>
            <w:tcW w:w="2480" w:type="dxa"/>
            <w:tcBorders>
              <w:top w:val="nil"/>
              <w:left w:val="nil"/>
              <w:bottom w:val="nil"/>
              <w:right w:val="nil"/>
            </w:tcBorders>
            <w:shd w:val="clear" w:color="auto" w:fill="auto"/>
            <w:vAlign w:val="center"/>
            <w:hideMark/>
          </w:tcPr>
          <w:p w14:paraId="777D500E" w14:textId="77777777" w:rsidR="00467949" w:rsidRPr="00467949" w:rsidRDefault="00467949" w:rsidP="00467949">
            <w:pPr>
              <w:spacing w:before="0" w:after="0" w:line="240" w:lineRule="auto"/>
              <w:jc w:val="right"/>
              <w:rPr>
                <w:color w:val="000000"/>
                <w:sz w:val="26"/>
                <w:szCs w:val="26"/>
                <w:lang w:val="en-NZ" w:eastAsia="en-NZ"/>
              </w:rPr>
            </w:pPr>
          </w:p>
        </w:tc>
        <w:tc>
          <w:tcPr>
            <w:tcW w:w="1348" w:type="dxa"/>
            <w:tcBorders>
              <w:top w:val="nil"/>
              <w:left w:val="nil"/>
              <w:bottom w:val="nil"/>
              <w:right w:val="nil"/>
            </w:tcBorders>
            <w:shd w:val="clear" w:color="auto" w:fill="auto"/>
            <w:vAlign w:val="center"/>
            <w:hideMark/>
          </w:tcPr>
          <w:p w14:paraId="1D7512E3"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(-0.62)</w:t>
            </w:r>
          </w:p>
        </w:tc>
        <w:tc>
          <w:tcPr>
            <w:tcW w:w="1984" w:type="dxa"/>
            <w:tcBorders>
              <w:top w:val="nil"/>
              <w:left w:val="nil"/>
              <w:bottom w:val="nil"/>
              <w:right w:val="nil"/>
            </w:tcBorders>
            <w:shd w:val="clear" w:color="auto" w:fill="auto"/>
            <w:vAlign w:val="center"/>
            <w:hideMark/>
          </w:tcPr>
          <w:p w14:paraId="2F625439" w14:textId="77777777" w:rsidR="00467949" w:rsidRPr="00467949" w:rsidRDefault="00467949" w:rsidP="00467949">
            <w:pPr>
              <w:spacing w:before="0" w:after="0" w:line="240" w:lineRule="auto"/>
              <w:jc w:val="right"/>
              <w:rPr>
                <w:color w:val="000000"/>
                <w:sz w:val="26"/>
                <w:szCs w:val="26"/>
                <w:lang w:val="en-NZ" w:eastAsia="en-NZ"/>
              </w:rPr>
            </w:pPr>
          </w:p>
        </w:tc>
        <w:tc>
          <w:tcPr>
            <w:tcW w:w="1843" w:type="dxa"/>
            <w:tcBorders>
              <w:top w:val="nil"/>
              <w:left w:val="nil"/>
              <w:bottom w:val="nil"/>
              <w:right w:val="nil"/>
            </w:tcBorders>
            <w:shd w:val="clear" w:color="auto" w:fill="auto"/>
            <w:vAlign w:val="center"/>
            <w:hideMark/>
          </w:tcPr>
          <w:p w14:paraId="6A45ECAA"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(-1.23)</w:t>
            </w:r>
          </w:p>
        </w:tc>
      </w:tr>
      <w:tr w:rsidR="00467949" w:rsidRPr="00467949" w14:paraId="2BCF8628" w14:textId="77777777" w:rsidTr="002F6B26">
        <w:trPr>
          <w:trHeight w:val="330"/>
        </w:trPr>
        <w:tc>
          <w:tcPr>
            <w:tcW w:w="2480" w:type="dxa"/>
            <w:tcBorders>
              <w:top w:val="nil"/>
              <w:left w:val="nil"/>
              <w:bottom w:val="nil"/>
              <w:right w:val="nil"/>
            </w:tcBorders>
            <w:shd w:val="clear" w:color="auto" w:fill="auto"/>
            <w:vAlign w:val="center"/>
            <w:hideMark/>
          </w:tcPr>
          <w:p w14:paraId="50FC3EC8" w14:textId="77777777" w:rsidR="00467949" w:rsidRPr="00467949" w:rsidRDefault="00467949" w:rsidP="00467949">
            <w:pPr>
              <w:spacing w:before="0" w:after="0" w:line="240" w:lineRule="auto"/>
              <w:rPr>
                <w:color w:val="000000"/>
                <w:sz w:val="26"/>
                <w:szCs w:val="26"/>
                <w:lang w:val="en-NZ" w:eastAsia="en-NZ"/>
              </w:rPr>
            </w:pPr>
            <w:r w:rsidRPr="00467949">
              <w:rPr>
                <w:color w:val="000000"/>
                <w:sz w:val="26"/>
                <w:szCs w:val="26"/>
                <w:lang w:val="en-NZ" w:eastAsia="en-NZ"/>
              </w:rPr>
              <w:t>Constant</w:t>
            </w:r>
          </w:p>
        </w:tc>
        <w:tc>
          <w:tcPr>
            <w:tcW w:w="1348" w:type="dxa"/>
            <w:tcBorders>
              <w:top w:val="nil"/>
              <w:left w:val="nil"/>
              <w:bottom w:val="nil"/>
              <w:right w:val="nil"/>
            </w:tcBorders>
            <w:shd w:val="clear" w:color="auto" w:fill="auto"/>
            <w:vAlign w:val="center"/>
            <w:hideMark/>
          </w:tcPr>
          <w:p w14:paraId="7801617C"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-7.083**</w:t>
            </w:r>
          </w:p>
        </w:tc>
        <w:tc>
          <w:tcPr>
            <w:tcW w:w="1984" w:type="dxa"/>
            <w:tcBorders>
              <w:top w:val="nil"/>
              <w:left w:val="nil"/>
              <w:bottom w:val="nil"/>
              <w:right w:val="nil"/>
            </w:tcBorders>
            <w:shd w:val="clear" w:color="auto" w:fill="auto"/>
            <w:vAlign w:val="center"/>
            <w:hideMark/>
          </w:tcPr>
          <w:p w14:paraId="6805C24A"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-2.904</w:t>
            </w:r>
          </w:p>
        </w:tc>
        <w:tc>
          <w:tcPr>
            <w:tcW w:w="1843" w:type="dxa"/>
            <w:tcBorders>
              <w:top w:val="nil"/>
              <w:left w:val="nil"/>
              <w:bottom w:val="nil"/>
              <w:right w:val="nil"/>
            </w:tcBorders>
            <w:shd w:val="clear" w:color="auto" w:fill="auto"/>
            <w:vAlign w:val="center"/>
            <w:hideMark/>
          </w:tcPr>
          <w:p w14:paraId="3FFB6E9E"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1.130***</w:t>
            </w:r>
          </w:p>
        </w:tc>
      </w:tr>
      <w:tr w:rsidR="00467949" w:rsidRPr="00467949" w14:paraId="106ACC59" w14:textId="77777777" w:rsidTr="002F6B26">
        <w:trPr>
          <w:trHeight w:val="330"/>
        </w:trPr>
        <w:tc>
          <w:tcPr>
            <w:tcW w:w="2480" w:type="dxa"/>
            <w:tcBorders>
              <w:top w:val="nil"/>
              <w:left w:val="nil"/>
              <w:bottom w:val="single" w:sz="4" w:space="0" w:color="auto"/>
              <w:right w:val="nil"/>
            </w:tcBorders>
            <w:shd w:val="clear" w:color="auto" w:fill="auto"/>
            <w:vAlign w:val="center"/>
            <w:hideMark/>
          </w:tcPr>
          <w:p w14:paraId="535A6F71" w14:textId="77777777" w:rsidR="00467949" w:rsidRPr="00467949" w:rsidRDefault="00467949" w:rsidP="00467949">
            <w:pPr>
              <w:spacing w:before="0" w:after="0" w:line="240" w:lineRule="auto"/>
              <w:rPr>
                <w:color w:val="000000"/>
                <w:sz w:val="26"/>
                <w:szCs w:val="26"/>
                <w:lang w:val="en-NZ" w:eastAsia="en-NZ"/>
              </w:rPr>
            </w:pPr>
            <w:r w:rsidRPr="00467949">
              <w:rPr>
                <w:color w:val="000000"/>
                <w:sz w:val="26"/>
                <w:szCs w:val="26"/>
                <w:lang w:val="en-NZ" w:eastAsia="en-NZ"/>
              </w:rPr>
              <w:t> </w:t>
            </w:r>
          </w:p>
        </w:tc>
        <w:tc>
          <w:tcPr>
            <w:tcW w:w="1348" w:type="dxa"/>
            <w:tcBorders>
              <w:top w:val="nil"/>
              <w:left w:val="nil"/>
              <w:bottom w:val="single" w:sz="4" w:space="0" w:color="auto"/>
              <w:right w:val="nil"/>
            </w:tcBorders>
            <w:shd w:val="clear" w:color="auto" w:fill="auto"/>
            <w:vAlign w:val="center"/>
            <w:hideMark/>
          </w:tcPr>
          <w:p w14:paraId="4F7223C2"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(-2.97)</w:t>
            </w:r>
          </w:p>
        </w:tc>
        <w:tc>
          <w:tcPr>
            <w:tcW w:w="1984" w:type="dxa"/>
            <w:tcBorders>
              <w:top w:val="nil"/>
              <w:left w:val="nil"/>
              <w:bottom w:val="single" w:sz="4" w:space="0" w:color="auto"/>
              <w:right w:val="nil"/>
            </w:tcBorders>
            <w:shd w:val="clear" w:color="auto" w:fill="auto"/>
            <w:vAlign w:val="center"/>
            <w:hideMark/>
          </w:tcPr>
          <w:p w14:paraId="68D29DEB"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(-1.49)</w:t>
            </w:r>
          </w:p>
        </w:tc>
        <w:tc>
          <w:tcPr>
            <w:tcW w:w="1843" w:type="dxa"/>
            <w:tcBorders>
              <w:top w:val="nil"/>
              <w:left w:val="nil"/>
              <w:bottom w:val="single" w:sz="4" w:space="0" w:color="auto"/>
              <w:right w:val="nil"/>
            </w:tcBorders>
            <w:shd w:val="clear" w:color="auto" w:fill="auto"/>
            <w:vAlign w:val="center"/>
            <w:hideMark/>
          </w:tcPr>
          <w:p w14:paraId="73013568" w14:textId="17D65B0E" w:rsidR="00467949" w:rsidRPr="00467949" w:rsidRDefault="004D3AA5" w:rsidP="00467949">
            <w:pPr>
              <w:spacing w:before="0" w:after="0" w:line="240" w:lineRule="auto"/>
              <w:jc w:val="right"/>
              <w:rPr>
                <w:color w:val="000000"/>
                <w:sz w:val="26"/>
                <w:szCs w:val="26"/>
                <w:lang w:val="en-NZ" w:eastAsia="en-NZ"/>
              </w:rPr>
            </w:pPr>
            <w:r>
              <w:rPr>
                <w:color w:val="000000"/>
                <w:sz w:val="26"/>
                <w:szCs w:val="26"/>
                <w:lang w:val="en-NZ" w:eastAsia="en-NZ"/>
              </w:rPr>
              <w:t>(</w:t>
            </w:r>
            <w:r w:rsidR="00467949" w:rsidRPr="00467949">
              <w:rPr>
                <w:color w:val="000000"/>
                <w:sz w:val="26"/>
                <w:szCs w:val="26"/>
                <w:lang w:val="en-NZ" w:eastAsia="en-NZ"/>
              </w:rPr>
              <w:t>4.43</w:t>
            </w:r>
            <w:r>
              <w:rPr>
                <w:color w:val="000000"/>
                <w:sz w:val="26"/>
                <w:szCs w:val="26"/>
                <w:lang w:val="en-NZ" w:eastAsia="en-NZ"/>
              </w:rPr>
              <w:t>)</w:t>
            </w:r>
          </w:p>
        </w:tc>
      </w:tr>
      <w:tr w:rsidR="00467949" w:rsidRPr="00467949" w14:paraId="7F55C6F4" w14:textId="77777777" w:rsidTr="002F6B26">
        <w:trPr>
          <w:trHeight w:val="330"/>
        </w:trPr>
        <w:tc>
          <w:tcPr>
            <w:tcW w:w="2480" w:type="dxa"/>
            <w:tcBorders>
              <w:top w:val="nil"/>
              <w:left w:val="nil"/>
              <w:bottom w:val="single" w:sz="4" w:space="0" w:color="auto"/>
              <w:right w:val="nil"/>
            </w:tcBorders>
            <w:shd w:val="clear" w:color="auto" w:fill="auto"/>
            <w:vAlign w:val="center"/>
            <w:hideMark/>
          </w:tcPr>
          <w:p w14:paraId="6C2E25A8" w14:textId="156FE65B" w:rsidR="00467949" w:rsidRPr="00467949" w:rsidRDefault="008C2FAB" w:rsidP="00467949">
            <w:pPr>
              <w:spacing w:before="0" w:after="0" w:line="240" w:lineRule="auto"/>
              <w:rPr>
                <w:color w:val="000000"/>
                <w:sz w:val="26"/>
                <w:szCs w:val="26"/>
                <w:lang w:val="en-NZ" w:eastAsia="en-NZ"/>
              </w:rPr>
            </w:pPr>
            <w:r>
              <w:rPr>
                <w:color w:val="000000"/>
                <w:sz w:val="26"/>
                <w:szCs w:val="26"/>
                <w:lang w:val="en-NZ" w:eastAsia="en-NZ"/>
              </w:rPr>
              <w:t>Time</w:t>
            </w:r>
          </w:p>
        </w:tc>
        <w:tc>
          <w:tcPr>
            <w:tcW w:w="1348" w:type="dxa"/>
            <w:tcBorders>
              <w:top w:val="nil"/>
              <w:left w:val="nil"/>
              <w:bottom w:val="single" w:sz="4" w:space="0" w:color="auto"/>
              <w:right w:val="nil"/>
            </w:tcBorders>
            <w:shd w:val="clear" w:color="auto" w:fill="auto"/>
            <w:vAlign w:val="center"/>
            <w:hideMark/>
          </w:tcPr>
          <w:p w14:paraId="41678821"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Yes</w:t>
            </w:r>
          </w:p>
        </w:tc>
        <w:tc>
          <w:tcPr>
            <w:tcW w:w="1984" w:type="dxa"/>
            <w:tcBorders>
              <w:top w:val="nil"/>
              <w:left w:val="nil"/>
              <w:bottom w:val="single" w:sz="4" w:space="0" w:color="auto"/>
              <w:right w:val="nil"/>
            </w:tcBorders>
            <w:shd w:val="clear" w:color="auto" w:fill="auto"/>
            <w:vAlign w:val="center"/>
            <w:hideMark/>
          </w:tcPr>
          <w:p w14:paraId="3BDE3B9F"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Yes</w:t>
            </w:r>
          </w:p>
        </w:tc>
        <w:tc>
          <w:tcPr>
            <w:tcW w:w="1843" w:type="dxa"/>
            <w:tcBorders>
              <w:top w:val="nil"/>
              <w:left w:val="nil"/>
              <w:bottom w:val="single" w:sz="4" w:space="0" w:color="auto"/>
              <w:right w:val="nil"/>
            </w:tcBorders>
            <w:shd w:val="clear" w:color="auto" w:fill="auto"/>
            <w:vAlign w:val="center"/>
            <w:hideMark/>
          </w:tcPr>
          <w:p w14:paraId="57A2103D"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Yes</w:t>
            </w:r>
          </w:p>
        </w:tc>
      </w:tr>
      <w:tr w:rsidR="00467949" w:rsidRPr="00467949" w14:paraId="438B3489" w14:textId="77777777" w:rsidTr="002F6B26">
        <w:trPr>
          <w:trHeight w:val="330"/>
        </w:trPr>
        <w:tc>
          <w:tcPr>
            <w:tcW w:w="2480" w:type="dxa"/>
            <w:tcBorders>
              <w:top w:val="nil"/>
              <w:left w:val="nil"/>
              <w:bottom w:val="nil"/>
              <w:right w:val="nil"/>
            </w:tcBorders>
            <w:shd w:val="clear" w:color="auto" w:fill="auto"/>
            <w:vAlign w:val="center"/>
            <w:hideMark/>
          </w:tcPr>
          <w:p w14:paraId="26F877AD" w14:textId="77777777" w:rsidR="00467949" w:rsidRPr="00467949" w:rsidRDefault="00467949" w:rsidP="00467949">
            <w:pPr>
              <w:spacing w:before="0" w:after="0" w:line="240" w:lineRule="auto"/>
              <w:rPr>
                <w:color w:val="000000"/>
                <w:sz w:val="26"/>
                <w:szCs w:val="26"/>
                <w:lang w:val="en-NZ" w:eastAsia="en-NZ"/>
              </w:rPr>
            </w:pPr>
            <w:r w:rsidRPr="00467949">
              <w:rPr>
                <w:color w:val="000000"/>
                <w:sz w:val="26"/>
                <w:szCs w:val="26"/>
                <w:lang w:val="en-NZ" w:eastAsia="en-NZ"/>
              </w:rPr>
              <w:t>Adjusted R-squared</w:t>
            </w:r>
          </w:p>
        </w:tc>
        <w:tc>
          <w:tcPr>
            <w:tcW w:w="1348" w:type="dxa"/>
            <w:tcBorders>
              <w:top w:val="nil"/>
              <w:left w:val="nil"/>
              <w:bottom w:val="nil"/>
              <w:right w:val="nil"/>
            </w:tcBorders>
            <w:shd w:val="clear" w:color="auto" w:fill="auto"/>
            <w:vAlign w:val="center"/>
            <w:hideMark/>
          </w:tcPr>
          <w:p w14:paraId="2513DE66"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0.5099</w:t>
            </w:r>
          </w:p>
        </w:tc>
        <w:tc>
          <w:tcPr>
            <w:tcW w:w="1984" w:type="dxa"/>
            <w:tcBorders>
              <w:top w:val="nil"/>
              <w:left w:val="nil"/>
              <w:bottom w:val="nil"/>
              <w:right w:val="nil"/>
            </w:tcBorders>
            <w:shd w:val="clear" w:color="auto" w:fill="auto"/>
            <w:vAlign w:val="center"/>
            <w:hideMark/>
          </w:tcPr>
          <w:p w14:paraId="0647AB87"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0.0786</w:t>
            </w:r>
          </w:p>
        </w:tc>
        <w:tc>
          <w:tcPr>
            <w:tcW w:w="1843" w:type="dxa"/>
            <w:tcBorders>
              <w:top w:val="nil"/>
              <w:left w:val="nil"/>
              <w:bottom w:val="nil"/>
              <w:right w:val="nil"/>
            </w:tcBorders>
            <w:shd w:val="clear" w:color="auto" w:fill="auto"/>
            <w:vAlign w:val="center"/>
            <w:hideMark/>
          </w:tcPr>
          <w:p w14:paraId="068BFD90"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0.446</w:t>
            </w:r>
          </w:p>
        </w:tc>
      </w:tr>
      <w:tr w:rsidR="00467949" w:rsidRPr="00467949" w14:paraId="34518956" w14:textId="77777777" w:rsidTr="002F6B26">
        <w:trPr>
          <w:trHeight w:val="330"/>
        </w:trPr>
        <w:tc>
          <w:tcPr>
            <w:tcW w:w="2480" w:type="dxa"/>
            <w:tcBorders>
              <w:top w:val="nil"/>
              <w:left w:val="nil"/>
              <w:bottom w:val="single" w:sz="4" w:space="0" w:color="auto"/>
              <w:right w:val="nil"/>
            </w:tcBorders>
            <w:shd w:val="clear" w:color="auto" w:fill="auto"/>
            <w:vAlign w:val="center"/>
            <w:hideMark/>
          </w:tcPr>
          <w:p w14:paraId="4E6B4096" w14:textId="77777777" w:rsidR="00467949" w:rsidRPr="00467949" w:rsidRDefault="00467949" w:rsidP="00467949">
            <w:pPr>
              <w:spacing w:before="0" w:after="0" w:line="240" w:lineRule="auto"/>
              <w:rPr>
                <w:color w:val="000000"/>
                <w:sz w:val="26"/>
                <w:szCs w:val="26"/>
                <w:lang w:val="en-NZ" w:eastAsia="en-NZ"/>
              </w:rPr>
            </w:pPr>
            <w:r w:rsidRPr="00467949">
              <w:rPr>
                <w:color w:val="000000"/>
                <w:sz w:val="26"/>
                <w:szCs w:val="26"/>
                <w:lang w:val="en-NZ" w:eastAsia="en-NZ"/>
              </w:rPr>
              <w:t>Chi2 - statistics</w:t>
            </w:r>
          </w:p>
        </w:tc>
        <w:tc>
          <w:tcPr>
            <w:tcW w:w="1348" w:type="dxa"/>
            <w:tcBorders>
              <w:top w:val="nil"/>
              <w:left w:val="nil"/>
              <w:bottom w:val="single" w:sz="4" w:space="0" w:color="auto"/>
              <w:right w:val="nil"/>
            </w:tcBorders>
            <w:shd w:val="clear" w:color="auto" w:fill="auto"/>
            <w:vAlign w:val="center"/>
            <w:hideMark/>
          </w:tcPr>
          <w:p w14:paraId="0399AC03"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154.74</w:t>
            </w:r>
          </w:p>
        </w:tc>
        <w:tc>
          <w:tcPr>
            <w:tcW w:w="1984" w:type="dxa"/>
            <w:tcBorders>
              <w:top w:val="nil"/>
              <w:left w:val="nil"/>
              <w:bottom w:val="single" w:sz="4" w:space="0" w:color="auto"/>
              <w:right w:val="nil"/>
            </w:tcBorders>
            <w:shd w:val="clear" w:color="auto" w:fill="auto"/>
            <w:vAlign w:val="center"/>
            <w:hideMark/>
          </w:tcPr>
          <w:p w14:paraId="3968A9AF"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44.14</w:t>
            </w:r>
          </w:p>
        </w:tc>
        <w:tc>
          <w:tcPr>
            <w:tcW w:w="1843" w:type="dxa"/>
            <w:tcBorders>
              <w:top w:val="nil"/>
              <w:left w:val="nil"/>
              <w:bottom w:val="single" w:sz="4" w:space="0" w:color="auto"/>
              <w:right w:val="nil"/>
            </w:tcBorders>
            <w:shd w:val="clear" w:color="auto" w:fill="auto"/>
            <w:vAlign w:val="center"/>
            <w:hideMark/>
          </w:tcPr>
          <w:p w14:paraId="7F427A0F" w14:textId="77777777" w:rsidR="00467949" w:rsidRPr="00467949" w:rsidRDefault="00467949" w:rsidP="00467949">
            <w:pPr>
              <w:spacing w:before="0" w:after="0" w:line="240" w:lineRule="auto"/>
              <w:jc w:val="right"/>
              <w:rPr>
                <w:color w:val="000000"/>
                <w:sz w:val="26"/>
                <w:szCs w:val="26"/>
                <w:lang w:val="en-NZ" w:eastAsia="en-NZ"/>
              </w:rPr>
            </w:pPr>
            <w:r w:rsidRPr="00467949">
              <w:rPr>
                <w:color w:val="000000"/>
                <w:sz w:val="26"/>
                <w:szCs w:val="26"/>
                <w:lang w:val="en-NZ" w:eastAsia="en-NZ"/>
              </w:rPr>
              <w:t>120.23</w:t>
            </w:r>
          </w:p>
        </w:tc>
      </w:tr>
      <w:tr w:rsidR="00467949" w:rsidRPr="00467949" w14:paraId="40794A22" w14:textId="77777777" w:rsidTr="002F6B26">
        <w:trPr>
          <w:trHeight w:val="882"/>
        </w:trPr>
        <w:tc>
          <w:tcPr>
            <w:tcW w:w="7655" w:type="dxa"/>
            <w:gridSpan w:val="4"/>
            <w:tcBorders>
              <w:top w:val="single" w:sz="4" w:space="0" w:color="auto"/>
              <w:left w:val="nil"/>
              <w:bottom w:val="single" w:sz="4" w:space="0" w:color="auto"/>
              <w:right w:val="nil"/>
            </w:tcBorders>
            <w:shd w:val="clear" w:color="auto" w:fill="auto"/>
            <w:vAlign w:val="center"/>
            <w:hideMark/>
          </w:tcPr>
          <w:p w14:paraId="370E73B2" w14:textId="00E4E25E" w:rsidR="00467949" w:rsidRPr="00467949" w:rsidRDefault="00467949" w:rsidP="00467949">
            <w:pPr>
              <w:spacing w:before="0" w:after="0" w:line="240" w:lineRule="auto"/>
              <w:rPr>
                <w:i/>
                <w:iCs/>
                <w:color w:val="000000"/>
                <w:sz w:val="26"/>
                <w:szCs w:val="26"/>
                <w:lang w:val="en-NZ" w:eastAsia="en-NZ"/>
              </w:rPr>
            </w:pPr>
            <w:r w:rsidRPr="00467949">
              <w:rPr>
                <w:i/>
                <w:iCs/>
                <w:color w:val="000000"/>
                <w:sz w:val="26"/>
                <w:szCs w:val="26"/>
                <w:lang w:val="en-NZ" w:eastAsia="en-NZ"/>
              </w:rPr>
              <w:t>Note: Statistical significance at 10%, 5%, and 1% levels are indicated by superscripts *, **, ***</w:t>
            </w:r>
            <w:r w:rsidR="008C2FAB">
              <w:rPr>
                <w:i/>
                <w:iCs/>
                <w:color w:val="000000"/>
                <w:sz w:val="26"/>
                <w:szCs w:val="26"/>
                <w:lang w:val="en-NZ" w:eastAsia="en-NZ"/>
              </w:rPr>
              <w:t>,</w:t>
            </w:r>
            <w:r w:rsidRPr="00467949">
              <w:rPr>
                <w:i/>
                <w:iCs/>
                <w:color w:val="000000"/>
                <w:sz w:val="26"/>
                <w:szCs w:val="26"/>
                <w:lang w:val="en-NZ" w:eastAsia="en-NZ"/>
              </w:rPr>
              <w:t xml:space="preserve"> respectively.</w:t>
            </w:r>
          </w:p>
        </w:tc>
      </w:tr>
    </w:tbl>
    <w:p w14:paraId="28219C1C" w14:textId="5E0D7980" w:rsidR="00467949" w:rsidRDefault="00467949">
      <w:pPr>
        <w:spacing w:line="480" w:lineRule="auto"/>
        <w:jc w:val="both"/>
      </w:pPr>
    </w:p>
    <w:p w14:paraId="45FB0FD9" w14:textId="6B9C7835" w:rsidR="00456E74" w:rsidRDefault="00456E74">
      <w:pPr>
        <w:spacing w:line="480" w:lineRule="auto"/>
        <w:jc w:val="both"/>
      </w:pPr>
    </w:p>
    <w:p w14:paraId="6CBC8B8D" w14:textId="09463A34" w:rsidR="00456E74" w:rsidRDefault="00456E74">
      <w:pPr>
        <w:spacing w:line="480" w:lineRule="auto"/>
        <w:jc w:val="both"/>
      </w:pPr>
    </w:p>
    <w:p w14:paraId="66339ADB" w14:textId="767E235D" w:rsidR="00456E74" w:rsidRDefault="00456E74">
      <w:pPr>
        <w:spacing w:line="480" w:lineRule="auto"/>
        <w:jc w:val="both"/>
      </w:pPr>
    </w:p>
    <w:p w14:paraId="601F96BA" w14:textId="18FD8204" w:rsidR="00456E74" w:rsidRDefault="00456E74">
      <w:pPr>
        <w:spacing w:line="480" w:lineRule="auto"/>
        <w:jc w:val="both"/>
      </w:pPr>
    </w:p>
    <w:p w14:paraId="50717FA9" w14:textId="236B5162" w:rsidR="00456E74" w:rsidRDefault="00456E74">
      <w:pPr>
        <w:spacing w:line="480" w:lineRule="auto"/>
        <w:jc w:val="both"/>
      </w:pPr>
    </w:p>
    <w:p w14:paraId="34486A71" w14:textId="67CCD131" w:rsidR="00456E74" w:rsidRPr="00D73298" w:rsidRDefault="00456E74" w:rsidP="00456E74">
      <w:pPr>
        <w:pStyle w:val="Caption"/>
        <w:spacing w:after="120" w:line="480" w:lineRule="auto"/>
        <w:rPr>
          <w:szCs w:val="24"/>
        </w:rPr>
      </w:pPr>
      <w:r w:rsidRPr="00D73298">
        <w:rPr>
          <w:szCs w:val="24"/>
        </w:rPr>
        <w:lastRenderedPageBreak/>
        <w:t xml:space="preserve">Table </w:t>
      </w:r>
      <w:r w:rsidR="00AC4B54">
        <w:rPr>
          <w:szCs w:val="24"/>
        </w:rPr>
        <w:t>6</w:t>
      </w:r>
      <w:r w:rsidRPr="00D73298">
        <w:rPr>
          <w:szCs w:val="24"/>
          <w:lang w:val="vi-VN"/>
        </w:rPr>
        <w:t>.</w:t>
      </w:r>
      <w:r w:rsidRPr="00D73298">
        <w:rPr>
          <w:szCs w:val="24"/>
        </w:rPr>
        <w:t xml:space="preserve"> Two-step system generalized method of moments (GMM) regression results of bank risk-taking</w:t>
      </w:r>
    </w:p>
    <w:tbl>
      <w:tblPr>
        <w:tblW w:w="8931" w:type="dxa"/>
        <w:tblLayout w:type="fixed"/>
        <w:tblLook w:val="04A0" w:firstRow="1" w:lastRow="0" w:firstColumn="1" w:lastColumn="0" w:noHBand="0" w:noVBand="1"/>
      </w:tblPr>
      <w:tblGrid>
        <w:gridCol w:w="1657"/>
        <w:gridCol w:w="1726"/>
        <w:gridCol w:w="1437"/>
        <w:gridCol w:w="1417"/>
        <w:gridCol w:w="1276"/>
        <w:gridCol w:w="1418"/>
      </w:tblGrid>
      <w:tr w:rsidR="004D3AA5" w:rsidRPr="00D008C4" w14:paraId="5F5091DC" w14:textId="77777777" w:rsidTr="002F6B26">
        <w:trPr>
          <w:trHeight w:val="537"/>
        </w:trPr>
        <w:tc>
          <w:tcPr>
            <w:tcW w:w="1657" w:type="dxa"/>
            <w:tcBorders>
              <w:top w:val="single" w:sz="4" w:space="0" w:color="auto"/>
              <w:left w:val="nil"/>
              <w:bottom w:val="single" w:sz="4" w:space="0" w:color="auto"/>
              <w:right w:val="nil"/>
            </w:tcBorders>
            <w:shd w:val="clear" w:color="auto" w:fill="auto"/>
            <w:vAlign w:val="center"/>
            <w:hideMark/>
          </w:tcPr>
          <w:p w14:paraId="761081A6" w14:textId="3782229D" w:rsidR="00D008C4" w:rsidRPr="00D008C4" w:rsidRDefault="008C2FAB" w:rsidP="00D008C4">
            <w:pPr>
              <w:spacing w:before="0" w:after="0" w:line="240" w:lineRule="auto"/>
              <w:rPr>
                <w:color w:val="000000"/>
                <w:sz w:val="26"/>
                <w:szCs w:val="26"/>
                <w:lang w:val="en-NZ" w:eastAsia="en-NZ"/>
              </w:rPr>
            </w:pPr>
            <w:r>
              <w:rPr>
                <w:color w:val="000000"/>
                <w:sz w:val="26"/>
                <w:szCs w:val="26"/>
                <w:lang w:val="en-NZ" w:eastAsia="en-NZ"/>
              </w:rPr>
              <w:t>Variables</w:t>
            </w:r>
            <w:r w:rsidR="00D008C4" w:rsidRPr="00D008C4">
              <w:rPr>
                <w:color w:val="000000"/>
                <w:sz w:val="26"/>
                <w:szCs w:val="26"/>
                <w:lang w:val="en-NZ" w:eastAsia="en-NZ"/>
              </w:rPr>
              <w:t xml:space="preserve"> </w:t>
            </w:r>
          </w:p>
        </w:tc>
        <w:tc>
          <w:tcPr>
            <w:tcW w:w="1726" w:type="dxa"/>
            <w:tcBorders>
              <w:top w:val="single" w:sz="4" w:space="0" w:color="auto"/>
              <w:left w:val="nil"/>
              <w:bottom w:val="single" w:sz="4" w:space="0" w:color="auto"/>
              <w:right w:val="nil"/>
            </w:tcBorders>
            <w:shd w:val="clear" w:color="auto" w:fill="auto"/>
            <w:vAlign w:val="center"/>
            <w:hideMark/>
          </w:tcPr>
          <w:p w14:paraId="724AB76F" w14:textId="77777777" w:rsidR="00D008C4" w:rsidRPr="00D008C4" w:rsidRDefault="00D008C4" w:rsidP="002F6B26">
            <w:pPr>
              <w:spacing w:before="0" w:after="0" w:line="240" w:lineRule="auto"/>
              <w:jc w:val="right"/>
              <w:rPr>
                <w:color w:val="000000"/>
                <w:sz w:val="26"/>
                <w:szCs w:val="26"/>
                <w:lang w:val="en-NZ" w:eastAsia="en-NZ"/>
              </w:rPr>
            </w:pPr>
            <w:r w:rsidRPr="00D008C4">
              <w:rPr>
                <w:color w:val="000000"/>
                <w:sz w:val="26"/>
                <w:szCs w:val="26"/>
                <w:lang w:val="en-NZ" w:eastAsia="en-NZ"/>
              </w:rPr>
              <w:t>TLR</w:t>
            </w:r>
          </w:p>
        </w:tc>
        <w:tc>
          <w:tcPr>
            <w:tcW w:w="1437" w:type="dxa"/>
            <w:tcBorders>
              <w:top w:val="single" w:sz="4" w:space="0" w:color="auto"/>
              <w:left w:val="nil"/>
              <w:bottom w:val="single" w:sz="4" w:space="0" w:color="auto"/>
              <w:right w:val="nil"/>
            </w:tcBorders>
            <w:shd w:val="clear" w:color="auto" w:fill="auto"/>
            <w:vAlign w:val="center"/>
            <w:hideMark/>
          </w:tcPr>
          <w:p w14:paraId="376C2086" w14:textId="77777777" w:rsidR="00D008C4" w:rsidRPr="00D008C4" w:rsidRDefault="00D008C4" w:rsidP="002F6B26">
            <w:pPr>
              <w:spacing w:before="0" w:after="0" w:line="240" w:lineRule="auto"/>
              <w:jc w:val="right"/>
              <w:rPr>
                <w:color w:val="000000"/>
                <w:sz w:val="26"/>
                <w:szCs w:val="26"/>
                <w:lang w:val="en-NZ" w:eastAsia="en-NZ"/>
              </w:rPr>
            </w:pPr>
            <w:r w:rsidRPr="00D008C4">
              <w:rPr>
                <w:color w:val="000000"/>
                <w:sz w:val="26"/>
                <w:szCs w:val="26"/>
                <w:lang w:val="en-NZ" w:eastAsia="en-NZ"/>
              </w:rPr>
              <w:t>SYSR</w:t>
            </w:r>
          </w:p>
        </w:tc>
        <w:tc>
          <w:tcPr>
            <w:tcW w:w="1417" w:type="dxa"/>
            <w:tcBorders>
              <w:top w:val="single" w:sz="4" w:space="0" w:color="auto"/>
              <w:left w:val="nil"/>
              <w:bottom w:val="single" w:sz="4" w:space="0" w:color="auto"/>
              <w:right w:val="nil"/>
            </w:tcBorders>
            <w:shd w:val="clear" w:color="auto" w:fill="auto"/>
            <w:vAlign w:val="center"/>
            <w:hideMark/>
          </w:tcPr>
          <w:p w14:paraId="4A28909E" w14:textId="77777777" w:rsidR="00D008C4" w:rsidRPr="00D008C4" w:rsidRDefault="00D008C4" w:rsidP="002F6B26">
            <w:pPr>
              <w:spacing w:before="0" w:after="0" w:line="240" w:lineRule="auto"/>
              <w:jc w:val="right"/>
              <w:rPr>
                <w:color w:val="000000"/>
                <w:sz w:val="26"/>
                <w:szCs w:val="26"/>
                <w:lang w:val="en-NZ" w:eastAsia="en-NZ"/>
              </w:rPr>
            </w:pPr>
            <w:r w:rsidRPr="00D008C4">
              <w:rPr>
                <w:color w:val="000000"/>
                <w:sz w:val="26"/>
                <w:szCs w:val="26"/>
                <w:lang w:val="en-NZ" w:eastAsia="en-NZ"/>
              </w:rPr>
              <w:t>IDIOR</w:t>
            </w:r>
          </w:p>
        </w:tc>
        <w:tc>
          <w:tcPr>
            <w:tcW w:w="1276" w:type="dxa"/>
            <w:tcBorders>
              <w:top w:val="single" w:sz="4" w:space="0" w:color="auto"/>
              <w:left w:val="nil"/>
              <w:bottom w:val="single" w:sz="4" w:space="0" w:color="auto"/>
              <w:right w:val="nil"/>
            </w:tcBorders>
            <w:shd w:val="clear" w:color="auto" w:fill="auto"/>
            <w:vAlign w:val="center"/>
            <w:hideMark/>
          </w:tcPr>
          <w:p w14:paraId="1140D25F" w14:textId="77777777" w:rsidR="00D008C4" w:rsidRPr="00D008C4" w:rsidRDefault="00D008C4" w:rsidP="002F6B26">
            <w:pPr>
              <w:spacing w:before="0" w:after="0" w:line="240" w:lineRule="auto"/>
              <w:jc w:val="right"/>
              <w:rPr>
                <w:color w:val="000000"/>
                <w:sz w:val="26"/>
                <w:szCs w:val="26"/>
                <w:lang w:val="en-NZ" w:eastAsia="en-NZ"/>
              </w:rPr>
            </w:pPr>
            <w:r w:rsidRPr="00D008C4">
              <w:rPr>
                <w:color w:val="000000"/>
                <w:sz w:val="26"/>
                <w:szCs w:val="26"/>
                <w:lang w:val="en-NZ" w:eastAsia="en-NZ"/>
              </w:rPr>
              <w:t>Z</w:t>
            </w:r>
          </w:p>
        </w:tc>
        <w:tc>
          <w:tcPr>
            <w:tcW w:w="1418" w:type="dxa"/>
            <w:tcBorders>
              <w:top w:val="single" w:sz="4" w:space="0" w:color="auto"/>
              <w:left w:val="nil"/>
              <w:bottom w:val="single" w:sz="4" w:space="0" w:color="auto"/>
              <w:right w:val="nil"/>
            </w:tcBorders>
            <w:shd w:val="clear" w:color="auto" w:fill="auto"/>
            <w:vAlign w:val="center"/>
            <w:hideMark/>
          </w:tcPr>
          <w:p w14:paraId="7ED3393C" w14:textId="77777777" w:rsidR="00D008C4" w:rsidRPr="00D008C4" w:rsidRDefault="00D008C4" w:rsidP="002F6B26">
            <w:pPr>
              <w:spacing w:before="0" w:after="0" w:line="240" w:lineRule="auto"/>
              <w:jc w:val="right"/>
              <w:rPr>
                <w:color w:val="000000"/>
                <w:sz w:val="26"/>
                <w:szCs w:val="26"/>
                <w:lang w:val="en-NZ" w:eastAsia="en-NZ"/>
              </w:rPr>
            </w:pPr>
            <w:r w:rsidRPr="00D008C4">
              <w:rPr>
                <w:color w:val="000000"/>
                <w:sz w:val="26"/>
                <w:szCs w:val="26"/>
                <w:lang w:val="en-NZ" w:eastAsia="en-NZ"/>
              </w:rPr>
              <w:t>ARR</w:t>
            </w:r>
          </w:p>
        </w:tc>
      </w:tr>
      <w:tr w:rsidR="004D3AA5" w:rsidRPr="00D008C4" w14:paraId="46AFD7A4" w14:textId="77777777" w:rsidTr="002F6B26">
        <w:trPr>
          <w:trHeight w:val="268"/>
        </w:trPr>
        <w:tc>
          <w:tcPr>
            <w:tcW w:w="1657" w:type="dxa"/>
            <w:tcBorders>
              <w:top w:val="nil"/>
              <w:left w:val="nil"/>
              <w:bottom w:val="nil"/>
              <w:right w:val="nil"/>
            </w:tcBorders>
            <w:shd w:val="clear" w:color="auto" w:fill="auto"/>
            <w:vAlign w:val="center"/>
            <w:hideMark/>
          </w:tcPr>
          <w:p w14:paraId="417FBA9D" w14:textId="77777777" w:rsidR="004D3AA5" w:rsidRPr="00D008C4" w:rsidRDefault="004D3AA5" w:rsidP="004D3AA5">
            <w:pPr>
              <w:spacing w:before="0" w:after="0" w:line="240" w:lineRule="auto"/>
              <w:rPr>
                <w:color w:val="000000"/>
                <w:sz w:val="26"/>
                <w:szCs w:val="26"/>
                <w:lang w:val="en-NZ" w:eastAsia="en-NZ"/>
              </w:rPr>
            </w:pPr>
            <w:r w:rsidRPr="00D008C4">
              <w:rPr>
                <w:color w:val="000000"/>
                <w:sz w:val="26"/>
                <w:szCs w:val="26"/>
                <w:lang w:val="en-NZ" w:eastAsia="en-NZ"/>
              </w:rPr>
              <w:t>CEODUAL</w:t>
            </w:r>
          </w:p>
        </w:tc>
        <w:tc>
          <w:tcPr>
            <w:tcW w:w="1726" w:type="dxa"/>
            <w:tcBorders>
              <w:top w:val="nil"/>
              <w:left w:val="nil"/>
              <w:bottom w:val="nil"/>
              <w:right w:val="nil"/>
            </w:tcBorders>
            <w:shd w:val="clear" w:color="auto" w:fill="auto"/>
            <w:vAlign w:val="center"/>
            <w:hideMark/>
          </w:tcPr>
          <w:p w14:paraId="5C26E383" w14:textId="1676AFDD"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-0.0848**</w:t>
            </w:r>
          </w:p>
        </w:tc>
        <w:tc>
          <w:tcPr>
            <w:tcW w:w="1437" w:type="dxa"/>
            <w:tcBorders>
              <w:top w:val="nil"/>
              <w:left w:val="nil"/>
              <w:bottom w:val="nil"/>
              <w:right w:val="nil"/>
            </w:tcBorders>
            <w:shd w:val="clear" w:color="auto" w:fill="auto"/>
            <w:vAlign w:val="center"/>
            <w:hideMark/>
          </w:tcPr>
          <w:p w14:paraId="5AF3078F" w14:textId="6245680E"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-0.0209***</w:t>
            </w:r>
          </w:p>
        </w:tc>
        <w:tc>
          <w:tcPr>
            <w:tcW w:w="1417" w:type="dxa"/>
            <w:tcBorders>
              <w:top w:val="nil"/>
              <w:left w:val="nil"/>
              <w:bottom w:val="nil"/>
              <w:right w:val="nil"/>
            </w:tcBorders>
            <w:shd w:val="clear" w:color="auto" w:fill="auto"/>
            <w:vAlign w:val="center"/>
            <w:hideMark/>
          </w:tcPr>
          <w:p w14:paraId="3875D32A" w14:textId="1BB5D8D3"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-0.0122*        </w:t>
            </w:r>
          </w:p>
        </w:tc>
        <w:tc>
          <w:tcPr>
            <w:tcW w:w="1276" w:type="dxa"/>
            <w:tcBorders>
              <w:top w:val="nil"/>
              <w:left w:val="nil"/>
              <w:bottom w:val="nil"/>
              <w:right w:val="nil"/>
            </w:tcBorders>
            <w:shd w:val="clear" w:color="auto" w:fill="auto"/>
            <w:vAlign w:val="center"/>
            <w:hideMark/>
          </w:tcPr>
          <w:p w14:paraId="1B32C069" w14:textId="2A4BD42C"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4.565*</w:t>
            </w:r>
          </w:p>
        </w:tc>
        <w:tc>
          <w:tcPr>
            <w:tcW w:w="1418" w:type="dxa"/>
            <w:tcBorders>
              <w:top w:val="nil"/>
              <w:left w:val="nil"/>
              <w:bottom w:val="nil"/>
            </w:tcBorders>
            <w:shd w:val="clear" w:color="auto" w:fill="auto"/>
            <w:vAlign w:val="center"/>
            <w:hideMark/>
          </w:tcPr>
          <w:p w14:paraId="050C40EF" w14:textId="3A175455"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-0.0110***</w:t>
            </w:r>
          </w:p>
        </w:tc>
      </w:tr>
      <w:tr w:rsidR="004D3AA5" w:rsidRPr="00D008C4" w14:paraId="1880B917" w14:textId="77777777" w:rsidTr="002F6B26">
        <w:trPr>
          <w:trHeight w:val="268"/>
        </w:trPr>
        <w:tc>
          <w:tcPr>
            <w:tcW w:w="1657" w:type="dxa"/>
            <w:tcBorders>
              <w:top w:val="nil"/>
              <w:left w:val="nil"/>
              <w:bottom w:val="nil"/>
              <w:right w:val="nil"/>
            </w:tcBorders>
            <w:shd w:val="clear" w:color="auto" w:fill="auto"/>
            <w:vAlign w:val="center"/>
            <w:hideMark/>
          </w:tcPr>
          <w:p w14:paraId="6FB8E074" w14:textId="77777777" w:rsidR="004D3AA5" w:rsidRPr="00D008C4" w:rsidRDefault="004D3AA5" w:rsidP="004D3AA5">
            <w:pPr>
              <w:spacing w:before="0" w:after="0" w:line="240" w:lineRule="auto"/>
              <w:jc w:val="right"/>
              <w:rPr>
                <w:color w:val="000000"/>
                <w:sz w:val="26"/>
                <w:szCs w:val="26"/>
                <w:lang w:val="en-NZ" w:eastAsia="en-NZ"/>
              </w:rPr>
            </w:pPr>
          </w:p>
        </w:tc>
        <w:tc>
          <w:tcPr>
            <w:tcW w:w="1726" w:type="dxa"/>
            <w:tcBorders>
              <w:top w:val="nil"/>
              <w:left w:val="nil"/>
              <w:bottom w:val="nil"/>
              <w:right w:val="nil"/>
            </w:tcBorders>
            <w:shd w:val="clear" w:color="auto" w:fill="auto"/>
            <w:vAlign w:val="center"/>
            <w:hideMark/>
          </w:tcPr>
          <w:p w14:paraId="2287C08C" w14:textId="2C0B0B22"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w:t>
            </w:r>
            <w:r>
              <w:rPr>
                <w:color w:val="000000"/>
                <w:sz w:val="26"/>
                <w:szCs w:val="26"/>
                <w:lang w:val="en-GB"/>
              </w:rPr>
              <w:t>-</w:t>
            </w:r>
            <w:r w:rsidRPr="00D40930">
              <w:rPr>
                <w:color w:val="000000"/>
                <w:sz w:val="26"/>
                <w:szCs w:val="26"/>
              </w:rPr>
              <w:t>2.62)</w:t>
            </w:r>
          </w:p>
        </w:tc>
        <w:tc>
          <w:tcPr>
            <w:tcW w:w="1437" w:type="dxa"/>
            <w:tcBorders>
              <w:top w:val="nil"/>
              <w:left w:val="nil"/>
              <w:bottom w:val="nil"/>
              <w:right w:val="nil"/>
            </w:tcBorders>
            <w:shd w:val="clear" w:color="auto" w:fill="auto"/>
            <w:vAlign w:val="center"/>
            <w:hideMark/>
          </w:tcPr>
          <w:p w14:paraId="4CF27ED2" w14:textId="3EB6F16A"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w:t>
            </w:r>
            <w:r>
              <w:rPr>
                <w:color w:val="000000"/>
                <w:sz w:val="26"/>
                <w:szCs w:val="26"/>
                <w:lang w:val="en-GB"/>
              </w:rPr>
              <w:t>-</w:t>
            </w:r>
            <w:r w:rsidRPr="00D40930">
              <w:rPr>
                <w:color w:val="000000"/>
                <w:sz w:val="26"/>
                <w:szCs w:val="26"/>
              </w:rPr>
              <w:t>4.19)</w:t>
            </w:r>
          </w:p>
        </w:tc>
        <w:tc>
          <w:tcPr>
            <w:tcW w:w="1417" w:type="dxa"/>
            <w:tcBorders>
              <w:top w:val="nil"/>
              <w:left w:val="nil"/>
              <w:bottom w:val="nil"/>
              <w:right w:val="nil"/>
            </w:tcBorders>
            <w:shd w:val="clear" w:color="auto" w:fill="auto"/>
            <w:vAlign w:val="center"/>
            <w:hideMark/>
          </w:tcPr>
          <w:p w14:paraId="0DF80E77" w14:textId="0B585617"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w:t>
            </w:r>
            <w:r>
              <w:rPr>
                <w:color w:val="000000"/>
                <w:sz w:val="26"/>
                <w:szCs w:val="26"/>
                <w:lang w:val="en-GB"/>
              </w:rPr>
              <w:t>-</w:t>
            </w:r>
            <w:r w:rsidRPr="00D40930">
              <w:rPr>
                <w:color w:val="000000"/>
                <w:sz w:val="26"/>
                <w:szCs w:val="26"/>
              </w:rPr>
              <w:t>2.16)</w:t>
            </w:r>
          </w:p>
        </w:tc>
        <w:tc>
          <w:tcPr>
            <w:tcW w:w="1276" w:type="dxa"/>
            <w:tcBorders>
              <w:top w:val="nil"/>
              <w:left w:val="nil"/>
              <w:bottom w:val="nil"/>
              <w:right w:val="nil"/>
            </w:tcBorders>
            <w:shd w:val="clear" w:color="auto" w:fill="auto"/>
            <w:vAlign w:val="center"/>
            <w:hideMark/>
          </w:tcPr>
          <w:p w14:paraId="004FAC59" w14:textId="56EB5704"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(2.34)         </w:t>
            </w:r>
          </w:p>
        </w:tc>
        <w:tc>
          <w:tcPr>
            <w:tcW w:w="1418" w:type="dxa"/>
            <w:tcBorders>
              <w:top w:val="nil"/>
              <w:left w:val="nil"/>
              <w:bottom w:val="nil"/>
            </w:tcBorders>
            <w:shd w:val="clear" w:color="auto" w:fill="auto"/>
            <w:vAlign w:val="center"/>
            <w:hideMark/>
          </w:tcPr>
          <w:p w14:paraId="0B937FE4" w14:textId="1D762A2B"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w:t>
            </w:r>
            <w:r>
              <w:rPr>
                <w:color w:val="000000"/>
                <w:sz w:val="26"/>
                <w:szCs w:val="26"/>
                <w:lang w:val="en-GB"/>
              </w:rPr>
              <w:t>-</w:t>
            </w:r>
            <w:r w:rsidRPr="00D40930">
              <w:rPr>
                <w:color w:val="000000"/>
                <w:sz w:val="26"/>
                <w:szCs w:val="26"/>
              </w:rPr>
              <w:t>4.06)</w:t>
            </w:r>
          </w:p>
        </w:tc>
      </w:tr>
      <w:tr w:rsidR="004D3AA5" w:rsidRPr="00D008C4" w14:paraId="3B2645B8" w14:textId="77777777" w:rsidTr="002F6B26">
        <w:trPr>
          <w:trHeight w:val="268"/>
        </w:trPr>
        <w:tc>
          <w:tcPr>
            <w:tcW w:w="1657" w:type="dxa"/>
            <w:tcBorders>
              <w:top w:val="nil"/>
              <w:left w:val="nil"/>
              <w:bottom w:val="nil"/>
              <w:right w:val="nil"/>
            </w:tcBorders>
            <w:shd w:val="clear" w:color="auto" w:fill="auto"/>
            <w:vAlign w:val="center"/>
            <w:hideMark/>
          </w:tcPr>
          <w:p w14:paraId="2F28D06B" w14:textId="77777777" w:rsidR="004D3AA5" w:rsidRPr="00D008C4" w:rsidRDefault="004D3AA5" w:rsidP="004D3AA5">
            <w:pPr>
              <w:spacing w:before="0" w:after="0" w:line="240" w:lineRule="auto"/>
              <w:rPr>
                <w:color w:val="000000"/>
                <w:sz w:val="26"/>
                <w:szCs w:val="26"/>
                <w:lang w:val="en-NZ" w:eastAsia="en-NZ"/>
              </w:rPr>
            </w:pPr>
            <w:r w:rsidRPr="00D008C4">
              <w:rPr>
                <w:color w:val="000000"/>
                <w:sz w:val="26"/>
                <w:szCs w:val="26"/>
                <w:lang w:val="en-NZ" w:eastAsia="en-NZ"/>
              </w:rPr>
              <w:t>CEOOWN</w:t>
            </w:r>
          </w:p>
        </w:tc>
        <w:tc>
          <w:tcPr>
            <w:tcW w:w="1726" w:type="dxa"/>
            <w:tcBorders>
              <w:top w:val="nil"/>
              <w:left w:val="nil"/>
              <w:bottom w:val="nil"/>
              <w:right w:val="nil"/>
            </w:tcBorders>
            <w:shd w:val="clear" w:color="auto" w:fill="auto"/>
            <w:vAlign w:val="center"/>
            <w:hideMark/>
          </w:tcPr>
          <w:p w14:paraId="4BD05BD2" w14:textId="593C74CF"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-2.530</w:t>
            </w:r>
          </w:p>
        </w:tc>
        <w:tc>
          <w:tcPr>
            <w:tcW w:w="1437" w:type="dxa"/>
            <w:tcBorders>
              <w:top w:val="nil"/>
              <w:left w:val="nil"/>
              <w:bottom w:val="nil"/>
              <w:right w:val="nil"/>
            </w:tcBorders>
            <w:shd w:val="clear" w:color="auto" w:fill="auto"/>
            <w:vAlign w:val="center"/>
            <w:hideMark/>
          </w:tcPr>
          <w:p w14:paraId="135F594D" w14:textId="7F5A0415"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-1.398*</w:t>
            </w:r>
          </w:p>
        </w:tc>
        <w:tc>
          <w:tcPr>
            <w:tcW w:w="1417" w:type="dxa"/>
            <w:tcBorders>
              <w:top w:val="nil"/>
              <w:left w:val="nil"/>
              <w:bottom w:val="nil"/>
              <w:right w:val="nil"/>
            </w:tcBorders>
            <w:shd w:val="clear" w:color="auto" w:fill="auto"/>
            <w:vAlign w:val="center"/>
            <w:hideMark/>
          </w:tcPr>
          <w:p w14:paraId="4BF19E36" w14:textId="3B5BA67F"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-0.919**</w:t>
            </w:r>
          </w:p>
        </w:tc>
        <w:tc>
          <w:tcPr>
            <w:tcW w:w="1276" w:type="dxa"/>
            <w:tcBorders>
              <w:top w:val="nil"/>
              <w:left w:val="nil"/>
              <w:bottom w:val="nil"/>
              <w:right w:val="nil"/>
            </w:tcBorders>
            <w:shd w:val="clear" w:color="auto" w:fill="auto"/>
            <w:vAlign w:val="center"/>
            <w:hideMark/>
          </w:tcPr>
          <w:p w14:paraId="0F4F6326" w14:textId="460F1C32"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198.2        </w:t>
            </w:r>
          </w:p>
        </w:tc>
        <w:tc>
          <w:tcPr>
            <w:tcW w:w="1418" w:type="dxa"/>
            <w:tcBorders>
              <w:top w:val="nil"/>
              <w:left w:val="nil"/>
              <w:bottom w:val="nil"/>
            </w:tcBorders>
            <w:shd w:val="clear" w:color="auto" w:fill="auto"/>
            <w:vAlign w:val="center"/>
            <w:hideMark/>
          </w:tcPr>
          <w:p w14:paraId="739B6100" w14:textId="4CB97DA2"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-0.0385</w:t>
            </w:r>
          </w:p>
        </w:tc>
      </w:tr>
      <w:tr w:rsidR="004D3AA5" w:rsidRPr="00D008C4" w14:paraId="362092BA" w14:textId="77777777" w:rsidTr="002F6B26">
        <w:trPr>
          <w:trHeight w:val="268"/>
        </w:trPr>
        <w:tc>
          <w:tcPr>
            <w:tcW w:w="1657" w:type="dxa"/>
            <w:tcBorders>
              <w:top w:val="nil"/>
              <w:left w:val="nil"/>
              <w:bottom w:val="nil"/>
              <w:right w:val="nil"/>
            </w:tcBorders>
            <w:shd w:val="clear" w:color="auto" w:fill="auto"/>
            <w:vAlign w:val="center"/>
            <w:hideMark/>
          </w:tcPr>
          <w:p w14:paraId="32FD3898" w14:textId="77777777" w:rsidR="004D3AA5" w:rsidRPr="00D008C4" w:rsidRDefault="004D3AA5" w:rsidP="004D3AA5">
            <w:pPr>
              <w:spacing w:before="0" w:after="0" w:line="240" w:lineRule="auto"/>
              <w:jc w:val="right"/>
              <w:rPr>
                <w:color w:val="000000"/>
                <w:sz w:val="26"/>
                <w:szCs w:val="26"/>
                <w:lang w:val="en-NZ" w:eastAsia="en-NZ"/>
              </w:rPr>
            </w:pPr>
          </w:p>
        </w:tc>
        <w:tc>
          <w:tcPr>
            <w:tcW w:w="1726" w:type="dxa"/>
            <w:tcBorders>
              <w:top w:val="nil"/>
              <w:left w:val="nil"/>
              <w:bottom w:val="nil"/>
              <w:right w:val="nil"/>
            </w:tcBorders>
            <w:shd w:val="clear" w:color="auto" w:fill="auto"/>
            <w:vAlign w:val="center"/>
            <w:hideMark/>
          </w:tcPr>
          <w:p w14:paraId="3770E5A7" w14:textId="03159708"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(-0.94)</w:t>
            </w:r>
          </w:p>
        </w:tc>
        <w:tc>
          <w:tcPr>
            <w:tcW w:w="1437" w:type="dxa"/>
            <w:tcBorders>
              <w:top w:val="nil"/>
              <w:left w:val="nil"/>
              <w:bottom w:val="nil"/>
              <w:right w:val="nil"/>
            </w:tcBorders>
            <w:shd w:val="clear" w:color="auto" w:fill="auto"/>
            <w:vAlign w:val="center"/>
            <w:hideMark/>
          </w:tcPr>
          <w:p w14:paraId="0127079F" w14:textId="6E4FC5F3"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w:t>
            </w:r>
            <w:r>
              <w:rPr>
                <w:color w:val="000000"/>
                <w:sz w:val="26"/>
                <w:szCs w:val="26"/>
                <w:lang w:val="en-GB"/>
              </w:rPr>
              <w:t>-</w:t>
            </w:r>
            <w:r w:rsidRPr="00D40930">
              <w:rPr>
                <w:color w:val="000000"/>
                <w:sz w:val="26"/>
                <w:szCs w:val="26"/>
              </w:rPr>
              <w:t>2.49)</w:t>
            </w:r>
          </w:p>
        </w:tc>
        <w:tc>
          <w:tcPr>
            <w:tcW w:w="1417" w:type="dxa"/>
            <w:tcBorders>
              <w:top w:val="nil"/>
              <w:left w:val="nil"/>
              <w:bottom w:val="nil"/>
              <w:right w:val="nil"/>
            </w:tcBorders>
            <w:shd w:val="clear" w:color="auto" w:fill="auto"/>
            <w:vAlign w:val="center"/>
            <w:hideMark/>
          </w:tcPr>
          <w:p w14:paraId="515C0AF8" w14:textId="0569F664"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(-2.60)</w:t>
            </w:r>
          </w:p>
        </w:tc>
        <w:tc>
          <w:tcPr>
            <w:tcW w:w="1276" w:type="dxa"/>
            <w:tcBorders>
              <w:top w:val="nil"/>
              <w:left w:val="nil"/>
              <w:bottom w:val="nil"/>
              <w:right w:val="nil"/>
            </w:tcBorders>
            <w:shd w:val="clear" w:color="auto" w:fill="auto"/>
            <w:vAlign w:val="center"/>
            <w:hideMark/>
          </w:tcPr>
          <w:p w14:paraId="531DAC60" w14:textId="4D1E0F27"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(1.31)</w:t>
            </w:r>
          </w:p>
        </w:tc>
        <w:tc>
          <w:tcPr>
            <w:tcW w:w="1418" w:type="dxa"/>
            <w:tcBorders>
              <w:top w:val="nil"/>
              <w:left w:val="nil"/>
              <w:bottom w:val="nil"/>
            </w:tcBorders>
            <w:shd w:val="clear" w:color="auto" w:fill="auto"/>
            <w:vAlign w:val="center"/>
            <w:hideMark/>
          </w:tcPr>
          <w:p w14:paraId="346AD3D7" w14:textId="1538272F"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(-0.14)  </w:t>
            </w:r>
          </w:p>
        </w:tc>
      </w:tr>
      <w:tr w:rsidR="004D3AA5" w:rsidRPr="00D008C4" w14:paraId="0E3F949B" w14:textId="77777777" w:rsidTr="002F6B26">
        <w:trPr>
          <w:trHeight w:val="268"/>
        </w:trPr>
        <w:tc>
          <w:tcPr>
            <w:tcW w:w="1657" w:type="dxa"/>
            <w:tcBorders>
              <w:top w:val="nil"/>
              <w:left w:val="nil"/>
              <w:bottom w:val="nil"/>
              <w:right w:val="nil"/>
            </w:tcBorders>
            <w:shd w:val="clear" w:color="auto" w:fill="auto"/>
            <w:vAlign w:val="center"/>
            <w:hideMark/>
          </w:tcPr>
          <w:p w14:paraId="1B196BFB" w14:textId="77777777" w:rsidR="004D3AA5" w:rsidRPr="00D008C4" w:rsidRDefault="004D3AA5" w:rsidP="004D3AA5">
            <w:pPr>
              <w:spacing w:before="0" w:after="0" w:line="240" w:lineRule="auto"/>
              <w:rPr>
                <w:color w:val="000000"/>
                <w:sz w:val="26"/>
                <w:szCs w:val="26"/>
                <w:lang w:val="en-NZ" w:eastAsia="en-NZ"/>
              </w:rPr>
            </w:pPr>
            <w:r w:rsidRPr="00D008C4">
              <w:rPr>
                <w:color w:val="000000"/>
                <w:sz w:val="26"/>
                <w:szCs w:val="26"/>
                <w:lang w:val="en-NZ" w:eastAsia="en-NZ"/>
              </w:rPr>
              <w:t>BS</w:t>
            </w:r>
          </w:p>
        </w:tc>
        <w:tc>
          <w:tcPr>
            <w:tcW w:w="1726" w:type="dxa"/>
            <w:tcBorders>
              <w:top w:val="nil"/>
              <w:left w:val="nil"/>
              <w:bottom w:val="nil"/>
              <w:right w:val="nil"/>
            </w:tcBorders>
            <w:shd w:val="clear" w:color="auto" w:fill="auto"/>
            <w:vAlign w:val="center"/>
            <w:hideMark/>
          </w:tcPr>
          <w:p w14:paraId="39503894" w14:textId="2643EBA6"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0.128</w:t>
            </w:r>
          </w:p>
        </w:tc>
        <w:tc>
          <w:tcPr>
            <w:tcW w:w="1437" w:type="dxa"/>
            <w:tcBorders>
              <w:top w:val="nil"/>
              <w:left w:val="nil"/>
              <w:bottom w:val="nil"/>
              <w:right w:val="nil"/>
            </w:tcBorders>
            <w:shd w:val="clear" w:color="auto" w:fill="auto"/>
            <w:vAlign w:val="center"/>
            <w:hideMark/>
          </w:tcPr>
          <w:p w14:paraId="5597542D" w14:textId="16B41447"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-0.0716**</w:t>
            </w:r>
          </w:p>
        </w:tc>
        <w:tc>
          <w:tcPr>
            <w:tcW w:w="1417" w:type="dxa"/>
            <w:tcBorders>
              <w:top w:val="nil"/>
              <w:left w:val="nil"/>
              <w:bottom w:val="nil"/>
              <w:right w:val="nil"/>
            </w:tcBorders>
            <w:shd w:val="clear" w:color="auto" w:fill="auto"/>
            <w:vAlign w:val="center"/>
            <w:hideMark/>
          </w:tcPr>
          <w:p w14:paraId="298532BE" w14:textId="157A9A86"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0.0173</w:t>
            </w:r>
          </w:p>
        </w:tc>
        <w:tc>
          <w:tcPr>
            <w:tcW w:w="1276" w:type="dxa"/>
            <w:tcBorders>
              <w:top w:val="nil"/>
              <w:left w:val="nil"/>
              <w:bottom w:val="nil"/>
              <w:right w:val="nil"/>
            </w:tcBorders>
            <w:shd w:val="clear" w:color="auto" w:fill="auto"/>
            <w:vAlign w:val="center"/>
            <w:hideMark/>
          </w:tcPr>
          <w:p w14:paraId="75F8682E" w14:textId="1B86B909"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9.119*       </w:t>
            </w:r>
          </w:p>
        </w:tc>
        <w:tc>
          <w:tcPr>
            <w:tcW w:w="1418" w:type="dxa"/>
            <w:tcBorders>
              <w:top w:val="nil"/>
              <w:left w:val="nil"/>
              <w:bottom w:val="nil"/>
            </w:tcBorders>
            <w:shd w:val="clear" w:color="auto" w:fill="auto"/>
            <w:vAlign w:val="center"/>
            <w:hideMark/>
          </w:tcPr>
          <w:p w14:paraId="55C19FA6" w14:textId="1A754425"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0.00723</w:t>
            </w:r>
          </w:p>
        </w:tc>
      </w:tr>
      <w:tr w:rsidR="004D3AA5" w:rsidRPr="00D008C4" w14:paraId="6539B1C9" w14:textId="77777777" w:rsidTr="002F6B26">
        <w:trPr>
          <w:trHeight w:val="268"/>
        </w:trPr>
        <w:tc>
          <w:tcPr>
            <w:tcW w:w="1657" w:type="dxa"/>
            <w:tcBorders>
              <w:top w:val="nil"/>
              <w:left w:val="nil"/>
              <w:bottom w:val="nil"/>
              <w:right w:val="nil"/>
            </w:tcBorders>
            <w:shd w:val="clear" w:color="auto" w:fill="auto"/>
            <w:vAlign w:val="center"/>
            <w:hideMark/>
          </w:tcPr>
          <w:p w14:paraId="7D7A9BB1" w14:textId="77777777" w:rsidR="004D3AA5" w:rsidRPr="00D008C4" w:rsidRDefault="004D3AA5" w:rsidP="004D3AA5">
            <w:pPr>
              <w:spacing w:before="0" w:after="0" w:line="240" w:lineRule="auto"/>
              <w:jc w:val="right"/>
              <w:rPr>
                <w:color w:val="000000"/>
                <w:sz w:val="26"/>
                <w:szCs w:val="26"/>
                <w:lang w:val="en-NZ" w:eastAsia="en-NZ"/>
              </w:rPr>
            </w:pPr>
          </w:p>
        </w:tc>
        <w:tc>
          <w:tcPr>
            <w:tcW w:w="1726" w:type="dxa"/>
            <w:tcBorders>
              <w:top w:val="nil"/>
              <w:left w:val="nil"/>
              <w:bottom w:val="nil"/>
              <w:right w:val="nil"/>
            </w:tcBorders>
            <w:shd w:val="clear" w:color="auto" w:fill="auto"/>
            <w:vAlign w:val="center"/>
            <w:hideMark/>
          </w:tcPr>
          <w:p w14:paraId="63B3CC10" w14:textId="1FC409EC"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(1.56)</w:t>
            </w:r>
          </w:p>
        </w:tc>
        <w:tc>
          <w:tcPr>
            <w:tcW w:w="1437" w:type="dxa"/>
            <w:tcBorders>
              <w:top w:val="nil"/>
              <w:left w:val="nil"/>
              <w:bottom w:val="nil"/>
              <w:right w:val="nil"/>
            </w:tcBorders>
            <w:shd w:val="clear" w:color="auto" w:fill="auto"/>
            <w:vAlign w:val="center"/>
            <w:hideMark/>
          </w:tcPr>
          <w:p w14:paraId="03A8658C" w14:textId="3EBD6B57"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w:t>
            </w:r>
            <w:r>
              <w:rPr>
                <w:color w:val="000000"/>
                <w:sz w:val="26"/>
                <w:szCs w:val="26"/>
                <w:lang w:val="en-GB"/>
              </w:rPr>
              <w:t>-</w:t>
            </w:r>
            <w:r w:rsidRPr="00D40930">
              <w:rPr>
                <w:color w:val="000000"/>
                <w:sz w:val="26"/>
                <w:szCs w:val="26"/>
              </w:rPr>
              <w:t>3.25)</w:t>
            </w:r>
          </w:p>
        </w:tc>
        <w:tc>
          <w:tcPr>
            <w:tcW w:w="1417" w:type="dxa"/>
            <w:tcBorders>
              <w:top w:val="nil"/>
              <w:left w:val="nil"/>
              <w:bottom w:val="nil"/>
              <w:right w:val="nil"/>
            </w:tcBorders>
            <w:shd w:val="clear" w:color="auto" w:fill="auto"/>
            <w:vAlign w:val="center"/>
            <w:hideMark/>
          </w:tcPr>
          <w:p w14:paraId="6E4C5644" w14:textId="03CBC2D3"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(1.14)        </w:t>
            </w:r>
          </w:p>
        </w:tc>
        <w:tc>
          <w:tcPr>
            <w:tcW w:w="1276" w:type="dxa"/>
            <w:tcBorders>
              <w:top w:val="nil"/>
              <w:left w:val="nil"/>
              <w:bottom w:val="nil"/>
              <w:right w:val="nil"/>
            </w:tcBorders>
            <w:shd w:val="clear" w:color="auto" w:fill="auto"/>
            <w:vAlign w:val="center"/>
            <w:hideMark/>
          </w:tcPr>
          <w:p w14:paraId="01966791" w14:textId="3AFDC071"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(2.18)         </w:t>
            </w:r>
          </w:p>
        </w:tc>
        <w:tc>
          <w:tcPr>
            <w:tcW w:w="1418" w:type="dxa"/>
            <w:tcBorders>
              <w:top w:val="nil"/>
              <w:left w:val="nil"/>
              <w:bottom w:val="nil"/>
            </w:tcBorders>
            <w:shd w:val="clear" w:color="auto" w:fill="auto"/>
            <w:vAlign w:val="center"/>
            <w:hideMark/>
          </w:tcPr>
          <w:p w14:paraId="020FD8B5" w14:textId="33CC73D6"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(0.75)</w:t>
            </w:r>
          </w:p>
        </w:tc>
      </w:tr>
      <w:tr w:rsidR="004D3AA5" w:rsidRPr="00D008C4" w14:paraId="157F858C" w14:textId="77777777" w:rsidTr="002F6B26">
        <w:trPr>
          <w:trHeight w:val="268"/>
        </w:trPr>
        <w:tc>
          <w:tcPr>
            <w:tcW w:w="1657" w:type="dxa"/>
            <w:tcBorders>
              <w:top w:val="nil"/>
              <w:left w:val="nil"/>
              <w:bottom w:val="nil"/>
              <w:right w:val="nil"/>
            </w:tcBorders>
            <w:shd w:val="clear" w:color="auto" w:fill="auto"/>
            <w:vAlign w:val="center"/>
            <w:hideMark/>
          </w:tcPr>
          <w:p w14:paraId="590A67A6" w14:textId="77777777" w:rsidR="004D3AA5" w:rsidRPr="00D008C4" w:rsidRDefault="004D3AA5" w:rsidP="004D3AA5">
            <w:pPr>
              <w:spacing w:before="0" w:after="0" w:line="240" w:lineRule="auto"/>
              <w:rPr>
                <w:color w:val="000000"/>
                <w:sz w:val="26"/>
                <w:szCs w:val="26"/>
                <w:lang w:val="en-NZ" w:eastAsia="en-NZ"/>
              </w:rPr>
            </w:pPr>
            <w:r w:rsidRPr="00D008C4">
              <w:rPr>
                <w:color w:val="000000"/>
                <w:sz w:val="26"/>
                <w:szCs w:val="26"/>
                <w:lang w:val="en-NZ" w:eastAsia="en-NZ"/>
              </w:rPr>
              <w:t>BINDEP</w:t>
            </w:r>
          </w:p>
        </w:tc>
        <w:tc>
          <w:tcPr>
            <w:tcW w:w="1726" w:type="dxa"/>
            <w:tcBorders>
              <w:top w:val="nil"/>
              <w:left w:val="nil"/>
              <w:bottom w:val="nil"/>
              <w:right w:val="nil"/>
            </w:tcBorders>
            <w:shd w:val="clear" w:color="auto" w:fill="auto"/>
            <w:vAlign w:val="center"/>
            <w:hideMark/>
          </w:tcPr>
          <w:p w14:paraId="7F37354A" w14:textId="4584A8D7"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0.245*</w:t>
            </w:r>
          </w:p>
        </w:tc>
        <w:tc>
          <w:tcPr>
            <w:tcW w:w="1437" w:type="dxa"/>
            <w:tcBorders>
              <w:top w:val="nil"/>
              <w:left w:val="nil"/>
              <w:bottom w:val="nil"/>
              <w:right w:val="nil"/>
            </w:tcBorders>
            <w:shd w:val="clear" w:color="auto" w:fill="auto"/>
            <w:vAlign w:val="center"/>
            <w:hideMark/>
          </w:tcPr>
          <w:p w14:paraId="04044249" w14:textId="0D4E209E"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0.0553</w:t>
            </w:r>
          </w:p>
        </w:tc>
        <w:tc>
          <w:tcPr>
            <w:tcW w:w="1417" w:type="dxa"/>
            <w:tcBorders>
              <w:top w:val="nil"/>
              <w:left w:val="nil"/>
              <w:bottom w:val="nil"/>
              <w:right w:val="nil"/>
            </w:tcBorders>
            <w:shd w:val="clear" w:color="auto" w:fill="auto"/>
            <w:vAlign w:val="center"/>
            <w:hideMark/>
          </w:tcPr>
          <w:p w14:paraId="326F9B4D" w14:textId="0945FF14"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0.0746***</w:t>
            </w:r>
          </w:p>
        </w:tc>
        <w:tc>
          <w:tcPr>
            <w:tcW w:w="1276" w:type="dxa"/>
            <w:tcBorders>
              <w:top w:val="nil"/>
              <w:left w:val="nil"/>
              <w:bottom w:val="nil"/>
              <w:right w:val="nil"/>
            </w:tcBorders>
            <w:shd w:val="clear" w:color="auto" w:fill="auto"/>
            <w:vAlign w:val="center"/>
            <w:hideMark/>
          </w:tcPr>
          <w:p w14:paraId="7EA595F6" w14:textId="5D576626"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-12.65*</w:t>
            </w:r>
          </w:p>
        </w:tc>
        <w:tc>
          <w:tcPr>
            <w:tcW w:w="1418" w:type="dxa"/>
            <w:tcBorders>
              <w:top w:val="nil"/>
              <w:left w:val="nil"/>
              <w:bottom w:val="nil"/>
            </w:tcBorders>
            <w:shd w:val="clear" w:color="auto" w:fill="auto"/>
            <w:vAlign w:val="center"/>
            <w:hideMark/>
          </w:tcPr>
          <w:p w14:paraId="3176F907" w14:textId="7CF6AF5F"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0.0351***</w:t>
            </w:r>
          </w:p>
        </w:tc>
      </w:tr>
      <w:tr w:rsidR="004D3AA5" w:rsidRPr="00D008C4" w14:paraId="1096069A" w14:textId="77777777" w:rsidTr="002F6B26">
        <w:trPr>
          <w:trHeight w:val="268"/>
        </w:trPr>
        <w:tc>
          <w:tcPr>
            <w:tcW w:w="1657" w:type="dxa"/>
            <w:tcBorders>
              <w:top w:val="nil"/>
              <w:left w:val="nil"/>
              <w:bottom w:val="nil"/>
              <w:right w:val="nil"/>
            </w:tcBorders>
            <w:shd w:val="clear" w:color="auto" w:fill="auto"/>
            <w:vAlign w:val="center"/>
            <w:hideMark/>
          </w:tcPr>
          <w:p w14:paraId="6ECA7B77" w14:textId="77777777" w:rsidR="004D3AA5" w:rsidRPr="00D008C4" w:rsidRDefault="004D3AA5" w:rsidP="004D3AA5">
            <w:pPr>
              <w:spacing w:before="0" w:after="0" w:line="240" w:lineRule="auto"/>
              <w:jc w:val="right"/>
              <w:rPr>
                <w:color w:val="000000"/>
                <w:sz w:val="26"/>
                <w:szCs w:val="26"/>
                <w:lang w:val="en-NZ" w:eastAsia="en-NZ"/>
              </w:rPr>
            </w:pPr>
          </w:p>
        </w:tc>
        <w:tc>
          <w:tcPr>
            <w:tcW w:w="1726" w:type="dxa"/>
            <w:tcBorders>
              <w:top w:val="nil"/>
              <w:left w:val="nil"/>
              <w:bottom w:val="nil"/>
              <w:right w:val="nil"/>
            </w:tcBorders>
            <w:shd w:val="clear" w:color="auto" w:fill="auto"/>
            <w:vAlign w:val="center"/>
            <w:hideMark/>
          </w:tcPr>
          <w:p w14:paraId="68EF7F56" w14:textId="1EB2BB1C"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(2.03)</w:t>
            </w:r>
          </w:p>
        </w:tc>
        <w:tc>
          <w:tcPr>
            <w:tcW w:w="1437" w:type="dxa"/>
            <w:tcBorders>
              <w:top w:val="nil"/>
              <w:left w:val="nil"/>
              <w:bottom w:val="nil"/>
              <w:right w:val="nil"/>
            </w:tcBorders>
            <w:shd w:val="clear" w:color="auto" w:fill="auto"/>
            <w:vAlign w:val="center"/>
            <w:hideMark/>
          </w:tcPr>
          <w:p w14:paraId="46F4F0DD" w14:textId="49C0F4B7"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(1.79)         </w:t>
            </w:r>
          </w:p>
        </w:tc>
        <w:tc>
          <w:tcPr>
            <w:tcW w:w="1417" w:type="dxa"/>
            <w:tcBorders>
              <w:top w:val="nil"/>
              <w:left w:val="nil"/>
              <w:bottom w:val="nil"/>
              <w:right w:val="nil"/>
            </w:tcBorders>
            <w:shd w:val="clear" w:color="auto" w:fill="auto"/>
            <w:vAlign w:val="center"/>
            <w:hideMark/>
          </w:tcPr>
          <w:p w14:paraId="3DC93A55" w14:textId="0A78FEA1"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(4.32)        </w:t>
            </w:r>
          </w:p>
        </w:tc>
        <w:tc>
          <w:tcPr>
            <w:tcW w:w="1276" w:type="dxa"/>
            <w:tcBorders>
              <w:top w:val="nil"/>
              <w:left w:val="nil"/>
              <w:bottom w:val="nil"/>
              <w:right w:val="nil"/>
            </w:tcBorders>
            <w:shd w:val="clear" w:color="auto" w:fill="auto"/>
            <w:vAlign w:val="center"/>
            <w:hideMark/>
          </w:tcPr>
          <w:p w14:paraId="6BCFA5DE" w14:textId="5ECD1A69"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(-2.05)         </w:t>
            </w:r>
          </w:p>
        </w:tc>
        <w:tc>
          <w:tcPr>
            <w:tcW w:w="1418" w:type="dxa"/>
            <w:tcBorders>
              <w:top w:val="nil"/>
              <w:left w:val="nil"/>
              <w:bottom w:val="nil"/>
            </w:tcBorders>
            <w:shd w:val="clear" w:color="auto" w:fill="auto"/>
            <w:vAlign w:val="center"/>
            <w:hideMark/>
          </w:tcPr>
          <w:p w14:paraId="181B316F" w14:textId="7D7B299F"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(3.70)</w:t>
            </w:r>
          </w:p>
        </w:tc>
      </w:tr>
      <w:tr w:rsidR="004D3AA5" w:rsidRPr="00D008C4" w14:paraId="785099F8" w14:textId="77777777" w:rsidTr="002F6B26">
        <w:trPr>
          <w:trHeight w:val="268"/>
        </w:trPr>
        <w:tc>
          <w:tcPr>
            <w:tcW w:w="1657" w:type="dxa"/>
            <w:tcBorders>
              <w:top w:val="nil"/>
              <w:left w:val="nil"/>
              <w:bottom w:val="nil"/>
              <w:right w:val="nil"/>
            </w:tcBorders>
            <w:shd w:val="clear" w:color="auto" w:fill="auto"/>
            <w:vAlign w:val="center"/>
            <w:hideMark/>
          </w:tcPr>
          <w:p w14:paraId="5F5F5F7D" w14:textId="77777777" w:rsidR="004D3AA5" w:rsidRPr="00D008C4" w:rsidRDefault="004D3AA5" w:rsidP="004D3AA5">
            <w:pPr>
              <w:spacing w:before="0" w:after="0" w:line="240" w:lineRule="auto"/>
              <w:rPr>
                <w:color w:val="000000"/>
                <w:sz w:val="26"/>
                <w:szCs w:val="26"/>
                <w:lang w:val="en-NZ" w:eastAsia="en-NZ"/>
              </w:rPr>
            </w:pPr>
            <w:r w:rsidRPr="00D008C4">
              <w:rPr>
                <w:color w:val="000000"/>
                <w:sz w:val="26"/>
                <w:szCs w:val="26"/>
                <w:lang w:val="en-NZ" w:eastAsia="en-NZ"/>
              </w:rPr>
              <w:t>LNTA</w:t>
            </w:r>
          </w:p>
        </w:tc>
        <w:tc>
          <w:tcPr>
            <w:tcW w:w="1726" w:type="dxa"/>
            <w:tcBorders>
              <w:top w:val="nil"/>
              <w:left w:val="nil"/>
              <w:bottom w:val="nil"/>
              <w:right w:val="nil"/>
            </w:tcBorders>
            <w:shd w:val="clear" w:color="auto" w:fill="auto"/>
            <w:vAlign w:val="center"/>
            <w:hideMark/>
          </w:tcPr>
          <w:p w14:paraId="68DF1CE4" w14:textId="78F8C626"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-0.983***</w:t>
            </w:r>
          </w:p>
        </w:tc>
        <w:tc>
          <w:tcPr>
            <w:tcW w:w="1437" w:type="dxa"/>
            <w:tcBorders>
              <w:top w:val="nil"/>
              <w:left w:val="nil"/>
              <w:bottom w:val="nil"/>
              <w:right w:val="nil"/>
            </w:tcBorders>
            <w:shd w:val="clear" w:color="auto" w:fill="auto"/>
            <w:vAlign w:val="center"/>
            <w:hideMark/>
          </w:tcPr>
          <w:p w14:paraId="526458E7" w14:textId="7AD696B6"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-0.943***</w:t>
            </w:r>
          </w:p>
        </w:tc>
        <w:tc>
          <w:tcPr>
            <w:tcW w:w="1417" w:type="dxa"/>
            <w:tcBorders>
              <w:top w:val="nil"/>
              <w:left w:val="nil"/>
              <w:bottom w:val="nil"/>
              <w:right w:val="nil"/>
            </w:tcBorders>
            <w:shd w:val="clear" w:color="auto" w:fill="auto"/>
            <w:vAlign w:val="center"/>
            <w:hideMark/>
          </w:tcPr>
          <w:p w14:paraId="6EB37C58" w14:textId="1560CE83"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-0.342</w:t>
            </w:r>
          </w:p>
        </w:tc>
        <w:tc>
          <w:tcPr>
            <w:tcW w:w="1276" w:type="dxa"/>
            <w:tcBorders>
              <w:top w:val="nil"/>
              <w:left w:val="nil"/>
              <w:bottom w:val="nil"/>
              <w:right w:val="nil"/>
            </w:tcBorders>
            <w:shd w:val="clear" w:color="auto" w:fill="auto"/>
            <w:vAlign w:val="center"/>
            <w:hideMark/>
          </w:tcPr>
          <w:p w14:paraId="76B6216B" w14:textId="3DDF3DF3"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-0.637      </w:t>
            </w:r>
          </w:p>
        </w:tc>
        <w:tc>
          <w:tcPr>
            <w:tcW w:w="1418" w:type="dxa"/>
            <w:tcBorders>
              <w:top w:val="nil"/>
              <w:left w:val="nil"/>
              <w:bottom w:val="nil"/>
            </w:tcBorders>
            <w:shd w:val="clear" w:color="auto" w:fill="auto"/>
            <w:vAlign w:val="center"/>
            <w:hideMark/>
          </w:tcPr>
          <w:p w14:paraId="442D03FA" w14:textId="38585C42"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-0.925***</w:t>
            </w:r>
          </w:p>
        </w:tc>
      </w:tr>
      <w:tr w:rsidR="004D3AA5" w:rsidRPr="00D008C4" w14:paraId="196512EF" w14:textId="77777777" w:rsidTr="002F6B26">
        <w:trPr>
          <w:trHeight w:val="268"/>
        </w:trPr>
        <w:tc>
          <w:tcPr>
            <w:tcW w:w="1657" w:type="dxa"/>
            <w:tcBorders>
              <w:top w:val="nil"/>
              <w:left w:val="nil"/>
              <w:bottom w:val="nil"/>
              <w:right w:val="nil"/>
            </w:tcBorders>
            <w:shd w:val="clear" w:color="auto" w:fill="auto"/>
            <w:vAlign w:val="center"/>
            <w:hideMark/>
          </w:tcPr>
          <w:p w14:paraId="7226A3B9" w14:textId="77777777" w:rsidR="004D3AA5" w:rsidRPr="00D008C4" w:rsidRDefault="004D3AA5" w:rsidP="004D3AA5">
            <w:pPr>
              <w:spacing w:before="0" w:after="0" w:line="240" w:lineRule="auto"/>
              <w:jc w:val="right"/>
              <w:rPr>
                <w:color w:val="000000"/>
                <w:sz w:val="26"/>
                <w:szCs w:val="26"/>
                <w:lang w:val="en-NZ" w:eastAsia="en-NZ"/>
              </w:rPr>
            </w:pPr>
          </w:p>
        </w:tc>
        <w:tc>
          <w:tcPr>
            <w:tcW w:w="1726" w:type="dxa"/>
            <w:tcBorders>
              <w:top w:val="nil"/>
              <w:left w:val="nil"/>
              <w:bottom w:val="nil"/>
              <w:right w:val="nil"/>
            </w:tcBorders>
            <w:shd w:val="clear" w:color="auto" w:fill="auto"/>
            <w:vAlign w:val="center"/>
            <w:hideMark/>
          </w:tcPr>
          <w:p w14:paraId="4F63D62F" w14:textId="30D826AB"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(-26.72)</w:t>
            </w:r>
          </w:p>
        </w:tc>
        <w:tc>
          <w:tcPr>
            <w:tcW w:w="1437" w:type="dxa"/>
            <w:tcBorders>
              <w:top w:val="nil"/>
              <w:left w:val="nil"/>
              <w:bottom w:val="nil"/>
              <w:right w:val="nil"/>
            </w:tcBorders>
            <w:shd w:val="clear" w:color="auto" w:fill="auto"/>
            <w:vAlign w:val="center"/>
            <w:hideMark/>
          </w:tcPr>
          <w:p w14:paraId="441CAB28" w14:textId="6F504E07"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w:t>
            </w:r>
            <w:r>
              <w:rPr>
                <w:color w:val="000000"/>
                <w:sz w:val="26"/>
                <w:szCs w:val="26"/>
                <w:lang w:val="en-GB"/>
              </w:rPr>
              <w:t>-</w:t>
            </w:r>
            <w:r w:rsidRPr="00D40930">
              <w:rPr>
                <w:color w:val="000000"/>
                <w:sz w:val="26"/>
                <w:szCs w:val="26"/>
              </w:rPr>
              <w:t xml:space="preserve">4.73)        </w:t>
            </w:r>
          </w:p>
        </w:tc>
        <w:tc>
          <w:tcPr>
            <w:tcW w:w="1417" w:type="dxa"/>
            <w:tcBorders>
              <w:top w:val="nil"/>
              <w:left w:val="nil"/>
              <w:bottom w:val="nil"/>
              <w:right w:val="nil"/>
            </w:tcBorders>
            <w:shd w:val="clear" w:color="auto" w:fill="auto"/>
            <w:vAlign w:val="center"/>
            <w:hideMark/>
          </w:tcPr>
          <w:p w14:paraId="1ADEEE75" w14:textId="76CE4F90"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(-1.56)</w:t>
            </w:r>
          </w:p>
        </w:tc>
        <w:tc>
          <w:tcPr>
            <w:tcW w:w="1276" w:type="dxa"/>
            <w:tcBorders>
              <w:top w:val="nil"/>
              <w:left w:val="nil"/>
              <w:bottom w:val="nil"/>
              <w:right w:val="nil"/>
            </w:tcBorders>
            <w:shd w:val="clear" w:color="auto" w:fill="auto"/>
            <w:vAlign w:val="center"/>
            <w:hideMark/>
          </w:tcPr>
          <w:p w14:paraId="756EB892" w14:textId="63CF2C3D"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(-0.06)        </w:t>
            </w:r>
          </w:p>
        </w:tc>
        <w:tc>
          <w:tcPr>
            <w:tcW w:w="1418" w:type="dxa"/>
            <w:tcBorders>
              <w:top w:val="nil"/>
              <w:left w:val="nil"/>
              <w:bottom w:val="nil"/>
            </w:tcBorders>
            <w:shd w:val="clear" w:color="auto" w:fill="auto"/>
            <w:vAlign w:val="center"/>
            <w:hideMark/>
          </w:tcPr>
          <w:p w14:paraId="33ABB07A" w14:textId="1DE113C7"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(-5.03)  </w:t>
            </w:r>
          </w:p>
        </w:tc>
      </w:tr>
      <w:tr w:rsidR="004D3AA5" w:rsidRPr="00D008C4" w14:paraId="6C939F6F" w14:textId="77777777" w:rsidTr="002F6B26">
        <w:trPr>
          <w:trHeight w:val="268"/>
        </w:trPr>
        <w:tc>
          <w:tcPr>
            <w:tcW w:w="1657" w:type="dxa"/>
            <w:tcBorders>
              <w:top w:val="nil"/>
              <w:left w:val="nil"/>
              <w:bottom w:val="nil"/>
              <w:right w:val="nil"/>
            </w:tcBorders>
            <w:shd w:val="clear" w:color="auto" w:fill="auto"/>
            <w:vAlign w:val="center"/>
            <w:hideMark/>
          </w:tcPr>
          <w:p w14:paraId="34851F17" w14:textId="77777777" w:rsidR="004D3AA5" w:rsidRPr="00D008C4" w:rsidRDefault="004D3AA5" w:rsidP="004D3AA5">
            <w:pPr>
              <w:spacing w:before="0" w:after="0" w:line="240" w:lineRule="auto"/>
              <w:rPr>
                <w:color w:val="000000"/>
                <w:sz w:val="26"/>
                <w:szCs w:val="26"/>
                <w:lang w:val="en-NZ" w:eastAsia="en-NZ"/>
              </w:rPr>
            </w:pPr>
            <w:r w:rsidRPr="00D008C4">
              <w:rPr>
                <w:color w:val="000000"/>
                <w:sz w:val="26"/>
                <w:szCs w:val="26"/>
                <w:lang w:val="en-NZ" w:eastAsia="en-NZ"/>
              </w:rPr>
              <w:t>CAP</w:t>
            </w:r>
          </w:p>
        </w:tc>
        <w:tc>
          <w:tcPr>
            <w:tcW w:w="1726" w:type="dxa"/>
            <w:tcBorders>
              <w:top w:val="nil"/>
              <w:left w:val="nil"/>
              <w:bottom w:val="nil"/>
              <w:right w:val="nil"/>
            </w:tcBorders>
            <w:shd w:val="clear" w:color="auto" w:fill="auto"/>
            <w:vAlign w:val="center"/>
            <w:hideMark/>
          </w:tcPr>
          <w:p w14:paraId="720675DE" w14:textId="5EC0772F"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-0.998</w:t>
            </w:r>
          </w:p>
        </w:tc>
        <w:tc>
          <w:tcPr>
            <w:tcW w:w="1437" w:type="dxa"/>
            <w:tcBorders>
              <w:top w:val="nil"/>
              <w:left w:val="nil"/>
              <w:bottom w:val="nil"/>
              <w:right w:val="nil"/>
            </w:tcBorders>
            <w:shd w:val="clear" w:color="auto" w:fill="auto"/>
            <w:vAlign w:val="center"/>
            <w:hideMark/>
          </w:tcPr>
          <w:p w14:paraId="7CE4AE8B" w14:textId="18A92144"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-0.164        </w:t>
            </w:r>
          </w:p>
        </w:tc>
        <w:tc>
          <w:tcPr>
            <w:tcW w:w="1417" w:type="dxa"/>
            <w:tcBorders>
              <w:top w:val="nil"/>
              <w:left w:val="nil"/>
              <w:bottom w:val="nil"/>
              <w:right w:val="nil"/>
            </w:tcBorders>
            <w:shd w:val="clear" w:color="auto" w:fill="auto"/>
            <w:vAlign w:val="center"/>
            <w:hideMark/>
          </w:tcPr>
          <w:p w14:paraId="6C091616" w14:textId="2B6DE35A"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-0.0521</w:t>
            </w:r>
          </w:p>
        </w:tc>
        <w:tc>
          <w:tcPr>
            <w:tcW w:w="1276" w:type="dxa"/>
            <w:tcBorders>
              <w:top w:val="nil"/>
              <w:left w:val="nil"/>
              <w:bottom w:val="nil"/>
              <w:right w:val="nil"/>
            </w:tcBorders>
            <w:shd w:val="clear" w:color="auto" w:fill="auto"/>
            <w:vAlign w:val="center"/>
            <w:hideMark/>
          </w:tcPr>
          <w:p w14:paraId="33A1331E" w14:textId="31B7CFA2"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70.51***     </w:t>
            </w:r>
          </w:p>
        </w:tc>
        <w:tc>
          <w:tcPr>
            <w:tcW w:w="1418" w:type="dxa"/>
            <w:tcBorders>
              <w:top w:val="nil"/>
              <w:left w:val="nil"/>
              <w:bottom w:val="nil"/>
            </w:tcBorders>
            <w:shd w:val="clear" w:color="auto" w:fill="auto"/>
            <w:vAlign w:val="center"/>
            <w:hideMark/>
          </w:tcPr>
          <w:p w14:paraId="4A32D9BE" w14:textId="73A54ED1"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-0.0197</w:t>
            </w:r>
          </w:p>
        </w:tc>
      </w:tr>
      <w:tr w:rsidR="004D3AA5" w:rsidRPr="00D008C4" w14:paraId="68533002" w14:textId="77777777" w:rsidTr="002F6B26">
        <w:trPr>
          <w:trHeight w:val="268"/>
        </w:trPr>
        <w:tc>
          <w:tcPr>
            <w:tcW w:w="1657" w:type="dxa"/>
            <w:tcBorders>
              <w:top w:val="nil"/>
              <w:left w:val="nil"/>
              <w:bottom w:val="nil"/>
              <w:right w:val="nil"/>
            </w:tcBorders>
            <w:shd w:val="clear" w:color="auto" w:fill="auto"/>
            <w:vAlign w:val="center"/>
            <w:hideMark/>
          </w:tcPr>
          <w:p w14:paraId="4FF6AA04" w14:textId="77777777" w:rsidR="004D3AA5" w:rsidRPr="00D008C4" w:rsidRDefault="004D3AA5" w:rsidP="004D3AA5">
            <w:pPr>
              <w:spacing w:before="0" w:after="0" w:line="240" w:lineRule="auto"/>
              <w:jc w:val="right"/>
              <w:rPr>
                <w:color w:val="000000"/>
                <w:sz w:val="26"/>
                <w:szCs w:val="26"/>
                <w:lang w:val="en-NZ" w:eastAsia="en-NZ"/>
              </w:rPr>
            </w:pPr>
          </w:p>
        </w:tc>
        <w:tc>
          <w:tcPr>
            <w:tcW w:w="1726" w:type="dxa"/>
            <w:tcBorders>
              <w:top w:val="nil"/>
              <w:left w:val="nil"/>
              <w:bottom w:val="nil"/>
              <w:right w:val="nil"/>
            </w:tcBorders>
            <w:shd w:val="clear" w:color="auto" w:fill="auto"/>
            <w:vAlign w:val="center"/>
            <w:hideMark/>
          </w:tcPr>
          <w:p w14:paraId="44E53212" w14:textId="27CDA761"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(-1.31)</w:t>
            </w:r>
          </w:p>
        </w:tc>
        <w:tc>
          <w:tcPr>
            <w:tcW w:w="1437" w:type="dxa"/>
            <w:tcBorders>
              <w:top w:val="nil"/>
              <w:left w:val="nil"/>
              <w:bottom w:val="nil"/>
              <w:right w:val="nil"/>
            </w:tcBorders>
            <w:shd w:val="clear" w:color="auto" w:fill="auto"/>
            <w:vAlign w:val="center"/>
            <w:hideMark/>
          </w:tcPr>
          <w:p w14:paraId="27BEB57B" w14:textId="179B0D08"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(-0.98)</w:t>
            </w:r>
          </w:p>
        </w:tc>
        <w:tc>
          <w:tcPr>
            <w:tcW w:w="1417" w:type="dxa"/>
            <w:tcBorders>
              <w:top w:val="nil"/>
              <w:left w:val="nil"/>
              <w:bottom w:val="nil"/>
              <w:right w:val="nil"/>
            </w:tcBorders>
            <w:shd w:val="clear" w:color="auto" w:fill="auto"/>
            <w:vAlign w:val="center"/>
            <w:hideMark/>
          </w:tcPr>
          <w:p w14:paraId="5A44FA76" w14:textId="324FA8C0"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(-0.86)         </w:t>
            </w:r>
          </w:p>
        </w:tc>
        <w:tc>
          <w:tcPr>
            <w:tcW w:w="1276" w:type="dxa"/>
            <w:tcBorders>
              <w:top w:val="nil"/>
              <w:left w:val="nil"/>
              <w:bottom w:val="nil"/>
              <w:right w:val="nil"/>
            </w:tcBorders>
            <w:shd w:val="clear" w:color="auto" w:fill="auto"/>
            <w:vAlign w:val="center"/>
            <w:hideMark/>
          </w:tcPr>
          <w:p w14:paraId="23496559" w14:textId="3509941C"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(4.23)        </w:t>
            </w:r>
          </w:p>
        </w:tc>
        <w:tc>
          <w:tcPr>
            <w:tcW w:w="1418" w:type="dxa"/>
            <w:tcBorders>
              <w:top w:val="nil"/>
              <w:left w:val="nil"/>
              <w:bottom w:val="nil"/>
            </w:tcBorders>
            <w:shd w:val="clear" w:color="auto" w:fill="auto"/>
            <w:vAlign w:val="center"/>
            <w:hideMark/>
          </w:tcPr>
          <w:p w14:paraId="51C1D110" w14:textId="4B83BF27"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(-0.88)  </w:t>
            </w:r>
          </w:p>
        </w:tc>
      </w:tr>
      <w:tr w:rsidR="004D3AA5" w:rsidRPr="00D008C4" w14:paraId="24C11580" w14:textId="77777777" w:rsidTr="002F6B26">
        <w:trPr>
          <w:trHeight w:val="268"/>
        </w:trPr>
        <w:tc>
          <w:tcPr>
            <w:tcW w:w="1657" w:type="dxa"/>
            <w:tcBorders>
              <w:top w:val="nil"/>
              <w:left w:val="nil"/>
              <w:bottom w:val="nil"/>
              <w:right w:val="nil"/>
            </w:tcBorders>
            <w:shd w:val="clear" w:color="auto" w:fill="auto"/>
            <w:vAlign w:val="center"/>
            <w:hideMark/>
          </w:tcPr>
          <w:p w14:paraId="68FCE5ED" w14:textId="77777777" w:rsidR="004D3AA5" w:rsidRPr="00D008C4" w:rsidRDefault="004D3AA5" w:rsidP="004D3AA5">
            <w:pPr>
              <w:spacing w:before="0" w:after="0" w:line="240" w:lineRule="auto"/>
              <w:rPr>
                <w:color w:val="000000"/>
                <w:sz w:val="26"/>
                <w:szCs w:val="26"/>
                <w:lang w:val="en-NZ" w:eastAsia="en-NZ"/>
              </w:rPr>
            </w:pPr>
            <w:r w:rsidRPr="00D008C4">
              <w:rPr>
                <w:color w:val="000000"/>
                <w:sz w:val="26"/>
                <w:szCs w:val="26"/>
                <w:lang w:val="en-NZ" w:eastAsia="en-NZ"/>
              </w:rPr>
              <w:t>CV</w:t>
            </w:r>
          </w:p>
        </w:tc>
        <w:tc>
          <w:tcPr>
            <w:tcW w:w="1726" w:type="dxa"/>
            <w:tcBorders>
              <w:top w:val="nil"/>
              <w:left w:val="nil"/>
              <w:bottom w:val="nil"/>
              <w:right w:val="nil"/>
            </w:tcBorders>
            <w:shd w:val="clear" w:color="auto" w:fill="auto"/>
            <w:vAlign w:val="center"/>
            <w:hideMark/>
          </w:tcPr>
          <w:p w14:paraId="490DA5DD" w14:textId="184911DD"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1.653**</w:t>
            </w:r>
          </w:p>
        </w:tc>
        <w:tc>
          <w:tcPr>
            <w:tcW w:w="1437" w:type="dxa"/>
            <w:tcBorders>
              <w:top w:val="nil"/>
              <w:left w:val="nil"/>
              <w:bottom w:val="nil"/>
              <w:right w:val="nil"/>
            </w:tcBorders>
            <w:shd w:val="clear" w:color="auto" w:fill="auto"/>
            <w:vAlign w:val="center"/>
            <w:hideMark/>
          </w:tcPr>
          <w:p w14:paraId="2BA0F74A" w14:textId="463F04D4"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0.140         </w:t>
            </w:r>
          </w:p>
        </w:tc>
        <w:tc>
          <w:tcPr>
            <w:tcW w:w="1417" w:type="dxa"/>
            <w:tcBorders>
              <w:top w:val="nil"/>
              <w:left w:val="nil"/>
              <w:bottom w:val="nil"/>
              <w:right w:val="nil"/>
            </w:tcBorders>
            <w:shd w:val="clear" w:color="auto" w:fill="auto"/>
            <w:vAlign w:val="center"/>
            <w:hideMark/>
          </w:tcPr>
          <w:p w14:paraId="593B89DA" w14:textId="7AA92608"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0.0719         </w:t>
            </w:r>
          </w:p>
        </w:tc>
        <w:tc>
          <w:tcPr>
            <w:tcW w:w="1276" w:type="dxa"/>
            <w:tcBorders>
              <w:top w:val="nil"/>
              <w:left w:val="nil"/>
              <w:bottom w:val="nil"/>
              <w:right w:val="nil"/>
            </w:tcBorders>
            <w:shd w:val="clear" w:color="auto" w:fill="auto"/>
            <w:vAlign w:val="center"/>
            <w:hideMark/>
          </w:tcPr>
          <w:p w14:paraId="5C246455" w14:textId="46250C1F"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-83.62**</w:t>
            </w:r>
          </w:p>
        </w:tc>
        <w:tc>
          <w:tcPr>
            <w:tcW w:w="1418" w:type="dxa"/>
            <w:tcBorders>
              <w:top w:val="nil"/>
              <w:left w:val="nil"/>
              <w:bottom w:val="nil"/>
            </w:tcBorders>
            <w:shd w:val="clear" w:color="auto" w:fill="auto"/>
            <w:vAlign w:val="center"/>
            <w:hideMark/>
          </w:tcPr>
          <w:p w14:paraId="7B29FF8B" w14:textId="164EEDFC"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0.0467**</w:t>
            </w:r>
          </w:p>
        </w:tc>
      </w:tr>
      <w:tr w:rsidR="004D3AA5" w:rsidRPr="00D008C4" w14:paraId="5A39DB97" w14:textId="77777777" w:rsidTr="002F6B26">
        <w:trPr>
          <w:trHeight w:val="268"/>
        </w:trPr>
        <w:tc>
          <w:tcPr>
            <w:tcW w:w="1657" w:type="dxa"/>
            <w:tcBorders>
              <w:top w:val="nil"/>
              <w:left w:val="nil"/>
              <w:bottom w:val="nil"/>
              <w:right w:val="nil"/>
            </w:tcBorders>
            <w:shd w:val="clear" w:color="auto" w:fill="auto"/>
            <w:vAlign w:val="center"/>
            <w:hideMark/>
          </w:tcPr>
          <w:p w14:paraId="73C6ACF2" w14:textId="77777777" w:rsidR="004D3AA5" w:rsidRPr="00D008C4" w:rsidRDefault="004D3AA5" w:rsidP="004D3AA5">
            <w:pPr>
              <w:spacing w:before="0" w:after="0" w:line="240" w:lineRule="auto"/>
              <w:jc w:val="right"/>
              <w:rPr>
                <w:color w:val="000000"/>
                <w:sz w:val="26"/>
                <w:szCs w:val="26"/>
                <w:lang w:val="en-NZ" w:eastAsia="en-NZ"/>
              </w:rPr>
            </w:pPr>
          </w:p>
        </w:tc>
        <w:tc>
          <w:tcPr>
            <w:tcW w:w="1726" w:type="dxa"/>
            <w:tcBorders>
              <w:top w:val="nil"/>
              <w:left w:val="nil"/>
              <w:bottom w:val="nil"/>
              <w:right w:val="nil"/>
            </w:tcBorders>
            <w:shd w:val="clear" w:color="auto" w:fill="auto"/>
            <w:vAlign w:val="center"/>
            <w:hideMark/>
          </w:tcPr>
          <w:p w14:paraId="27E5A991" w14:textId="6D0CA586"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(2.59)</w:t>
            </w:r>
          </w:p>
        </w:tc>
        <w:tc>
          <w:tcPr>
            <w:tcW w:w="1437" w:type="dxa"/>
            <w:tcBorders>
              <w:top w:val="nil"/>
              <w:left w:val="nil"/>
              <w:bottom w:val="nil"/>
              <w:right w:val="nil"/>
            </w:tcBorders>
            <w:shd w:val="clear" w:color="auto" w:fill="auto"/>
            <w:vAlign w:val="center"/>
            <w:hideMark/>
          </w:tcPr>
          <w:p w14:paraId="30A6D7A6" w14:textId="193702BD"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(0.87)         </w:t>
            </w:r>
          </w:p>
        </w:tc>
        <w:tc>
          <w:tcPr>
            <w:tcW w:w="1417" w:type="dxa"/>
            <w:tcBorders>
              <w:top w:val="nil"/>
              <w:left w:val="nil"/>
              <w:bottom w:val="nil"/>
              <w:right w:val="nil"/>
            </w:tcBorders>
            <w:shd w:val="clear" w:color="auto" w:fill="auto"/>
            <w:vAlign w:val="center"/>
            <w:hideMark/>
          </w:tcPr>
          <w:p w14:paraId="0BABC915" w14:textId="6E70C647"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(1.83)        </w:t>
            </w:r>
          </w:p>
        </w:tc>
        <w:tc>
          <w:tcPr>
            <w:tcW w:w="1276" w:type="dxa"/>
            <w:tcBorders>
              <w:top w:val="nil"/>
              <w:left w:val="nil"/>
              <w:bottom w:val="nil"/>
              <w:right w:val="nil"/>
            </w:tcBorders>
            <w:shd w:val="clear" w:color="auto" w:fill="auto"/>
            <w:vAlign w:val="center"/>
            <w:hideMark/>
          </w:tcPr>
          <w:p w14:paraId="584DF2EF" w14:textId="777385C7"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(-3.00)         </w:t>
            </w:r>
          </w:p>
        </w:tc>
        <w:tc>
          <w:tcPr>
            <w:tcW w:w="1418" w:type="dxa"/>
            <w:tcBorders>
              <w:top w:val="nil"/>
              <w:left w:val="nil"/>
              <w:bottom w:val="nil"/>
            </w:tcBorders>
            <w:shd w:val="clear" w:color="auto" w:fill="auto"/>
            <w:vAlign w:val="center"/>
            <w:hideMark/>
          </w:tcPr>
          <w:p w14:paraId="416D9F87" w14:textId="25E02A64"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(3.21)</w:t>
            </w:r>
          </w:p>
        </w:tc>
      </w:tr>
      <w:tr w:rsidR="004D3AA5" w:rsidRPr="00D008C4" w14:paraId="39592CDB" w14:textId="77777777" w:rsidTr="002F6B26">
        <w:trPr>
          <w:trHeight w:val="268"/>
        </w:trPr>
        <w:tc>
          <w:tcPr>
            <w:tcW w:w="1657" w:type="dxa"/>
            <w:tcBorders>
              <w:top w:val="nil"/>
              <w:left w:val="nil"/>
              <w:bottom w:val="nil"/>
              <w:right w:val="nil"/>
            </w:tcBorders>
            <w:shd w:val="clear" w:color="auto" w:fill="auto"/>
            <w:vAlign w:val="center"/>
            <w:hideMark/>
          </w:tcPr>
          <w:p w14:paraId="4E57C27F" w14:textId="77777777" w:rsidR="004D3AA5" w:rsidRPr="00D008C4" w:rsidRDefault="004D3AA5" w:rsidP="004D3AA5">
            <w:pPr>
              <w:spacing w:before="0" w:after="0" w:line="240" w:lineRule="auto"/>
              <w:rPr>
                <w:color w:val="000000"/>
                <w:sz w:val="26"/>
                <w:szCs w:val="26"/>
                <w:lang w:val="en-NZ" w:eastAsia="en-NZ"/>
              </w:rPr>
            </w:pPr>
            <w:r w:rsidRPr="00D008C4">
              <w:rPr>
                <w:color w:val="000000"/>
                <w:sz w:val="26"/>
                <w:szCs w:val="26"/>
                <w:lang w:val="en-NZ" w:eastAsia="en-NZ"/>
              </w:rPr>
              <w:t>Constant</w:t>
            </w:r>
          </w:p>
        </w:tc>
        <w:tc>
          <w:tcPr>
            <w:tcW w:w="1726" w:type="dxa"/>
            <w:tcBorders>
              <w:top w:val="nil"/>
              <w:left w:val="nil"/>
              <w:bottom w:val="nil"/>
              <w:right w:val="nil"/>
            </w:tcBorders>
            <w:shd w:val="clear" w:color="auto" w:fill="auto"/>
            <w:vAlign w:val="center"/>
            <w:hideMark/>
          </w:tcPr>
          <w:p w14:paraId="17CD6053" w14:textId="23C704FD"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1.942***</w:t>
            </w:r>
          </w:p>
        </w:tc>
        <w:tc>
          <w:tcPr>
            <w:tcW w:w="1437" w:type="dxa"/>
            <w:tcBorders>
              <w:top w:val="nil"/>
              <w:left w:val="nil"/>
              <w:bottom w:val="nil"/>
              <w:right w:val="nil"/>
            </w:tcBorders>
            <w:shd w:val="clear" w:color="auto" w:fill="auto"/>
            <w:vAlign w:val="center"/>
            <w:hideMark/>
          </w:tcPr>
          <w:p w14:paraId="3CF50FFE" w14:textId="25171C67"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-0.321        </w:t>
            </w:r>
          </w:p>
        </w:tc>
        <w:tc>
          <w:tcPr>
            <w:tcW w:w="1417" w:type="dxa"/>
            <w:tcBorders>
              <w:top w:val="nil"/>
              <w:left w:val="nil"/>
              <w:bottom w:val="nil"/>
              <w:right w:val="nil"/>
            </w:tcBorders>
            <w:shd w:val="clear" w:color="auto" w:fill="auto"/>
            <w:vAlign w:val="center"/>
            <w:hideMark/>
          </w:tcPr>
          <w:p w14:paraId="207353D3" w14:textId="02A961A1"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-0.0119          </w:t>
            </w:r>
          </w:p>
        </w:tc>
        <w:tc>
          <w:tcPr>
            <w:tcW w:w="1276" w:type="dxa"/>
            <w:tcBorders>
              <w:top w:val="nil"/>
              <w:left w:val="nil"/>
              <w:bottom w:val="nil"/>
              <w:right w:val="nil"/>
            </w:tcBorders>
            <w:shd w:val="clear" w:color="auto" w:fill="auto"/>
            <w:vAlign w:val="center"/>
            <w:hideMark/>
          </w:tcPr>
          <w:p w14:paraId="0363833F" w14:textId="37131888"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106.0**</w:t>
            </w:r>
          </w:p>
        </w:tc>
        <w:tc>
          <w:tcPr>
            <w:tcW w:w="1418" w:type="dxa"/>
            <w:tcBorders>
              <w:top w:val="nil"/>
              <w:left w:val="nil"/>
              <w:bottom w:val="nil"/>
            </w:tcBorders>
            <w:shd w:val="clear" w:color="auto" w:fill="auto"/>
            <w:vAlign w:val="center"/>
            <w:hideMark/>
          </w:tcPr>
          <w:p w14:paraId="1BAEC734" w14:textId="72A0F857"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-0.0329</w:t>
            </w:r>
          </w:p>
        </w:tc>
      </w:tr>
      <w:tr w:rsidR="004D3AA5" w:rsidRPr="00D008C4" w14:paraId="6C076992" w14:textId="77777777" w:rsidTr="002F6B26">
        <w:trPr>
          <w:trHeight w:val="268"/>
        </w:trPr>
        <w:tc>
          <w:tcPr>
            <w:tcW w:w="1657" w:type="dxa"/>
            <w:tcBorders>
              <w:top w:val="nil"/>
              <w:left w:val="nil"/>
              <w:bottom w:val="single" w:sz="4" w:space="0" w:color="auto"/>
              <w:right w:val="nil"/>
            </w:tcBorders>
            <w:shd w:val="clear" w:color="auto" w:fill="auto"/>
            <w:vAlign w:val="center"/>
            <w:hideMark/>
          </w:tcPr>
          <w:p w14:paraId="3D31AC9E" w14:textId="77777777" w:rsidR="004D3AA5" w:rsidRPr="00D008C4" w:rsidRDefault="004D3AA5" w:rsidP="004D3AA5">
            <w:pPr>
              <w:spacing w:before="0" w:after="0" w:line="240" w:lineRule="auto"/>
              <w:jc w:val="right"/>
              <w:rPr>
                <w:color w:val="000000"/>
                <w:sz w:val="26"/>
                <w:szCs w:val="26"/>
                <w:lang w:val="en-NZ" w:eastAsia="en-NZ"/>
              </w:rPr>
            </w:pPr>
          </w:p>
        </w:tc>
        <w:tc>
          <w:tcPr>
            <w:tcW w:w="1726" w:type="dxa"/>
            <w:tcBorders>
              <w:top w:val="nil"/>
              <w:left w:val="nil"/>
              <w:bottom w:val="nil"/>
              <w:right w:val="nil"/>
            </w:tcBorders>
            <w:shd w:val="clear" w:color="auto" w:fill="auto"/>
            <w:vAlign w:val="center"/>
            <w:hideMark/>
          </w:tcPr>
          <w:p w14:paraId="35B80C74" w14:textId="246417C5"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(3.52)</w:t>
            </w:r>
          </w:p>
        </w:tc>
        <w:tc>
          <w:tcPr>
            <w:tcW w:w="1437" w:type="dxa"/>
            <w:tcBorders>
              <w:top w:val="nil"/>
              <w:left w:val="nil"/>
              <w:bottom w:val="nil"/>
              <w:right w:val="nil"/>
            </w:tcBorders>
            <w:shd w:val="clear" w:color="auto" w:fill="auto"/>
            <w:vAlign w:val="center"/>
            <w:hideMark/>
          </w:tcPr>
          <w:p w14:paraId="70C29CEC" w14:textId="2EF0A547"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(-1.80)        </w:t>
            </w:r>
          </w:p>
        </w:tc>
        <w:tc>
          <w:tcPr>
            <w:tcW w:w="1417" w:type="dxa"/>
            <w:tcBorders>
              <w:top w:val="nil"/>
              <w:left w:val="nil"/>
              <w:bottom w:val="nil"/>
              <w:right w:val="nil"/>
            </w:tcBorders>
            <w:shd w:val="clear" w:color="auto" w:fill="auto"/>
            <w:vAlign w:val="center"/>
            <w:hideMark/>
          </w:tcPr>
          <w:p w14:paraId="750B0151" w14:textId="61015DEC"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(-0.34)         </w:t>
            </w:r>
          </w:p>
        </w:tc>
        <w:tc>
          <w:tcPr>
            <w:tcW w:w="1276" w:type="dxa"/>
            <w:tcBorders>
              <w:top w:val="nil"/>
              <w:left w:val="nil"/>
              <w:bottom w:val="nil"/>
              <w:right w:val="nil"/>
            </w:tcBorders>
            <w:shd w:val="clear" w:color="auto" w:fill="auto"/>
            <w:vAlign w:val="center"/>
            <w:hideMark/>
          </w:tcPr>
          <w:p w14:paraId="423E7CBB" w14:textId="0C7D0B5E"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 xml:space="preserve">(2.85)        </w:t>
            </w:r>
          </w:p>
        </w:tc>
        <w:tc>
          <w:tcPr>
            <w:tcW w:w="1418" w:type="dxa"/>
            <w:tcBorders>
              <w:top w:val="nil"/>
              <w:left w:val="nil"/>
              <w:bottom w:val="nil"/>
            </w:tcBorders>
            <w:shd w:val="clear" w:color="auto" w:fill="auto"/>
            <w:vAlign w:val="center"/>
            <w:hideMark/>
          </w:tcPr>
          <w:p w14:paraId="7243F8F5" w14:textId="3429C674" w:rsidR="004D3AA5" w:rsidRPr="00D008C4" w:rsidRDefault="004D3AA5" w:rsidP="004D3AA5">
            <w:pPr>
              <w:spacing w:before="0" w:after="0" w:line="240" w:lineRule="auto"/>
              <w:jc w:val="right"/>
              <w:rPr>
                <w:color w:val="000000"/>
                <w:sz w:val="26"/>
                <w:szCs w:val="26"/>
                <w:lang w:val="en-NZ" w:eastAsia="en-NZ"/>
              </w:rPr>
            </w:pPr>
            <w:r w:rsidRPr="00D40930">
              <w:rPr>
                <w:color w:val="000000"/>
                <w:sz w:val="26"/>
                <w:szCs w:val="26"/>
              </w:rPr>
              <w:t>(-1.05)</w:t>
            </w:r>
          </w:p>
        </w:tc>
      </w:tr>
      <w:tr w:rsidR="004D3AA5" w:rsidRPr="00D008C4" w14:paraId="3311053E" w14:textId="77777777" w:rsidTr="002F6B26">
        <w:trPr>
          <w:trHeight w:val="268"/>
        </w:trPr>
        <w:tc>
          <w:tcPr>
            <w:tcW w:w="1657" w:type="dxa"/>
            <w:tcBorders>
              <w:top w:val="single" w:sz="4" w:space="0" w:color="auto"/>
              <w:left w:val="nil"/>
              <w:bottom w:val="single" w:sz="4" w:space="0" w:color="auto"/>
              <w:right w:val="nil"/>
            </w:tcBorders>
            <w:shd w:val="clear" w:color="auto" w:fill="auto"/>
            <w:vAlign w:val="center"/>
            <w:hideMark/>
          </w:tcPr>
          <w:p w14:paraId="495CA63E" w14:textId="41AF178C" w:rsidR="00D008C4" w:rsidRPr="00D008C4" w:rsidRDefault="008C2FAB" w:rsidP="00D008C4">
            <w:pPr>
              <w:spacing w:before="0" w:after="0" w:line="240" w:lineRule="auto"/>
              <w:rPr>
                <w:color w:val="000000"/>
                <w:sz w:val="26"/>
                <w:szCs w:val="26"/>
                <w:lang w:val="en-NZ" w:eastAsia="en-NZ"/>
              </w:rPr>
            </w:pPr>
            <w:r>
              <w:rPr>
                <w:color w:val="000000"/>
                <w:sz w:val="26"/>
                <w:szCs w:val="26"/>
                <w:lang w:val="en-NZ" w:eastAsia="en-NZ"/>
              </w:rPr>
              <w:t>Time</w:t>
            </w:r>
          </w:p>
        </w:tc>
        <w:tc>
          <w:tcPr>
            <w:tcW w:w="1726" w:type="dxa"/>
            <w:tcBorders>
              <w:top w:val="single" w:sz="4" w:space="0" w:color="auto"/>
              <w:left w:val="nil"/>
              <w:bottom w:val="single" w:sz="4" w:space="0" w:color="auto"/>
              <w:right w:val="nil"/>
            </w:tcBorders>
            <w:shd w:val="clear" w:color="auto" w:fill="auto"/>
            <w:vAlign w:val="center"/>
            <w:hideMark/>
          </w:tcPr>
          <w:p w14:paraId="026269E6"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Yes</w:t>
            </w:r>
          </w:p>
        </w:tc>
        <w:tc>
          <w:tcPr>
            <w:tcW w:w="1437" w:type="dxa"/>
            <w:tcBorders>
              <w:top w:val="single" w:sz="4" w:space="0" w:color="auto"/>
              <w:left w:val="nil"/>
              <w:bottom w:val="single" w:sz="4" w:space="0" w:color="auto"/>
              <w:right w:val="nil"/>
            </w:tcBorders>
            <w:shd w:val="clear" w:color="auto" w:fill="auto"/>
            <w:vAlign w:val="center"/>
            <w:hideMark/>
          </w:tcPr>
          <w:p w14:paraId="14855A13"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Yes</w:t>
            </w:r>
          </w:p>
        </w:tc>
        <w:tc>
          <w:tcPr>
            <w:tcW w:w="1417" w:type="dxa"/>
            <w:tcBorders>
              <w:top w:val="single" w:sz="4" w:space="0" w:color="auto"/>
              <w:left w:val="nil"/>
              <w:bottom w:val="single" w:sz="4" w:space="0" w:color="auto"/>
              <w:right w:val="nil"/>
            </w:tcBorders>
            <w:shd w:val="clear" w:color="auto" w:fill="auto"/>
            <w:vAlign w:val="center"/>
            <w:hideMark/>
          </w:tcPr>
          <w:p w14:paraId="5ADD4340"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Yes</w:t>
            </w:r>
          </w:p>
        </w:tc>
        <w:tc>
          <w:tcPr>
            <w:tcW w:w="1276" w:type="dxa"/>
            <w:tcBorders>
              <w:top w:val="single" w:sz="4" w:space="0" w:color="auto"/>
              <w:left w:val="nil"/>
              <w:bottom w:val="single" w:sz="4" w:space="0" w:color="auto"/>
              <w:right w:val="nil"/>
            </w:tcBorders>
            <w:shd w:val="clear" w:color="auto" w:fill="auto"/>
            <w:vAlign w:val="center"/>
            <w:hideMark/>
          </w:tcPr>
          <w:p w14:paraId="7569CF81"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Yes</w:t>
            </w:r>
          </w:p>
        </w:tc>
        <w:tc>
          <w:tcPr>
            <w:tcW w:w="1418" w:type="dxa"/>
            <w:tcBorders>
              <w:top w:val="single" w:sz="4" w:space="0" w:color="auto"/>
              <w:left w:val="nil"/>
              <w:bottom w:val="single" w:sz="4" w:space="0" w:color="auto"/>
              <w:right w:val="nil"/>
            </w:tcBorders>
            <w:shd w:val="clear" w:color="auto" w:fill="auto"/>
            <w:vAlign w:val="center"/>
            <w:hideMark/>
          </w:tcPr>
          <w:p w14:paraId="774A7F39"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Yes</w:t>
            </w:r>
          </w:p>
        </w:tc>
      </w:tr>
      <w:tr w:rsidR="004D3AA5" w:rsidRPr="00D008C4" w14:paraId="3057A7FE" w14:textId="77777777" w:rsidTr="002F6B26">
        <w:trPr>
          <w:trHeight w:val="268"/>
        </w:trPr>
        <w:tc>
          <w:tcPr>
            <w:tcW w:w="1657" w:type="dxa"/>
            <w:tcBorders>
              <w:top w:val="single" w:sz="4" w:space="0" w:color="auto"/>
              <w:left w:val="nil"/>
              <w:bottom w:val="nil"/>
              <w:right w:val="nil"/>
            </w:tcBorders>
            <w:shd w:val="clear" w:color="auto" w:fill="auto"/>
            <w:vAlign w:val="center"/>
            <w:hideMark/>
          </w:tcPr>
          <w:p w14:paraId="1085C38A" w14:textId="77777777" w:rsidR="00D008C4" w:rsidRPr="00D008C4" w:rsidRDefault="00D008C4" w:rsidP="00D008C4">
            <w:pPr>
              <w:spacing w:before="0" w:after="0" w:line="240" w:lineRule="auto"/>
              <w:rPr>
                <w:color w:val="000000"/>
                <w:sz w:val="26"/>
                <w:szCs w:val="26"/>
                <w:lang w:val="en-NZ" w:eastAsia="en-NZ"/>
              </w:rPr>
            </w:pPr>
            <w:r w:rsidRPr="00D008C4">
              <w:rPr>
                <w:color w:val="000000"/>
                <w:sz w:val="26"/>
                <w:szCs w:val="26"/>
                <w:lang w:val="en-NZ" w:eastAsia="en-NZ"/>
              </w:rPr>
              <w:t>Chi2– statistics</w:t>
            </w:r>
          </w:p>
        </w:tc>
        <w:tc>
          <w:tcPr>
            <w:tcW w:w="1726" w:type="dxa"/>
            <w:tcBorders>
              <w:top w:val="single" w:sz="4" w:space="0" w:color="auto"/>
              <w:left w:val="nil"/>
              <w:bottom w:val="nil"/>
              <w:right w:val="nil"/>
            </w:tcBorders>
            <w:shd w:val="clear" w:color="auto" w:fill="auto"/>
            <w:vAlign w:val="center"/>
            <w:hideMark/>
          </w:tcPr>
          <w:p w14:paraId="76AB35AF"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25049.08</w:t>
            </w:r>
          </w:p>
        </w:tc>
        <w:tc>
          <w:tcPr>
            <w:tcW w:w="1437" w:type="dxa"/>
            <w:tcBorders>
              <w:top w:val="single" w:sz="4" w:space="0" w:color="auto"/>
              <w:left w:val="nil"/>
              <w:bottom w:val="nil"/>
              <w:right w:val="nil"/>
            </w:tcBorders>
            <w:shd w:val="clear" w:color="auto" w:fill="auto"/>
            <w:vAlign w:val="center"/>
            <w:hideMark/>
          </w:tcPr>
          <w:p w14:paraId="21376F64"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4899.69</w:t>
            </w:r>
          </w:p>
        </w:tc>
        <w:tc>
          <w:tcPr>
            <w:tcW w:w="1417" w:type="dxa"/>
            <w:tcBorders>
              <w:top w:val="single" w:sz="4" w:space="0" w:color="auto"/>
              <w:left w:val="nil"/>
              <w:bottom w:val="nil"/>
              <w:right w:val="nil"/>
            </w:tcBorders>
            <w:shd w:val="clear" w:color="auto" w:fill="auto"/>
            <w:vAlign w:val="center"/>
            <w:hideMark/>
          </w:tcPr>
          <w:p w14:paraId="66B909B2"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13313.43</w:t>
            </w:r>
          </w:p>
        </w:tc>
        <w:tc>
          <w:tcPr>
            <w:tcW w:w="1276" w:type="dxa"/>
            <w:tcBorders>
              <w:top w:val="single" w:sz="4" w:space="0" w:color="auto"/>
              <w:left w:val="nil"/>
              <w:bottom w:val="nil"/>
              <w:right w:val="nil"/>
            </w:tcBorders>
            <w:shd w:val="clear" w:color="auto" w:fill="auto"/>
            <w:vAlign w:val="center"/>
            <w:hideMark/>
          </w:tcPr>
          <w:p w14:paraId="63B5DE9C"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2009.66</w:t>
            </w:r>
          </w:p>
        </w:tc>
        <w:tc>
          <w:tcPr>
            <w:tcW w:w="1418" w:type="dxa"/>
            <w:tcBorders>
              <w:top w:val="single" w:sz="4" w:space="0" w:color="auto"/>
              <w:left w:val="nil"/>
              <w:bottom w:val="nil"/>
              <w:right w:val="nil"/>
            </w:tcBorders>
            <w:shd w:val="clear" w:color="auto" w:fill="auto"/>
            <w:vAlign w:val="center"/>
            <w:hideMark/>
          </w:tcPr>
          <w:p w14:paraId="5329E48E"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1367.37</w:t>
            </w:r>
          </w:p>
        </w:tc>
      </w:tr>
      <w:tr w:rsidR="004D3AA5" w:rsidRPr="00D008C4" w14:paraId="0CF31028" w14:textId="77777777" w:rsidTr="002F6B26">
        <w:trPr>
          <w:trHeight w:val="268"/>
        </w:trPr>
        <w:tc>
          <w:tcPr>
            <w:tcW w:w="1657" w:type="dxa"/>
            <w:tcBorders>
              <w:top w:val="nil"/>
              <w:left w:val="nil"/>
              <w:bottom w:val="nil"/>
              <w:right w:val="nil"/>
            </w:tcBorders>
            <w:shd w:val="clear" w:color="auto" w:fill="auto"/>
            <w:vAlign w:val="center"/>
            <w:hideMark/>
          </w:tcPr>
          <w:p w14:paraId="600DE0D3" w14:textId="77777777" w:rsidR="00D008C4" w:rsidRPr="00D008C4" w:rsidRDefault="00D008C4" w:rsidP="00D008C4">
            <w:pPr>
              <w:spacing w:before="0" w:after="0" w:line="240" w:lineRule="auto"/>
              <w:rPr>
                <w:i/>
                <w:iCs/>
                <w:color w:val="000000"/>
                <w:sz w:val="26"/>
                <w:szCs w:val="26"/>
                <w:lang w:val="en-NZ" w:eastAsia="en-NZ"/>
              </w:rPr>
            </w:pPr>
            <w:r w:rsidRPr="00D008C4">
              <w:rPr>
                <w:i/>
                <w:iCs/>
                <w:color w:val="000000"/>
                <w:sz w:val="26"/>
                <w:szCs w:val="26"/>
                <w:lang w:val="en-NZ" w:eastAsia="en-NZ"/>
              </w:rPr>
              <w:t>Π1</w:t>
            </w:r>
          </w:p>
        </w:tc>
        <w:tc>
          <w:tcPr>
            <w:tcW w:w="1726" w:type="dxa"/>
            <w:tcBorders>
              <w:top w:val="nil"/>
              <w:left w:val="nil"/>
              <w:bottom w:val="nil"/>
              <w:right w:val="nil"/>
            </w:tcBorders>
            <w:shd w:val="clear" w:color="auto" w:fill="auto"/>
            <w:vAlign w:val="center"/>
            <w:hideMark/>
          </w:tcPr>
          <w:p w14:paraId="0F76E11D"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0.11</w:t>
            </w:r>
          </w:p>
        </w:tc>
        <w:tc>
          <w:tcPr>
            <w:tcW w:w="1437" w:type="dxa"/>
            <w:tcBorders>
              <w:top w:val="nil"/>
              <w:left w:val="nil"/>
              <w:bottom w:val="nil"/>
              <w:right w:val="nil"/>
            </w:tcBorders>
            <w:shd w:val="clear" w:color="auto" w:fill="auto"/>
            <w:vAlign w:val="center"/>
            <w:hideMark/>
          </w:tcPr>
          <w:p w14:paraId="5EA6BC92"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0.025</w:t>
            </w:r>
          </w:p>
        </w:tc>
        <w:tc>
          <w:tcPr>
            <w:tcW w:w="1417" w:type="dxa"/>
            <w:tcBorders>
              <w:top w:val="nil"/>
              <w:left w:val="nil"/>
              <w:bottom w:val="nil"/>
              <w:right w:val="nil"/>
            </w:tcBorders>
            <w:shd w:val="clear" w:color="auto" w:fill="auto"/>
            <w:vAlign w:val="center"/>
            <w:hideMark/>
          </w:tcPr>
          <w:p w14:paraId="3D9D1F3B"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0</w:t>
            </w:r>
          </w:p>
        </w:tc>
        <w:tc>
          <w:tcPr>
            <w:tcW w:w="1276" w:type="dxa"/>
            <w:tcBorders>
              <w:top w:val="nil"/>
              <w:left w:val="nil"/>
              <w:bottom w:val="nil"/>
              <w:right w:val="nil"/>
            </w:tcBorders>
            <w:shd w:val="clear" w:color="auto" w:fill="auto"/>
            <w:vAlign w:val="center"/>
            <w:hideMark/>
          </w:tcPr>
          <w:p w14:paraId="4FC3ED61"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0.048</w:t>
            </w:r>
          </w:p>
        </w:tc>
        <w:tc>
          <w:tcPr>
            <w:tcW w:w="1418" w:type="dxa"/>
            <w:tcBorders>
              <w:top w:val="nil"/>
              <w:left w:val="nil"/>
              <w:bottom w:val="nil"/>
              <w:right w:val="nil"/>
            </w:tcBorders>
            <w:shd w:val="clear" w:color="auto" w:fill="auto"/>
            <w:vAlign w:val="center"/>
            <w:hideMark/>
          </w:tcPr>
          <w:p w14:paraId="2A767F00"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0.115</w:t>
            </w:r>
          </w:p>
        </w:tc>
      </w:tr>
      <w:tr w:rsidR="004D3AA5" w:rsidRPr="00D008C4" w14:paraId="53E16E3E" w14:textId="77777777" w:rsidTr="002F6B26">
        <w:trPr>
          <w:trHeight w:val="268"/>
        </w:trPr>
        <w:tc>
          <w:tcPr>
            <w:tcW w:w="1657" w:type="dxa"/>
            <w:tcBorders>
              <w:top w:val="nil"/>
              <w:left w:val="nil"/>
              <w:bottom w:val="nil"/>
              <w:right w:val="nil"/>
            </w:tcBorders>
            <w:shd w:val="clear" w:color="auto" w:fill="auto"/>
            <w:vAlign w:val="center"/>
            <w:hideMark/>
          </w:tcPr>
          <w:p w14:paraId="6A1CDE50" w14:textId="77777777" w:rsidR="00D008C4" w:rsidRPr="00D008C4" w:rsidRDefault="00D008C4" w:rsidP="00D008C4">
            <w:pPr>
              <w:spacing w:before="0" w:after="0" w:line="240" w:lineRule="auto"/>
              <w:rPr>
                <w:i/>
                <w:iCs/>
                <w:color w:val="000000"/>
                <w:sz w:val="26"/>
                <w:szCs w:val="26"/>
                <w:lang w:val="en-NZ" w:eastAsia="en-NZ"/>
              </w:rPr>
            </w:pPr>
            <w:r w:rsidRPr="00D008C4">
              <w:rPr>
                <w:i/>
                <w:iCs/>
                <w:color w:val="000000"/>
                <w:sz w:val="26"/>
                <w:szCs w:val="26"/>
                <w:lang w:val="en-NZ" w:eastAsia="en-NZ"/>
              </w:rPr>
              <w:t>Π2</w:t>
            </w:r>
          </w:p>
        </w:tc>
        <w:tc>
          <w:tcPr>
            <w:tcW w:w="1726" w:type="dxa"/>
            <w:tcBorders>
              <w:top w:val="nil"/>
              <w:left w:val="nil"/>
              <w:bottom w:val="nil"/>
              <w:right w:val="nil"/>
            </w:tcBorders>
            <w:shd w:val="clear" w:color="auto" w:fill="auto"/>
            <w:vAlign w:val="center"/>
            <w:hideMark/>
          </w:tcPr>
          <w:p w14:paraId="70897FE5"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0.319</w:t>
            </w:r>
          </w:p>
        </w:tc>
        <w:tc>
          <w:tcPr>
            <w:tcW w:w="1437" w:type="dxa"/>
            <w:tcBorders>
              <w:top w:val="nil"/>
              <w:left w:val="nil"/>
              <w:bottom w:val="nil"/>
              <w:right w:val="nil"/>
            </w:tcBorders>
            <w:shd w:val="clear" w:color="auto" w:fill="auto"/>
            <w:vAlign w:val="center"/>
            <w:hideMark/>
          </w:tcPr>
          <w:p w14:paraId="65FC766A"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0.441</w:t>
            </w:r>
          </w:p>
        </w:tc>
        <w:tc>
          <w:tcPr>
            <w:tcW w:w="1417" w:type="dxa"/>
            <w:tcBorders>
              <w:top w:val="nil"/>
              <w:left w:val="nil"/>
              <w:bottom w:val="nil"/>
              <w:right w:val="nil"/>
            </w:tcBorders>
            <w:shd w:val="clear" w:color="auto" w:fill="auto"/>
            <w:vAlign w:val="center"/>
            <w:hideMark/>
          </w:tcPr>
          <w:p w14:paraId="2157B506"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0.692</w:t>
            </w:r>
          </w:p>
        </w:tc>
        <w:tc>
          <w:tcPr>
            <w:tcW w:w="1276" w:type="dxa"/>
            <w:tcBorders>
              <w:top w:val="nil"/>
              <w:left w:val="nil"/>
              <w:bottom w:val="nil"/>
              <w:right w:val="nil"/>
            </w:tcBorders>
            <w:shd w:val="clear" w:color="auto" w:fill="auto"/>
            <w:vAlign w:val="center"/>
            <w:hideMark/>
          </w:tcPr>
          <w:p w14:paraId="3CC86BF7"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0.558</w:t>
            </w:r>
          </w:p>
        </w:tc>
        <w:tc>
          <w:tcPr>
            <w:tcW w:w="1418" w:type="dxa"/>
            <w:tcBorders>
              <w:top w:val="nil"/>
              <w:left w:val="nil"/>
              <w:bottom w:val="nil"/>
              <w:right w:val="nil"/>
            </w:tcBorders>
            <w:shd w:val="clear" w:color="auto" w:fill="auto"/>
            <w:vAlign w:val="center"/>
            <w:hideMark/>
          </w:tcPr>
          <w:p w14:paraId="6FE2B2D4"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0.286</w:t>
            </w:r>
          </w:p>
        </w:tc>
      </w:tr>
      <w:tr w:rsidR="004D3AA5" w:rsidRPr="00D008C4" w14:paraId="47479355" w14:textId="77777777" w:rsidTr="002F6B26">
        <w:trPr>
          <w:trHeight w:val="268"/>
        </w:trPr>
        <w:tc>
          <w:tcPr>
            <w:tcW w:w="1657" w:type="dxa"/>
            <w:tcBorders>
              <w:top w:val="nil"/>
              <w:left w:val="nil"/>
              <w:bottom w:val="single" w:sz="4" w:space="0" w:color="auto"/>
              <w:right w:val="nil"/>
            </w:tcBorders>
            <w:shd w:val="clear" w:color="auto" w:fill="auto"/>
            <w:vAlign w:val="center"/>
            <w:hideMark/>
          </w:tcPr>
          <w:p w14:paraId="1F3E9FB9" w14:textId="77777777" w:rsidR="00D008C4" w:rsidRPr="00D008C4" w:rsidRDefault="00D008C4" w:rsidP="00D008C4">
            <w:pPr>
              <w:spacing w:before="0" w:after="0" w:line="240" w:lineRule="auto"/>
              <w:rPr>
                <w:color w:val="000000"/>
                <w:sz w:val="26"/>
                <w:szCs w:val="26"/>
                <w:lang w:val="en-NZ" w:eastAsia="en-NZ"/>
              </w:rPr>
            </w:pPr>
            <w:r w:rsidRPr="00D008C4">
              <w:rPr>
                <w:color w:val="000000"/>
                <w:sz w:val="26"/>
                <w:szCs w:val="26"/>
                <w:lang w:val="en-NZ" w:eastAsia="en-NZ"/>
              </w:rPr>
              <w:t>J – statistics</w:t>
            </w:r>
          </w:p>
        </w:tc>
        <w:tc>
          <w:tcPr>
            <w:tcW w:w="1726" w:type="dxa"/>
            <w:tcBorders>
              <w:top w:val="nil"/>
              <w:left w:val="nil"/>
              <w:bottom w:val="single" w:sz="4" w:space="0" w:color="auto"/>
              <w:right w:val="nil"/>
            </w:tcBorders>
            <w:shd w:val="clear" w:color="auto" w:fill="auto"/>
            <w:vAlign w:val="center"/>
            <w:hideMark/>
          </w:tcPr>
          <w:p w14:paraId="40824018"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0.985</w:t>
            </w:r>
          </w:p>
        </w:tc>
        <w:tc>
          <w:tcPr>
            <w:tcW w:w="1437" w:type="dxa"/>
            <w:tcBorders>
              <w:top w:val="nil"/>
              <w:left w:val="nil"/>
              <w:bottom w:val="single" w:sz="4" w:space="0" w:color="auto"/>
              <w:right w:val="nil"/>
            </w:tcBorders>
            <w:shd w:val="clear" w:color="auto" w:fill="auto"/>
            <w:vAlign w:val="center"/>
            <w:hideMark/>
          </w:tcPr>
          <w:p w14:paraId="5FE1A1EC"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0.921</w:t>
            </w:r>
          </w:p>
        </w:tc>
        <w:tc>
          <w:tcPr>
            <w:tcW w:w="1417" w:type="dxa"/>
            <w:tcBorders>
              <w:top w:val="nil"/>
              <w:left w:val="nil"/>
              <w:bottom w:val="single" w:sz="4" w:space="0" w:color="auto"/>
              <w:right w:val="nil"/>
            </w:tcBorders>
            <w:shd w:val="clear" w:color="auto" w:fill="auto"/>
            <w:vAlign w:val="center"/>
            <w:hideMark/>
          </w:tcPr>
          <w:p w14:paraId="6E0DC654"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0.542</w:t>
            </w:r>
          </w:p>
        </w:tc>
        <w:tc>
          <w:tcPr>
            <w:tcW w:w="1276" w:type="dxa"/>
            <w:tcBorders>
              <w:top w:val="nil"/>
              <w:left w:val="nil"/>
              <w:bottom w:val="single" w:sz="4" w:space="0" w:color="auto"/>
              <w:right w:val="nil"/>
            </w:tcBorders>
            <w:shd w:val="clear" w:color="auto" w:fill="auto"/>
            <w:vAlign w:val="center"/>
            <w:hideMark/>
          </w:tcPr>
          <w:p w14:paraId="217E7E6D"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0.788</w:t>
            </w:r>
          </w:p>
        </w:tc>
        <w:tc>
          <w:tcPr>
            <w:tcW w:w="1418" w:type="dxa"/>
            <w:tcBorders>
              <w:top w:val="nil"/>
              <w:left w:val="nil"/>
              <w:bottom w:val="single" w:sz="4" w:space="0" w:color="auto"/>
              <w:right w:val="nil"/>
            </w:tcBorders>
            <w:shd w:val="clear" w:color="auto" w:fill="auto"/>
            <w:vAlign w:val="center"/>
            <w:hideMark/>
          </w:tcPr>
          <w:p w14:paraId="0CC4E375" w14:textId="77777777" w:rsidR="00D008C4" w:rsidRPr="00D008C4" w:rsidRDefault="00D008C4" w:rsidP="00D008C4">
            <w:pPr>
              <w:spacing w:before="0" w:after="0" w:line="240" w:lineRule="auto"/>
              <w:jc w:val="right"/>
              <w:rPr>
                <w:color w:val="000000"/>
                <w:sz w:val="26"/>
                <w:szCs w:val="26"/>
                <w:lang w:val="en-NZ" w:eastAsia="en-NZ"/>
              </w:rPr>
            </w:pPr>
            <w:r w:rsidRPr="00D008C4">
              <w:rPr>
                <w:color w:val="000000"/>
                <w:sz w:val="26"/>
                <w:szCs w:val="26"/>
                <w:lang w:val="en-NZ" w:eastAsia="en-NZ"/>
              </w:rPr>
              <w:t>0.537</w:t>
            </w:r>
          </w:p>
        </w:tc>
      </w:tr>
      <w:tr w:rsidR="00D008C4" w:rsidRPr="00D008C4" w14:paraId="3B5A4E8D" w14:textId="77777777" w:rsidTr="002F6B26">
        <w:trPr>
          <w:trHeight w:val="781"/>
        </w:trPr>
        <w:tc>
          <w:tcPr>
            <w:tcW w:w="8931" w:type="dxa"/>
            <w:gridSpan w:val="6"/>
            <w:tcBorders>
              <w:top w:val="single" w:sz="4" w:space="0" w:color="auto"/>
              <w:left w:val="nil"/>
              <w:bottom w:val="single" w:sz="4" w:space="0" w:color="auto"/>
              <w:right w:val="nil"/>
            </w:tcBorders>
            <w:shd w:val="clear" w:color="auto" w:fill="auto"/>
            <w:vAlign w:val="center"/>
            <w:hideMark/>
          </w:tcPr>
          <w:p w14:paraId="3239AC0E" w14:textId="752733AB" w:rsidR="00D008C4" w:rsidRPr="00D008C4" w:rsidRDefault="00D008C4" w:rsidP="00D008C4">
            <w:pPr>
              <w:spacing w:before="0" w:after="0" w:line="240" w:lineRule="auto"/>
              <w:rPr>
                <w:i/>
                <w:iCs/>
                <w:color w:val="000000"/>
                <w:sz w:val="26"/>
                <w:szCs w:val="26"/>
                <w:lang w:val="en-NZ" w:eastAsia="en-NZ"/>
              </w:rPr>
            </w:pPr>
            <w:r w:rsidRPr="00D008C4">
              <w:rPr>
                <w:i/>
                <w:iCs/>
                <w:color w:val="000000"/>
                <w:sz w:val="26"/>
                <w:szCs w:val="26"/>
                <w:lang w:val="en-NZ" w:eastAsia="en-NZ"/>
              </w:rPr>
              <w:t>Note: Statistical significance at 10%, 5%, and 1% levels are indicated by superscripts *, **, ***</w:t>
            </w:r>
            <w:r w:rsidR="008C2FAB">
              <w:rPr>
                <w:i/>
                <w:iCs/>
                <w:color w:val="000000"/>
                <w:sz w:val="26"/>
                <w:szCs w:val="26"/>
                <w:lang w:val="en-NZ" w:eastAsia="en-NZ"/>
              </w:rPr>
              <w:t>,</w:t>
            </w:r>
            <w:r w:rsidRPr="00D008C4">
              <w:rPr>
                <w:i/>
                <w:iCs/>
                <w:color w:val="000000"/>
                <w:sz w:val="26"/>
                <w:szCs w:val="26"/>
                <w:lang w:val="en-NZ" w:eastAsia="en-NZ"/>
              </w:rPr>
              <w:t xml:space="preserve"> respectively.</w:t>
            </w:r>
          </w:p>
        </w:tc>
      </w:tr>
    </w:tbl>
    <w:p w14:paraId="671DF17E" w14:textId="47C9784F" w:rsidR="00456E74" w:rsidRDefault="00456E74">
      <w:pPr>
        <w:spacing w:line="480" w:lineRule="auto"/>
        <w:jc w:val="both"/>
      </w:pPr>
    </w:p>
    <w:p w14:paraId="4E2EBAC5" w14:textId="5AB7CEC9" w:rsidR="008717D8" w:rsidRDefault="008717D8">
      <w:pPr>
        <w:spacing w:line="480" w:lineRule="auto"/>
        <w:jc w:val="both"/>
      </w:pPr>
    </w:p>
    <w:p w14:paraId="5884D59A" w14:textId="40DEB3EA" w:rsidR="008717D8" w:rsidRDefault="008717D8">
      <w:pPr>
        <w:spacing w:line="480" w:lineRule="auto"/>
        <w:jc w:val="both"/>
      </w:pPr>
    </w:p>
    <w:p w14:paraId="3AA8E496" w14:textId="217FF5EA" w:rsidR="008717D8" w:rsidRDefault="008717D8">
      <w:pPr>
        <w:spacing w:line="480" w:lineRule="auto"/>
        <w:jc w:val="both"/>
      </w:pPr>
    </w:p>
    <w:p w14:paraId="4509C76F" w14:textId="645D28A1" w:rsidR="008717D8" w:rsidRDefault="008717D8">
      <w:pPr>
        <w:spacing w:line="480" w:lineRule="auto"/>
        <w:jc w:val="both"/>
      </w:pPr>
    </w:p>
    <w:p w14:paraId="64EC9881" w14:textId="4DAA52D0" w:rsidR="006A2A68" w:rsidRDefault="006A2A68">
      <w:pPr>
        <w:spacing w:line="480" w:lineRule="auto"/>
        <w:jc w:val="both"/>
      </w:pPr>
    </w:p>
    <w:p w14:paraId="1A37C729" w14:textId="77777777" w:rsidR="006A2A68" w:rsidRDefault="006A2A68">
      <w:pPr>
        <w:spacing w:line="480" w:lineRule="auto"/>
        <w:jc w:val="both"/>
      </w:pPr>
    </w:p>
    <w:p w14:paraId="664F10B2" w14:textId="7BF610D7" w:rsidR="008717D8" w:rsidRPr="00D73298" w:rsidRDefault="008717D8" w:rsidP="008717D8">
      <w:pPr>
        <w:spacing w:line="480" w:lineRule="auto"/>
        <w:jc w:val="center"/>
        <w:rPr>
          <w:b/>
          <w:bCs/>
        </w:rPr>
      </w:pPr>
      <w:r w:rsidRPr="00D73298">
        <w:rPr>
          <w:b/>
          <w:bCs/>
        </w:rPr>
        <w:lastRenderedPageBreak/>
        <w:t xml:space="preserve">Table </w:t>
      </w:r>
      <w:r w:rsidR="00AC4B54">
        <w:rPr>
          <w:b/>
          <w:bCs/>
        </w:rPr>
        <w:t>7</w:t>
      </w:r>
      <w:r w:rsidRPr="00D73298">
        <w:rPr>
          <w:b/>
          <w:bCs/>
          <w:lang w:val="vi-VN"/>
        </w:rPr>
        <w:t>.</w:t>
      </w:r>
      <w:r w:rsidRPr="00D73298">
        <w:rPr>
          <w:b/>
          <w:bCs/>
        </w:rPr>
        <w:t xml:space="preserve"> Glejser (1969) heteroskedasticity test result for bank risk-taking</w:t>
      </w:r>
    </w:p>
    <w:tbl>
      <w:tblPr>
        <w:tblW w:w="7260" w:type="dxa"/>
        <w:tblInd w:w="567" w:type="dxa"/>
        <w:tblLook w:val="04A0" w:firstRow="1" w:lastRow="0" w:firstColumn="1" w:lastColumn="0" w:noHBand="0" w:noVBand="1"/>
      </w:tblPr>
      <w:tblGrid>
        <w:gridCol w:w="2420"/>
        <w:gridCol w:w="2420"/>
        <w:gridCol w:w="2420"/>
      </w:tblGrid>
      <w:tr w:rsidR="00B6129B" w:rsidRPr="00B6129B" w14:paraId="23B50017" w14:textId="77777777" w:rsidTr="002F6B26">
        <w:trPr>
          <w:trHeight w:val="630"/>
        </w:trPr>
        <w:tc>
          <w:tcPr>
            <w:tcW w:w="2420" w:type="dxa"/>
            <w:tcBorders>
              <w:top w:val="single" w:sz="4" w:space="0" w:color="auto"/>
              <w:left w:val="nil"/>
              <w:bottom w:val="single" w:sz="4" w:space="0" w:color="auto"/>
              <w:right w:val="nil"/>
            </w:tcBorders>
            <w:shd w:val="clear" w:color="auto" w:fill="auto"/>
            <w:vAlign w:val="center"/>
            <w:hideMark/>
          </w:tcPr>
          <w:p w14:paraId="737B52F7" w14:textId="29F113B3" w:rsidR="00B6129B" w:rsidRPr="00B6129B" w:rsidRDefault="008C2FAB" w:rsidP="00B6129B">
            <w:pPr>
              <w:spacing w:before="0" w:after="0" w:line="240" w:lineRule="auto"/>
              <w:rPr>
                <w:color w:val="000000"/>
                <w:lang w:val="en-NZ" w:eastAsia="en-NZ"/>
              </w:rPr>
            </w:pPr>
            <w:r>
              <w:rPr>
                <w:color w:val="000000"/>
                <w:lang w:val="en-NZ" w:eastAsia="en-NZ"/>
              </w:rPr>
              <w:t>Variables</w:t>
            </w:r>
            <w:r w:rsidR="00B6129B" w:rsidRPr="00B6129B">
              <w:rPr>
                <w:color w:val="000000"/>
                <w:lang w:val="en-NZ" w:eastAsia="en-NZ"/>
              </w:rPr>
              <w:t xml:space="preserve"> </w:t>
            </w:r>
          </w:p>
        </w:tc>
        <w:tc>
          <w:tcPr>
            <w:tcW w:w="2420" w:type="dxa"/>
            <w:tcBorders>
              <w:top w:val="single" w:sz="4" w:space="0" w:color="auto"/>
              <w:left w:val="nil"/>
              <w:bottom w:val="single" w:sz="4" w:space="0" w:color="auto"/>
              <w:right w:val="nil"/>
            </w:tcBorders>
            <w:shd w:val="clear" w:color="auto" w:fill="auto"/>
            <w:vAlign w:val="center"/>
            <w:hideMark/>
          </w:tcPr>
          <w:p w14:paraId="5D2AD3A0" w14:textId="77777777" w:rsidR="00B6129B" w:rsidRPr="00B6129B" w:rsidRDefault="00B6129B" w:rsidP="00B6129B">
            <w:pPr>
              <w:spacing w:before="0" w:after="0" w:line="240" w:lineRule="auto"/>
              <w:rPr>
                <w:color w:val="000000"/>
                <w:lang w:val="en-NZ" w:eastAsia="en-NZ"/>
              </w:rPr>
            </w:pPr>
            <w:r w:rsidRPr="00B6129B">
              <w:rPr>
                <w:color w:val="000000"/>
                <w:lang w:val="en-NZ" w:eastAsia="en-NZ"/>
              </w:rPr>
              <w:t>Absolute value of ROE residuals</w:t>
            </w:r>
          </w:p>
        </w:tc>
        <w:tc>
          <w:tcPr>
            <w:tcW w:w="2420" w:type="dxa"/>
            <w:tcBorders>
              <w:top w:val="single" w:sz="4" w:space="0" w:color="auto"/>
              <w:left w:val="nil"/>
              <w:bottom w:val="single" w:sz="4" w:space="0" w:color="auto"/>
              <w:right w:val="nil"/>
            </w:tcBorders>
            <w:shd w:val="clear" w:color="auto" w:fill="auto"/>
            <w:vAlign w:val="center"/>
            <w:hideMark/>
          </w:tcPr>
          <w:p w14:paraId="4F0591BE" w14:textId="77777777" w:rsidR="00B6129B" w:rsidRPr="00B6129B" w:rsidRDefault="00B6129B" w:rsidP="00B6129B">
            <w:pPr>
              <w:spacing w:before="0" w:after="0" w:line="240" w:lineRule="auto"/>
              <w:rPr>
                <w:color w:val="000000"/>
                <w:lang w:val="en-NZ" w:eastAsia="en-NZ"/>
              </w:rPr>
            </w:pPr>
            <w:r w:rsidRPr="00B6129B">
              <w:rPr>
                <w:color w:val="000000"/>
                <w:lang w:val="en-NZ" w:eastAsia="en-NZ"/>
              </w:rPr>
              <w:t>Absolute value of ROA residuals</w:t>
            </w:r>
          </w:p>
        </w:tc>
      </w:tr>
      <w:tr w:rsidR="00542CB5" w:rsidRPr="00B6129B" w14:paraId="500DA33B" w14:textId="77777777" w:rsidTr="002F6B26">
        <w:trPr>
          <w:trHeight w:val="315"/>
        </w:trPr>
        <w:tc>
          <w:tcPr>
            <w:tcW w:w="2420" w:type="dxa"/>
            <w:tcBorders>
              <w:top w:val="nil"/>
              <w:left w:val="nil"/>
              <w:bottom w:val="nil"/>
              <w:right w:val="nil"/>
            </w:tcBorders>
            <w:shd w:val="clear" w:color="auto" w:fill="auto"/>
            <w:vAlign w:val="center"/>
            <w:hideMark/>
          </w:tcPr>
          <w:p w14:paraId="71D13291" w14:textId="77777777" w:rsidR="00542CB5" w:rsidRPr="00B6129B" w:rsidRDefault="00542CB5" w:rsidP="00542CB5">
            <w:pPr>
              <w:spacing w:before="0" w:after="0" w:line="240" w:lineRule="auto"/>
              <w:rPr>
                <w:color w:val="000000"/>
                <w:lang w:val="en-NZ" w:eastAsia="en-NZ"/>
              </w:rPr>
            </w:pPr>
            <w:r w:rsidRPr="00B6129B">
              <w:rPr>
                <w:color w:val="000000"/>
                <w:lang w:val="en-NZ" w:eastAsia="en-NZ"/>
              </w:rPr>
              <w:t>CEODUAL</w:t>
            </w:r>
          </w:p>
        </w:tc>
        <w:tc>
          <w:tcPr>
            <w:tcW w:w="2420" w:type="dxa"/>
            <w:tcBorders>
              <w:top w:val="nil"/>
              <w:left w:val="nil"/>
              <w:bottom w:val="nil"/>
              <w:right w:val="nil"/>
            </w:tcBorders>
            <w:shd w:val="clear" w:color="auto" w:fill="auto"/>
            <w:vAlign w:val="center"/>
            <w:hideMark/>
          </w:tcPr>
          <w:p w14:paraId="018DD812" w14:textId="208D7CCA" w:rsidR="00542CB5" w:rsidRPr="00B6129B" w:rsidRDefault="00542CB5" w:rsidP="00542CB5">
            <w:pPr>
              <w:spacing w:before="0" w:after="0" w:line="240" w:lineRule="auto"/>
              <w:jc w:val="right"/>
              <w:rPr>
                <w:color w:val="000000"/>
                <w:lang w:val="en-NZ" w:eastAsia="en-NZ"/>
              </w:rPr>
            </w:pPr>
            <w:r w:rsidRPr="003C579E">
              <w:rPr>
                <w:color w:val="000000"/>
                <w:sz w:val="26"/>
                <w:szCs w:val="26"/>
              </w:rPr>
              <w:t xml:space="preserve">-0.00603  </w:t>
            </w:r>
          </w:p>
        </w:tc>
        <w:tc>
          <w:tcPr>
            <w:tcW w:w="2420" w:type="dxa"/>
            <w:tcBorders>
              <w:top w:val="single" w:sz="4" w:space="0" w:color="auto"/>
              <w:left w:val="nil"/>
              <w:bottom w:val="nil"/>
            </w:tcBorders>
            <w:shd w:val="clear" w:color="auto" w:fill="auto"/>
            <w:vAlign w:val="center"/>
            <w:hideMark/>
          </w:tcPr>
          <w:p w14:paraId="39A6D387" w14:textId="6EF92526" w:rsidR="00542CB5" w:rsidRPr="00B6129B" w:rsidRDefault="00542CB5" w:rsidP="00542CB5">
            <w:pPr>
              <w:spacing w:before="0" w:after="0" w:line="240" w:lineRule="auto"/>
              <w:jc w:val="right"/>
              <w:rPr>
                <w:color w:val="000000"/>
                <w:lang w:val="en-NZ" w:eastAsia="en-NZ"/>
              </w:rPr>
            </w:pPr>
            <w:r w:rsidRPr="003C579E">
              <w:rPr>
                <w:color w:val="000000"/>
                <w:sz w:val="26"/>
                <w:szCs w:val="26"/>
              </w:rPr>
              <w:t xml:space="preserve">0.000814        </w:t>
            </w:r>
          </w:p>
        </w:tc>
      </w:tr>
      <w:tr w:rsidR="00542CB5" w:rsidRPr="00B6129B" w14:paraId="1349C6D5" w14:textId="77777777" w:rsidTr="002F6B26">
        <w:trPr>
          <w:trHeight w:val="315"/>
        </w:trPr>
        <w:tc>
          <w:tcPr>
            <w:tcW w:w="2420" w:type="dxa"/>
            <w:tcBorders>
              <w:top w:val="nil"/>
              <w:left w:val="nil"/>
              <w:bottom w:val="nil"/>
              <w:right w:val="nil"/>
            </w:tcBorders>
            <w:shd w:val="clear" w:color="auto" w:fill="auto"/>
            <w:vAlign w:val="center"/>
            <w:hideMark/>
          </w:tcPr>
          <w:p w14:paraId="363BF4C9" w14:textId="77777777" w:rsidR="00542CB5" w:rsidRPr="00B6129B" w:rsidRDefault="00542CB5" w:rsidP="00542CB5">
            <w:pPr>
              <w:spacing w:before="0" w:after="0" w:line="240" w:lineRule="auto"/>
              <w:jc w:val="right"/>
              <w:rPr>
                <w:color w:val="000000"/>
                <w:lang w:val="en-NZ" w:eastAsia="en-NZ"/>
              </w:rPr>
            </w:pPr>
          </w:p>
        </w:tc>
        <w:tc>
          <w:tcPr>
            <w:tcW w:w="2420" w:type="dxa"/>
            <w:tcBorders>
              <w:top w:val="nil"/>
              <w:left w:val="nil"/>
              <w:bottom w:val="nil"/>
              <w:right w:val="nil"/>
            </w:tcBorders>
            <w:shd w:val="clear" w:color="auto" w:fill="auto"/>
            <w:vAlign w:val="center"/>
            <w:hideMark/>
          </w:tcPr>
          <w:p w14:paraId="352AA181" w14:textId="671325DA" w:rsidR="00542CB5" w:rsidRPr="00B6129B" w:rsidRDefault="00542CB5" w:rsidP="00542CB5">
            <w:pPr>
              <w:spacing w:before="0" w:after="0" w:line="240" w:lineRule="auto"/>
              <w:jc w:val="right"/>
              <w:rPr>
                <w:color w:val="000000"/>
                <w:lang w:val="en-NZ" w:eastAsia="en-NZ"/>
              </w:rPr>
            </w:pPr>
            <w:r w:rsidRPr="003C579E">
              <w:rPr>
                <w:color w:val="000000"/>
                <w:sz w:val="26"/>
                <w:szCs w:val="26"/>
              </w:rPr>
              <w:t>(</w:t>
            </w:r>
            <w:r>
              <w:rPr>
                <w:color w:val="000000"/>
                <w:sz w:val="26"/>
                <w:szCs w:val="26"/>
                <w:lang w:val="en-GB"/>
              </w:rPr>
              <w:t>-</w:t>
            </w:r>
            <w:r w:rsidRPr="003C579E">
              <w:rPr>
                <w:color w:val="000000"/>
                <w:sz w:val="26"/>
                <w:szCs w:val="26"/>
              </w:rPr>
              <w:t xml:space="preserve">0.55)  </w:t>
            </w:r>
          </w:p>
        </w:tc>
        <w:tc>
          <w:tcPr>
            <w:tcW w:w="2420" w:type="dxa"/>
            <w:tcBorders>
              <w:top w:val="nil"/>
              <w:left w:val="nil"/>
              <w:bottom w:val="nil"/>
            </w:tcBorders>
            <w:shd w:val="clear" w:color="auto" w:fill="auto"/>
            <w:vAlign w:val="center"/>
            <w:hideMark/>
          </w:tcPr>
          <w:p w14:paraId="3F82AD93" w14:textId="64A0108F" w:rsidR="00542CB5" w:rsidRPr="00B6129B" w:rsidRDefault="00542CB5" w:rsidP="00542CB5">
            <w:pPr>
              <w:spacing w:before="0" w:after="0" w:line="240" w:lineRule="auto"/>
              <w:jc w:val="right"/>
              <w:rPr>
                <w:color w:val="000000"/>
                <w:lang w:val="en-NZ" w:eastAsia="en-NZ"/>
              </w:rPr>
            </w:pPr>
            <w:r w:rsidRPr="003C579E">
              <w:rPr>
                <w:color w:val="000000"/>
                <w:sz w:val="26"/>
                <w:szCs w:val="26"/>
              </w:rPr>
              <w:t>(1.02)</w:t>
            </w:r>
          </w:p>
        </w:tc>
      </w:tr>
      <w:tr w:rsidR="00542CB5" w:rsidRPr="00B6129B" w14:paraId="19C1A34F" w14:textId="77777777" w:rsidTr="002F6B26">
        <w:trPr>
          <w:trHeight w:val="315"/>
        </w:trPr>
        <w:tc>
          <w:tcPr>
            <w:tcW w:w="2420" w:type="dxa"/>
            <w:tcBorders>
              <w:top w:val="nil"/>
              <w:left w:val="nil"/>
              <w:bottom w:val="nil"/>
              <w:right w:val="nil"/>
            </w:tcBorders>
            <w:shd w:val="clear" w:color="auto" w:fill="auto"/>
            <w:vAlign w:val="center"/>
            <w:hideMark/>
          </w:tcPr>
          <w:p w14:paraId="105D9879" w14:textId="77777777" w:rsidR="00542CB5" w:rsidRPr="00B6129B" w:rsidRDefault="00542CB5" w:rsidP="00542CB5">
            <w:pPr>
              <w:spacing w:before="0" w:after="0" w:line="240" w:lineRule="auto"/>
              <w:rPr>
                <w:color w:val="000000"/>
                <w:lang w:val="en-NZ" w:eastAsia="en-NZ"/>
              </w:rPr>
            </w:pPr>
            <w:r w:rsidRPr="00B6129B">
              <w:rPr>
                <w:color w:val="000000"/>
                <w:lang w:val="en-NZ" w:eastAsia="en-NZ"/>
              </w:rPr>
              <w:t>CEOOWN</w:t>
            </w:r>
          </w:p>
        </w:tc>
        <w:tc>
          <w:tcPr>
            <w:tcW w:w="2420" w:type="dxa"/>
            <w:tcBorders>
              <w:top w:val="nil"/>
              <w:left w:val="nil"/>
              <w:bottom w:val="nil"/>
              <w:right w:val="nil"/>
            </w:tcBorders>
            <w:shd w:val="clear" w:color="auto" w:fill="auto"/>
            <w:vAlign w:val="center"/>
            <w:hideMark/>
          </w:tcPr>
          <w:p w14:paraId="71AF0B2F" w14:textId="6BA81B28" w:rsidR="00542CB5" w:rsidRPr="00B6129B" w:rsidRDefault="00542CB5" w:rsidP="00542CB5">
            <w:pPr>
              <w:spacing w:before="0" w:after="0" w:line="240" w:lineRule="auto"/>
              <w:jc w:val="right"/>
              <w:rPr>
                <w:color w:val="000000"/>
                <w:lang w:val="en-NZ" w:eastAsia="en-NZ"/>
              </w:rPr>
            </w:pPr>
            <w:r w:rsidRPr="003C579E">
              <w:rPr>
                <w:color w:val="000000"/>
                <w:sz w:val="26"/>
                <w:szCs w:val="26"/>
              </w:rPr>
              <w:t>-0.0144**</w:t>
            </w:r>
          </w:p>
        </w:tc>
        <w:tc>
          <w:tcPr>
            <w:tcW w:w="2420" w:type="dxa"/>
            <w:tcBorders>
              <w:top w:val="nil"/>
              <w:left w:val="nil"/>
              <w:bottom w:val="nil"/>
            </w:tcBorders>
            <w:shd w:val="clear" w:color="auto" w:fill="auto"/>
            <w:vAlign w:val="center"/>
            <w:hideMark/>
          </w:tcPr>
          <w:p w14:paraId="634CF0E0" w14:textId="2B26CC3D" w:rsidR="00542CB5" w:rsidRPr="00B6129B" w:rsidRDefault="00542CB5" w:rsidP="00542CB5">
            <w:pPr>
              <w:spacing w:before="0" w:after="0" w:line="240" w:lineRule="auto"/>
              <w:jc w:val="right"/>
              <w:rPr>
                <w:color w:val="000000"/>
                <w:lang w:val="en-NZ" w:eastAsia="en-NZ"/>
              </w:rPr>
            </w:pPr>
            <w:r w:rsidRPr="003C579E">
              <w:rPr>
                <w:color w:val="000000"/>
                <w:sz w:val="26"/>
                <w:szCs w:val="26"/>
              </w:rPr>
              <w:t>-0.0931**</w:t>
            </w:r>
          </w:p>
        </w:tc>
      </w:tr>
      <w:tr w:rsidR="00542CB5" w:rsidRPr="00B6129B" w14:paraId="03120375" w14:textId="77777777" w:rsidTr="002F6B26">
        <w:trPr>
          <w:trHeight w:val="315"/>
        </w:trPr>
        <w:tc>
          <w:tcPr>
            <w:tcW w:w="2420" w:type="dxa"/>
            <w:tcBorders>
              <w:top w:val="nil"/>
              <w:left w:val="nil"/>
              <w:bottom w:val="nil"/>
              <w:right w:val="nil"/>
            </w:tcBorders>
            <w:shd w:val="clear" w:color="auto" w:fill="auto"/>
            <w:vAlign w:val="center"/>
            <w:hideMark/>
          </w:tcPr>
          <w:p w14:paraId="34A2D0B0" w14:textId="77777777" w:rsidR="00542CB5" w:rsidRPr="00B6129B" w:rsidRDefault="00542CB5" w:rsidP="00542CB5">
            <w:pPr>
              <w:spacing w:before="0" w:after="0" w:line="240" w:lineRule="auto"/>
              <w:jc w:val="right"/>
              <w:rPr>
                <w:color w:val="000000"/>
                <w:lang w:val="en-NZ" w:eastAsia="en-NZ"/>
              </w:rPr>
            </w:pPr>
          </w:p>
        </w:tc>
        <w:tc>
          <w:tcPr>
            <w:tcW w:w="2420" w:type="dxa"/>
            <w:tcBorders>
              <w:top w:val="nil"/>
              <w:left w:val="nil"/>
              <w:bottom w:val="nil"/>
              <w:right w:val="nil"/>
            </w:tcBorders>
            <w:shd w:val="clear" w:color="auto" w:fill="auto"/>
            <w:vAlign w:val="center"/>
            <w:hideMark/>
          </w:tcPr>
          <w:p w14:paraId="652CB23F" w14:textId="0A75F9A2" w:rsidR="00542CB5" w:rsidRPr="00B6129B" w:rsidRDefault="00542CB5" w:rsidP="00542CB5">
            <w:pPr>
              <w:spacing w:before="0" w:after="0" w:line="240" w:lineRule="auto"/>
              <w:jc w:val="right"/>
              <w:rPr>
                <w:color w:val="000000"/>
                <w:lang w:val="en-NZ" w:eastAsia="en-NZ"/>
              </w:rPr>
            </w:pPr>
            <w:r w:rsidRPr="003C579E">
              <w:rPr>
                <w:color w:val="000000"/>
                <w:sz w:val="26"/>
                <w:szCs w:val="26"/>
              </w:rPr>
              <w:t xml:space="preserve">(-3.09) </w:t>
            </w:r>
          </w:p>
        </w:tc>
        <w:tc>
          <w:tcPr>
            <w:tcW w:w="2420" w:type="dxa"/>
            <w:tcBorders>
              <w:top w:val="nil"/>
              <w:left w:val="nil"/>
              <w:bottom w:val="nil"/>
            </w:tcBorders>
            <w:shd w:val="clear" w:color="auto" w:fill="auto"/>
            <w:vAlign w:val="center"/>
            <w:hideMark/>
          </w:tcPr>
          <w:p w14:paraId="7EBF1192" w14:textId="6AF67B8A" w:rsidR="00542CB5" w:rsidRPr="00B6129B" w:rsidRDefault="00542CB5" w:rsidP="00542CB5">
            <w:pPr>
              <w:spacing w:before="0" w:after="0" w:line="240" w:lineRule="auto"/>
              <w:jc w:val="right"/>
              <w:rPr>
                <w:color w:val="000000"/>
                <w:lang w:val="en-NZ" w:eastAsia="en-NZ"/>
              </w:rPr>
            </w:pPr>
            <w:r w:rsidRPr="003C579E">
              <w:rPr>
                <w:color w:val="000000"/>
                <w:sz w:val="26"/>
                <w:szCs w:val="26"/>
              </w:rPr>
              <w:t>(-2.72)</w:t>
            </w:r>
          </w:p>
        </w:tc>
      </w:tr>
      <w:tr w:rsidR="00542CB5" w:rsidRPr="00B6129B" w14:paraId="68D284AD" w14:textId="77777777" w:rsidTr="002F6B26">
        <w:trPr>
          <w:trHeight w:val="315"/>
        </w:trPr>
        <w:tc>
          <w:tcPr>
            <w:tcW w:w="2420" w:type="dxa"/>
            <w:tcBorders>
              <w:top w:val="nil"/>
              <w:left w:val="nil"/>
              <w:bottom w:val="nil"/>
              <w:right w:val="nil"/>
            </w:tcBorders>
            <w:shd w:val="clear" w:color="auto" w:fill="auto"/>
            <w:vAlign w:val="center"/>
            <w:hideMark/>
          </w:tcPr>
          <w:p w14:paraId="651B44E4" w14:textId="77777777" w:rsidR="00542CB5" w:rsidRPr="00B6129B" w:rsidRDefault="00542CB5" w:rsidP="00542CB5">
            <w:pPr>
              <w:spacing w:before="0" w:after="0" w:line="240" w:lineRule="auto"/>
              <w:rPr>
                <w:color w:val="000000"/>
                <w:lang w:val="en-NZ" w:eastAsia="en-NZ"/>
              </w:rPr>
            </w:pPr>
            <w:r w:rsidRPr="00B6129B">
              <w:rPr>
                <w:color w:val="000000"/>
                <w:lang w:val="en-NZ" w:eastAsia="en-NZ"/>
              </w:rPr>
              <w:t>BS</w:t>
            </w:r>
          </w:p>
        </w:tc>
        <w:tc>
          <w:tcPr>
            <w:tcW w:w="2420" w:type="dxa"/>
            <w:tcBorders>
              <w:top w:val="nil"/>
              <w:left w:val="nil"/>
              <w:bottom w:val="nil"/>
              <w:right w:val="nil"/>
            </w:tcBorders>
            <w:shd w:val="clear" w:color="auto" w:fill="auto"/>
            <w:vAlign w:val="center"/>
            <w:hideMark/>
          </w:tcPr>
          <w:p w14:paraId="622ED12B" w14:textId="0CEE461C" w:rsidR="00542CB5" w:rsidRPr="00B6129B" w:rsidRDefault="00542CB5" w:rsidP="00542CB5">
            <w:pPr>
              <w:spacing w:before="0" w:after="0" w:line="240" w:lineRule="auto"/>
              <w:jc w:val="right"/>
              <w:rPr>
                <w:color w:val="000000"/>
                <w:lang w:val="en-NZ" w:eastAsia="en-NZ"/>
              </w:rPr>
            </w:pPr>
            <w:r w:rsidRPr="003C579E">
              <w:rPr>
                <w:color w:val="000000"/>
                <w:sz w:val="26"/>
                <w:szCs w:val="26"/>
              </w:rPr>
              <w:t xml:space="preserve"> -0.0357* </w:t>
            </w:r>
          </w:p>
        </w:tc>
        <w:tc>
          <w:tcPr>
            <w:tcW w:w="2420" w:type="dxa"/>
            <w:tcBorders>
              <w:top w:val="nil"/>
              <w:left w:val="nil"/>
              <w:bottom w:val="nil"/>
            </w:tcBorders>
            <w:shd w:val="clear" w:color="auto" w:fill="auto"/>
            <w:vAlign w:val="center"/>
            <w:hideMark/>
          </w:tcPr>
          <w:p w14:paraId="391B5682" w14:textId="2C046615" w:rsidR="00542CB5" w:rsidRPr="00B6129B" w:rsidRDefault="00542CB5" w:rsidP="00542CB5">
            <w:pPr>
              <w:spacing w:before="0" w:after="0" w:line="240" w:lineRule="auto"/>
              <w:jc w:val="right"/>
              <w:rPr>
                <w:color w:val="000000"/>
                <w:lang w:val="en-NZ" w:eastAsia="en-NZ"/>
              </w:rPr>
            </w:pPr>
            <w:r w:rsidRPr="003C579E">
              <w:rPr>
                <w:color w:val="000000"/>
                <w:sz w:val="26"/>
                <w:szCs w:val="26"/>
              </w:rPr>
              <w:t>-0.00168</w:t>
            </w:r>
          </w:p>
        </w:tc>
      </w:tr>
      <w:tr w:rsidR="00542CB5" w:rsidRPr="00B6129B" w14:paraId="776B8FAC" w14:textId="77777777" w:rsidTr="002F6B26">
        <w:trPr>
          <w:trHeight w:val="315"/>
        </w:trPr>
        <w:tc>
          <w:tcPr>
            <w:tcW w:w="2420" w:type="dxa"/>
            <w:tcBorders>
              <w:top w:val="nil"/>
              <w:left w:val="nil"/>
              <w:bottom w:val="nil"/>
              <w:right w:val="nil"/>
            </w:tcBorders>
            <w:shd w:val="clear" w:color="auto" w:fill="auto"/>
            <w:vAlign w:val="center"/>
            <w:hideMark/>
          </w:tcPr>
          <w:p w14:paraId="6F38DDAD" w14:textId="77777777" w:rsidR="00542CB5" w:rsidRPr="00B6129B" w:rsidRDefault="00542CB5" w:rsidP="00542CB5">
            <w:pPr>
              <w:spacing w:before="0" w:after="0" w:line="240" w:lineRule="auto"/>
              <w:jc w:val="right"/>
              <w:rPr>
                <w:color w:val="000000"/>
                <w:lang w:val="en-NZ" w:eastAsia="en-NZ"/>
              </w:rPr>
            </w:pPr>
          </w:p>
        </w:tc>
        <w:tc>
          <w:tcPr>
            <w:tcW w:w="2420" w:type="dxa"/>
            <w:tcBorders>
              <w:top w:val="nil"/>
              <w:left w:val="nil"/>
              <w:bottom w:val="nil"/>
              <w:right w:val="nil"/>
            </w:tcBorders>
            <w:shd w:val="clear" w:color="auto" w:fill="auto"/>
            <w:vAlign w:val="center"/>
            <w:hideMark/>
          </w:tcPr>
          <w:p w14:paraId="739D2736" w14:textId="3FCCF92A" w:rsidR="00542CB5" w:rsidRPr="00B6129B" w:rsidRDefault="00542CB5" w:rsidP="00542CB5">
            <w:pPr>
              <w:spacing w:before="0" w:after="0" w:line="240" w:lineRule="auto"/>
              <w:jc w:val="right"/>
              <w:rPr>
                <w:color w:val="000000"/>
                <w:lang w:val="en-NZ" w:eastAsia="en-NZ"/>
              </w:rPr>
            </w:pPr>
            <w:r w:rsidRPr="003C579E">
              <w:rPr>
                <w:color w:val="000000"/>
                <w:sz w:val="26"/>
                <w:szCs w:val="26"/>
              </w:rPr>
              <w:t xml:space="preserve">(-2.01)  </w:t>
            </w:r>
          </w:p>
        </w:tc>
        <w:tc>
          <w:tcPr>
            <w:tcW w:w="2420" w:type="dxa"/>
            <w:tcBorders>
              <w:top w:val="nil"/>
              <w:left w:val="nil"/>
              <w:bottom w:val="nil"/>
            </w:tcBorders>
            <w:shd w:val="clear" w:color="auto" w:fill="auto"/>
            <w:vAlign w:val="center"/>
            <w:hideMark/>
          </w:tcPr>
          <w:p w14:paraId="6EF63C13" w14:textId="357F8950" w:rsidR="00542CB5" w:rsidRPr="00B6129B" w:rsidRDefault="00542CB5" w:rsidP="00542CB5">
            <w:pPr>
              <w:spacing w:before="0" w:after="0" w:line="240" w:lineRule="auto"/>
              <w:jc w:val="right"/>
              <w:rPr>
                <w:color w:val="000000"/>
                <w:lang w:val="en-NZ" w:eastAsia="en-NZ"/>
              </w:rPr>
            </w:pPr>
            <w:r w:rsidRPr="003C579E">
              <w:rPr>
                <w:color w:val="000000"/>
                <w:sz w:val="26"/>
                <w:szCs w:val="26"/>
              </w:rPr>
              <w:t xml:space="preserve">(-1.29)  </w:t>
            </w:r>
          </w:p>
        </w:tc>
      </w:tr>
      <w:tr w:rsidR="00542CB5" w:rsidRPr="00B6129B" w14:paraId="3168F52C" w14:textId="77777777" w:rsidTr="002F6B26">
        <w:trPr>
          <w:trHeight w:val="315"/>
        </w:trPr>
        <w:tc>
          <w:tcPr>
            <w:tcW w:w="2420" w:type="dxa"/>
            <w:tcBorders>
              <w:top w:val="nil"/>
              <w:left w:val="nil"/>
              <w:bottom w:val="nil"/>
              <w:right w:val="nil"/>
            </w:tcBorders>
            <w:shd w:val="clear" w:color="auto" w:fill="auto"/>
            <w:vAlign w:val="center"/>
            <w:hideMark/>
          </w:tcPr>
          <w:p w14:paraId="7473B38A" w14:textId="77777777" w:rsidR="00542CB5" w:rsidRPr="00B6129B" w:rsidRDefault="00542CB5" w:rsidP="00542CB5">
            <w:pPr>
              <w:spacing w:before="0" w:after="0" w:line="240" w:lineRule="auto"/>
              <w:rPr>
                <w:color w:val="000000"/>
                <w:lang w:val="en-NZ" w:eastAsia="en-NZ"/>
              </w:rPr>
            </w:pPr>
            <w:r w:rsidRPr="00B6129B">
              <w:rPr>
                <w:color w:val="000000"/>
                <w:lang w:val="en-NZ" w:eastAsia="en-NZ"/>
              </w:rPr>
              <w:t>BINDEP</w:t>
            </w:r>
          </w:p>
        </w:tc>
        <w:tc>
          <w:tcPr>
            <w:tcW w:w="2420" w:type="dxa"/>
            <w:tcBorders>
              <w:top w:val="nil"/>
              <w:left w:val="nil"/>
              <w:bottom w:val="nil"/>
              <w:right w:val="nil"/>
            </w:tcBorders>
            <w:shd w:val="clear" w:color="auto" w:fill="auto"/>
            <w:vAlign w:val="center"/>
            <w:hideMark/>
          </w:tcPr>
          <w:p w14:paraId="15BBB14B" w14:textId="78C39FB8" w:rsidR="00542CB5" w:rsidRPr="00B6129B" w:rsidRDefault="00542CB5" w:rsidP="00542CB5">
            <w:pPr>
              <w:spacing w:before="0" w:after="0" w:line="240" w:lineRule="auto"/>
              <w:jc w:val="right"/>
              <w:rPr>
                <w:color w:val="000000"/>
                <w:lang w:val="en-NZ" w:eastAsia="en-NZ"/>
              </w:rPr>
            </w:pPr>
            <w:r w:rsidRPr="003C579E">
              <w:rPr>
                <w:color w:val="000000"/>
                <w:sz w:val="26"/>
                <w:szCs w:val="26"/>
              </w:rPr>
              <w:t>0.0766</w:t>
            </w:r>
          </w:p>
        </w:tc>
        <w:tc>
          <w:tcPr>
            <w:tcW w:w="2420" w:type="dxa"/>
            <w:tcBorders>
              <w:top w:val="nil"/>
              <w:left w:val="nil"/>
              <w:bottom w:val="nil"/>
            </w:tcBorders>
            <w:shd w:val="clear" w:color="auto" w:fill="auto"/>
            <w:vAlign w:val="center"/>
            <w:hideMark/>
          </w:tcPr>
          <w:p w14:paraId="5C8D3CF9" w14:textId="03D35800" w:rsidR="00542CB5" w:rsidRPr="00B6129B" w:rsidRDefault="00542CB5" w:rsidP="00542CB5">
            <w:pPr>
              <w:spacing w:before="0" w:after="0" w:line="240" w:lineRule="auto"/>
              <w:jc w:val="right"/>
              <w:rPr>
                <w:color w:val="000000"/>
                <w:lang w:val="en-NZ" w:eastAsia="en-NZ"/>
              </w:rPr>
            </w:pPr>
            <w:r w:rsidRPr="003C579E">
              <w:rPr>
                <w:color w:val="000000"/>
                <w:sz w:val="26"/>
                <w:szCs w:val="26"/>
              </w:rPr>
              <w:t xml:space="preserve">0.0109*         </w:t>
            </w:r>
          </w:p>
        </w:tc>
      </w:tr>
      <w:tr w:rsidR="00542CB5" w:rsidRPr="00B6129B" w14:paraId="5E315835" w14:textId="77777777" w:rsidTr="002F6B26">
        <w:trPr>
          <w:trHeight w:val="315"/>
        </w:trPr>
        <w:tc>
          <w:tcPr>
            <w:tcW w:w="2420" w:type="dxa"/>
            <w:tcBorders>
              <w:top w:val="nil"/>
              <w:left w:val="nil"/>
              <w:bottom w:val="nil"/>
              <w:right w:val="nil"/>
            </w:tcBorders>
            <w:shd w:val="clear" w:color="auto" w:fill="auto"/>
            <w:vAlign w:val="center"/>
            <w:hideMark/>
          </w:tcPr>
          <w:p w14:paraId="22927539" w14:textId="77777777" w:rsidR="00542CB5" w:rsidRPr="00B6129B" w:rsidRDefault="00542CB5" w:rsidP="00542CB5">
            <w:pPr>
              <w:spacing w:before="0" w:after="0" w:line="240" w:lineRule="auto"/>
              <w:jc w:val="right"/>
              <w:rPr>
                <w:color w:val="000000"/>
                <w:lang w:val="en-NZ" w:eastAsia="en-NZ"/>
              </w:rPr>
            </w:pPr>
          </w:p>
        </w:tc>
        <w:tc>
          <w:tcPr>
            <w:tcW w:w="2420" w:type="dxa"/>
            <w:tcBorders>
              <w:top w:val="nil"/>
              <w:left w:val="nil"/>
              <w:bottom w:val="nil"/>
              <w:right w:val="nil"/>
            </w:tcBorders>
            <w:shd w:val="clear" w:color="auto" w:fill="auto"/>
            <w:vAlign w:val="center"/>
            <w:hideMark/>
          </w:tcPr>
          <w:p w14:paraId="67A7D62F" w14:textId="5DE398BE" w:rsidR="00542CB5" w:rsidRPr="00B6129B" w:rsidRDefault="00542CB5" w:rsidP="00542CB5">
            <w:pPr>
              <w:spacing w:before="0" w:after="0" w:line="240" w:lineRule="auto"/>
              <w:jc w:val="right"/>
              <w:rPr>
                <w:color w:val="000000"/>
                <w:lang w:val="en-NZ" w:eastAsia="en-NZ"/>
              </w:rPr>
            </w:pPr>
            <w:r w:rsidRPr="003C579E">
              <w:rPr>
                <w:color w:val="000000"/>
                <w:sz w:val="26"/>
                <w:szCs w:val="26"/>
              </w:rPr>
              <w:t xml:space="preserve">(1.13)  </w:t>
            </w:r>
          </w:p>
        </w:tc>
        <w:tc>
          <w:tcPr>
            <w:tcW w:w="2420" w:type="dxa"/>
            <w:tcBorders>
              <w:top w:val="nil"/>
              <w:left w:val="nil"/>
              <w:bottom w:val="nil"/>
            </w:tcBorders>
            <w:shd w:val="clear" w:color="auto" w:fill="auto"/>
            <w:vAlign w:val="center"/>
            <w:hideMark/>
          </w:tcPr>
          <w:p w14:paraId="2CD0B80B" w14:textId="7F679952" w:rsidR="00542CB5" w:rsidRPr="00B6129B" w:rsidRDefault="00542CB5" w:rsidP="00542CB5">
            <w:pPr>
              <w:spacing w:before="0" w:after="0" w:line="240" w:lineRule="auto"/>
              <w:jc w:val="right"/>
              <w:rPr>
                <w:color w:val="000000"/>
                <w:lang w:val="en-NZ" w:eastAsia="en-NZ"/>
              </w:rPr>
            </w:pPr>
            <w:r w:rsidRPr="003C579E">
              <w:rPr>
                <w:color w:val="000000"/>
                <w:sz w:val="26"/>
                <w:szCs w:val="26"/>
              </w:rPr>
              <w:t>(2.20)</w:t>
            </w:r>
          </w:p>
        </w:tc>
      </w:tr>
      <w:tr w:rsidR="00542CB5" w:rsidRPr="00B6129B" w14:paraId="77D85340" w14:textId="77777777" w:rsidTr="002F6B26">
        <w:trPr>
          <w:trHeight w:val="315"/>
        </w:trPr>
        <w:tc>
          <w:tcPr>
            <w:tcW w:w="2420" w:type="dxa"/>
            <w:tcBorders>
              <w:top w:val="nil"/>
              <w:left w:val="nil"/>
              <w:bottom w:val="nil"/>
              <w:right w:val="nil"/>
            </w:tcBorders>
            <w:shd w:val="clear" w:color="auto" w:fill="auto"/>
            <w:vAlign w:val="center"/>
            <w:hideMark/>
          </w:tcPr>
          <w:p w14:paraId="2611DDC5" w14:textId="77777777" w:rsidR="00542CB5" w:rsidRPr="00B6129B" w:rsidRDefault="00542CB5" w:rsidP="00542CB5">
            <w:pPr>
              <w:spacing w:before="0" w:after="0" w:line="240" w:lineRule="auto"/>
              <w:rPr>
                <w:color w:val="000000"/>
                <w:lang w:val="en-NZ" w:eastAsia="en-NZ"/>
              </w:rPr>
            </w:pPr>
            <w:r w:rsidRPr="00B6129B">
              <w:rPr>
                <w:color w:val="000000"/>
                <w:lang w:val="en-NZ" w:eastAsia="en-NZ"/>
              </w:rPr>
              <w:t>LNTA</w:t>
            </w:r>
          </w:p>
        </w:tc>
        <w:tc>
          <w:tcPr>
            <w:tcW w:w="2420" w:type="dxa"/>
            <w:tcBorders>
              <w:top w:val="nil"/>
              <w:left w:val="nil"/>
              <w:bottom w:val="nil"/>
              <w:right w:val="nil"/>
            </w:tcBorders>
            <w:shd w:val="clear" w:color="auto" w:fill="auto"/>
            <w:vAlign w:val="center"/>
            <w:hideMark/>
          </w:tcPr>
          <w:p w14:paraId="1675935A" w14:textId="4471D8FF" w:rsidR="00542CB5" w:rsidRPr="00B6129B" w:rsidRDefault="00542CB5" w:rsidP="00542CB5">
            <w:pPr>
              <w:spacing w:before="0" w:after="0" w:line="240" w:lineRule="auto"/>
              <w:jc w:val="right"/>
              <w:rPr>
                <w:color w:val="000000"/>
                <w:lang w:val="en-NZ" w:eastAsia="en-NZ"/>
              </w:rPr>
            </w:pPr>
            <w:r w:rsidRPr="003C579E">
              <w:rPr>
                <w:color w:val="000000"/>
                <w:sz w:val="26"/>
                <w:szCs w:val="26"/>
              </w:rPr>
              <w:t>0.811</w:t>
            </w:r>
          </w:p>
        </w:tc>
        <w:tc>
          <w:tcPr>
            <w:tcW w:w="2420" w:type="dxa"/>
            <w:tcBorders>
              <w:top w:val="nil"/>
              <w:left w:val="nil"/>
              <w:bottom w:val="nil"/>
            </w:tcBorders>
            <w:shd w:val="clear" w:color="auto" w:fill="auto"/>
            <w:vAlign w:val="center"/>
            <w:hideMark/>
          </w:tcPr>
          <w:p w14:paraId="37A2B3CB" w14:textId="5E9E925D" w:rsidR="00542CB5" w:rsidRPr="00B6129B" w:rsidRDefault="00542CB5" w:rsidP="00542CB5">
            <w:pPr>
              <w:spacing w:before="0" w:after="0" w:line="240" w:lineRule="auto"/>
              <w:jc w:val="right"/>
              <w:rPr>
                <w:color w:val="000000"/>
                <w:lang w:val="en-NZ" w:eastAsia="en-NZ"/>
              </w:rPr>
            </w:pPr>
            <w:r w:rsidRPr="003C579E">
              <w:rPr>
                <w:color w:val="000000"/>
                <w:sz w:val="26"/>
                <w:szCs w:val="26"/>
              </w:rPr>
              <w:t>-0.196*</w:t>
            </w:r>
          </w:p>
        </w:tc>
      </w:tr>
      <w:tr w:rsidR="00542CB5" w:rsidRPr="00B6129B" w14:paraId="28AC78E4" w14:textId="77777777" w:rsidTr="002F6B26">
        <w:trPr>
          <w:trHeight w:val="315"/>
        </w:trPr>
        <w:tc>
          <w:tcPr>
            <w:tcW w:w="2420" w:type="dxa"/>
            <w:tcBorders>
              <w:top w:val="nil"/>
              <w:left w:val="nil"/>
              <w:bottom w:val="nil"/>
              <w:right w:val="nil"/>
            </w:tcBorders>
            <w:shd w:val="clear" w:color="auto" w:fill="auto"/>
            <w:vAlign w:val="center"/>
            <w:hideMark/>
          </w:tcPr>
          <w:p w14:paraId="40FEBCA8" w14:textId="77777777" w:rsidR="00542CB5" w:rsidRPr="00B6129B" w:rsidRDefault="00542CB5" w:rsidP="00542CB5">
            <w:pPr>
              <w:spacing w:before="0" w:after="0" w:line="240" w:lineRule="auto"/>
              <w:jc w:val="right"/>
              <w:rPr>
                <w:color w:val="000000"/>
                <w:lang w:val="en-NZ" w:eastAsia="en-NZ"/>
              </w:rPr>
            </w:pPr>
          </w:p>
        </w:tc>
        <w:tc>
          <w:tcPr>
            <w:tcW w:w="2420" w:type="dxa"/>
            <w:tcBorders>
              <w:top w:val="nil"/>
              <w:left w:val="nil"/>
              <w:bottom w:val="nil"/>
              <w:right w:val="nil"/>
            </w:tcBorders>
            <w:shd w:val="clear" w:color="auto" w:fill="auto"/>
            <w:vAlign w:val="center"/>
            <w:hideMark/>
          </w:tcPr>
          <w:p w14:paraId="07983CFF" w14:textId="0461F0ED" w:rsidR="00542CB5" w:rsidRPr="00B6129B" w:rsidRDefault="00542CB5" w:rsidP="00542CB5">
            <w:pPr>
              <w:spacing w:before="0" w:after="0" w:line="240" w:lineRule="auto"/>
              <w:jc w:val="right"/>
              <w:rPr>
                <w:color w:val="000000"/>
                <w:lang w:val="en-NZ" w:eastAsia="en-NZ"/>
              </w:rPr>
            </w:pPr>
            <w:r w:rsidRPr="003C579E">
              <w:rPr>
                <w:color w:val="000000"/>
                <w:sz w:val="26"/>
                <w:szCs w:val="26"/>
              </w:rPr>
              <w:t>(0.62)</w:t>
            </w:r>
          </w:p>
        </w:tc>
        <w:tc>
          <w:tcPr>
            <w:tcW w:w="2420" w:type="dxa"/>
            <w:tcBorders>
              <w:top w:val="nil"/>
              <w:left w:val="nil"/>
              <w:bottom w:val="nil"/>
            </w:tcBorders>
            <w:shd w:val="clear" w:color="auto" w:fill="auto"/>
            <w:vAlign w:val="center"/>
            <w:hideMark/>
          </w:tcPr>
          <w:p w14:paraId="7668AC72" w14:textId="3C64603B" w:rsidR="00542CB5" w:rsidRPr="00B6129B" w:rsidRDefault="00542CB5" w:rsidP="00542CB5">
            <w:pPr>
              <w:spacing w:before="0" w:after="0" w:line="240" w:lineRule="auto"/>
              <w:jc w:val="right"/>
              <w:rPr>
                <w:color w:val="000000"/>
                <w:lang w:val="en-NZ" w:eastAsia="en-NZ"/>
              </w:rPr>
            </w:pPr>
            <w:r w:rsidRPr="003C579E">
              <w:rPr>
                <w:color w:val="000000"/>
                <w:sz w:val="26"/>
                <w:szCs w:val="26"/>
              </w:rPr>
              <w:t>(</w:t>
            </w:r>
            <w:r>
              <w:rPr>
                <w:color w:val="000000"/>
                <w:sz w:val="26"/>
                <w:szCs w:val="26"/>
                <w:lang w:val="en-GB"/>
              </w:rPr>
              <w:t>-</w:t>
            </w:r>
            <w:r w:rsidRPr="003C579E">
              <w:rPr>
                <w:color w:val="000000"/>
                <w:sz w:val="26"/>
                <w:szCs w:val="26"/>
              </w:rPr>
              <w:t>2.04)</w:t>
            </w:r>
          </w:p>
        </w:tc>
      </w:tr>
      <w:tr w:rsidR="00542CB5" w:rsidRPr="00B6129B" w14:paraId="0E847321" w14:textId="77777777" w:rsidTr="002F6B26">
        <w:trPr>
          <w:trHeight w:val="315"/>
        </w:trPr>
        <w:tc>
          <w:tcPr>
            <w:tcW w:w="2420" w:type="dxa"/>
            <w:tcBorders>
              <w:top w:val="nil"/>
              <w:left w:val="nil"/>
              <w:bottom w:val="nil"/>
              <w:right w:val="nil"/>
            </w:tcBorders>
            <w:shd w:val="clear" w:color="auto" w:fill="auto"/>
            <w:vAlign w:val="center"/>
            <w:hideMark/>
          </w:tcPr>
          <w:p w14:paraId="7BA696D2" w14:textId="77777777" w:rsidR="00542CB5" w:rsidRPr="00B6129B" w:rsidRDefault="00542CB5" w:rsidP="00542CB5">
            <w:pPr>
              <w:spacing w:before="0" w:after="0" w:line="240" w:lineRule="auto"/>
              <w:rPr>
                <w:color w:val="000000"/>
                <w:lang w:val="en-NZ" w:eastAsia="en-NZ"/>
              </w:rPr>
            </w:pPr>
            <w:r w:rsidRPr="00B6129B">
              <w:rPr>
                <w:color w:val="000000"/>
                <w:lang w:val="en-NZ" w:eastAsia="en-NZ"/>
              </w:rPr>
              <w:t>CAP</w:t>
            </w:r>
          </w:p>
        </w:tc>
        <w:tc>
          <w:tcPr>
            <w:tcW w:w="2420" w:type="dxa"/>
            <w:tcBorders>
              <w:top w:val="nil"/>
              <w:left w:val="nil"/>
              <w:bottom w:val="nil"/>
              <w:right w:val="nil"/>
            </w:tcBorders>
            <w:shd w:val="clear" w:color="auto" w:fill="auto"/>
            <w:vAlign w:val="center"/>
            <w:hideMark/>
          </w:tcPr>
          <w:p w14:paraId="40F4E7E1" w14:textId="71CC90BF" w:rsidR="00542CB5" w:rsidRPr="00B6129B" w:rsidRDefault="00542CB5" w:rsidP="00542CB5">
            <w:pPr>
              <w:spacing w:before="0" w:after="0" w:line="240" w:lineRule="auto"/>
              <w:jc w:val="right"/>
              <w:rPr>
                <w:color w:val="000000"/>
                <w:lang w:val="en-NZ" w:eastAsia="en-NZ"/>
              </w:rPr>
            </w:pPr>
            <w:r w:rsidRPr="003C579E">
              <w:rPr>
                <w:color w:val="000000"/>
                <w:sz w:val="26"/>
                <w:szCs w:val="26"/>
              </w:rPr>
              <w:t xml:space="preserve">0.0453  </w:t>
            </w:r>
          </w:p>
        </w:tc>
        <w:tc>
          <w:tcPr>
            <w:tcW w:w="2420" w:type="dxa"/>
            <w:tcBorders>
              <w:top w:val="nil"/>
              <w:left w:val="nil"/>
              <w:bottom w:val="nil"/>
            </w:tcBorders>
            <w:shd w:val="clear" w:color="auto" w:fill="auto"/>
            <w:vAlign w:val="center"/>
            <w:hideMark/>
          </w:tcPr>
          <w:p w14:paraId="0E708AAB" w14:textId="4FD9DD02" w:rsidR="00542CB5" w:rsidRPr="00B6129B" w:rsidRDefault="00542CB5" w:rsidP="00542CB5">
            <w:pPr>
              <w:spacing w:before="0" w:after="0" w:line="240" w:lineRule="auto"/>
              <w:jc w:val="right"/>
              <w:rPr>
                <w:color w:val="000000"/>
                <w:lang w:val="en-NZ" w:eastAsia="en-NZ"/>
              </w:rPr>
            </w:pPr>
            <w:r w:rsidRPr="003C579E">
              <w:rPr>
                <w:color w:val="000000"/>
                <w:sz w:val="26"/>
                <w:szCs w:val="26"/>
              </w:rPr>
              <w:t xml:space="preserve">0.0237* </w:t>
            </w:r>
          </w:p>
        </w:tc>
      </w:tr>
      <w:tr w:rsidR="00542CB5" w:rsidRPr="00B6129B" w14:paraId="42AD1C6E" w14:textId="77777777" w:rsidTr="002F6B26">
        <w:trPr>
          <w:trHeight w:val="315"/>
        </w:trPr>
        <w:tc>
          <w:tcPr>
            <w:tcW w:w="2420" w:type="dxa"/>
            <w:tcBorders>
              <w:top w:val="nil"/>
              <w:left w:val="nil"/>
              <w:bottom w:val="nil"/>
              <w:right w:val="nil"/>
            </w:tcBorders>
            <w:shd w:val="clear" w:color="auto" w:fill="auto"/>
            <w:vAlign w:val="center"/>
            <w:hideMark/>
          </w:tcPr>
          <w:p w14:paraId="0A416486" w14:textId="77777777" w:rsidR="00542CB5" w:rsidRPr="00B6129B" w:rsidRDefault="00542CB5" w:rsidP="00542CB5">
            <w:pPr>
              <w:spacing w:before="0" w:after="0" w:line="240" w:lineRule="auto"/>
              <w:jc w:val="right"/>
              <w:rPr>
                <w:color w:val="000000"/>
                <w:lang w:val="en-NZ" w:eastAsia="en-NZ"/>
              </w:rPr>
            </w:pPr>
          </w:p>
        </w:tc>
        <w:tc>
          <w:tcPr>
            <w:tcW w:w="2420" w:type="dxa"/>
            <w:tcBorders>
              <w:top w:val="nil"/>
              <w:left w:val="nil"/>
              <w:bottom w:val="nil"/>
              <w:right w:val="nil"/>
            </w:tcBorders>
            <w:shd w:val="clear" w:color="auto" w:fill="auto"/>
            <w:vAlign w:val="center"/>
            <w:hideMark/>
          </w:tcPr>
          <w:p w14:paraId="09BA309D" w14:textId="740065AC" w:rsidR="00542CB5" w:rsidRPr="00B6129B" w:rsidRDefault="00542CB5" w:rsidP="00542CB5">
            <w:pPr>
              <w:spacing w:before="0" w:after="0" w:line="240" w:lineRule="auto"/>
              <w:jc w:val="right"/>
              <w:rPr>
                <w:color w:val="000000"/>
                <w:lang w:val="en-NZ" w:eastAsia="en-NZ"/>
              </w:rPr>
            </w:pPr>
            <w:r w:rsidRPr="003C579E">
              <w:rPr>
                <w:color w:val="000000"/>
                <w:sz w:val="26"/>
                <w:szCs w:val="26"/>
              </w:rPr>
              <w:t xml:space="preserve">(0.31)  </w:t>
            </w:r>
          </w:p>
        </w:tc>
        <w:tc>
          <w:tcPr>
            <w:tcW w:w="2420" w:type="dxa"/>
            <w:tcBorders>
              <w:top w:val="nil"/>
              <w:left w:val="nil"/>
              <w:bottom w:val="nil"/>
            </w:tcBorders>
            <w:shd w:val="clear" w:color="auto" w:fill="auto"/>
            <w:vAlign w:val="center"/>
            <w:hideMark/>
          </w:tcPr>
          <w:p w14:paraId="46E7B8E6" w14:textId="4E49706B" w:rsidR="00542CB5" w:rsidRPr="00B6129B" w:rsidRDefault="00542CB5" w:rsidP="00542CB5">
            <w:pPr>
              <w:spacing w:before="0" w:after="0" w:line="240" w:lineRule="auto"/>
              <w:jc w:val="right"/>
              <w:rPr>
                <w:color w:val="000000"/>
                <w:lang w:val="en-NZ" w:eastAsia="en-NZ"/>
              </w:rPr>
            </w:pPr>
            <w:r w:rsidRPr="003C579E">
              <w:rPr>
                <w:color w:val="000000"/>
                <w:sz w:val="26"/>
                <w:szCs w:val="26"/>
              </w:rPr>
              <w:t xml:space="preserve">(2.22)  </w:t>
            </w:r>
          </w:p>
        </w:tc>
      </w:tr>
      <w:tr w:rsidR="00542CB5" w:rsidRPr="00B6129B" w14:paraId="17C93252" w14:textId="77777777" w:rsidTr="002F6B26">
        <w:trPr>
          <w:trHeight w:val="315"/>
        </w:trPr>
        <w:tc>
          <w:tcPr>
            <w:tcW w:w="2420" w:type="dxa"/>
            <w:tcBorders>
              <w:top w:val="nil"/>
              <w:left w:val="nil"/>
              <w:bottom w:val="nil"/>
              <w:right w:val="nil"/>
            </w:tcBorders>
            <w:shd w:val="clear" w:color="auto" w:fill="auto"/>
            <w:vAlign w:val="center"/>
            <w:hideMark/>
          </w:tcPr>
          <w:p w14:paraId="06288FBE" w14:textId="77777777" w:rsidR="00542CB5" w:rsidRPr="00B6129B" w:rsidRDefault="00542CB5" w:rsidP="00542CB5">
            <w:pPr>
              <w:spacing w:before="0" w:after="0" w:line="240" w:lineRule="auto"/>
              <w:rPr>
                <w:color w:val="000000"/>
                <w:lang w:val="en-NZ" w:eastAsia="en-NZ"/>
              </w:rPr>
            </w:pPr>
            <w:r w:rsidRPr="00B6129B">
              <w:rPr>
                <w:color w:val="000000"/>
                <w:lang w:val="en-NZ" w:eastAsia="en-NZ"/>
              </w:rPr>
              <w:t>CV</w:t>
            </w:r>
          </w:p>
        </w:tc>
        <w:tc>
          <w:tcPr>
            <w:tcW w:w="2420" w:type="dxa"/>
            <w:tcBorders>
              <w:top w:val="nil"/>
              <w:left w:val="nil"/>
              <w:bottom w:val="nil"/>
              <w:right w:val="nil"/>
            </w:tcBorders>
            <w:shd w:val="clear" w:color="auto" w:fill="auto"/>
            <w:vAlign w:val="center"/>
            <w:hideMark/>
          </w:tcPr>
          <w:p w14:paraId="5D1F0F17" w14:textId="726A994D" w:rsidR="00542CB5" w:rsidRPr="00B6129B" w:rsidRDefault="00542CB5" w:rsidP="00542CB5">
            <w:pPr>
              <w:spacing w:before="0" w:after="0" w:line="240" w:lineRule="auto"/>
              <w:jc w:val="right"/>
              <w:rPr>
                <w:color w:val="000000"/>
                <w:lang w:val="en-NZ" w:eastAsia="en-NZ"/>
              </w:rPr>
            </w:pPr>
            <w:r w:rsidRPr="003C579E">
              <w:rPr>
                <w:color w:val="000000"/>
                <w:sz w:val="26"/>
                <w:szCs w:val="26"/>
              </w:rPr>
              <w:t xml:space="preserve">-0.0435  </w:t>
            </w:r>
          </w:p>
        </w:tc>
        <w:tc>
          <w:tcPr>
            <w:tcW w:w="2420" w:type="dxa"/>
            <w:tcBorders>
              <w:top w:val="nil"/>
              <w:left w:val="nil"/>
              <w:bottom w:val="nil"/>
            </w:tcBorders>
            <w:shd w:val="clear" w:color="auto" w:fill="auto"/>
            <w:vAlign w:val="center"/>
            <w:hideMark/>
          </w:tcPr>
          <w:p w14:paraId="0B92BF7F" w14:textId="7E881668" w:rsidR="00542CB5" w:rsidRPr="00B6129B" w:rsidRDefault="00542CB5" w:rsidP="00542CB5">
            <w:pPr>
              <w:spacing w:before="0" w:after="0" w:line="240" w:lineRule="auto"/>
              <w:jc w:val="right"/>
              <w:rPr>
                <w:color w:val="000000"/>
                <w:lang w:val="en-NZ" w:eastAsia="en-NZ"/>
              </w:rPr>
            </w:pPr>
            <w:r w:rsidRPr="003C579E">
              <w:rPr>
                <w:color w:val="000000"/>
                <w:sz w:val="26"/>
                <w:szCs w:val="26"/>
              </w:rPr>
              <w:t xml:space="preserve">-0.00611   </w:t>
            </w:r>
          </w:p>
        </w:tc>
      </w:tr>
      <w:tr w:rsidR="00542CB5" w:rsidRPr="00B6129B" w14:paraId="2034B9EC" w14:textId="77777777" w:rsidTr="002F6B26">
        <w:trPr>
          <w:trHeight w:val="315"/>
        </w:trPr>
        <w:tc>
          <w:tcPr>
            <w:tcW w:w="2420" w:type="dxa"/>
            <w:tcBorders>
              <w:top w:val="nil"/>
              <w:left w:val="nil"/>
              <w:bottom w:val="nil"/>
              <w:right w:val="nil"/>
            </w:tcBorders>
            <w:shd w:val="clear" w:color="auto" w:fill="auto"/>
            <w:vAlign w:val="center"/>
            <w:hideMark/>
          </w:tcPr>
          <w:p w14:paraId="1C9C3CB2" w14:textId="77777777" w:rsidR="00542CB5" w:rsidRPr="00B6129B" w:rsidRDefault="00542CB5" w:rsidP="00542CB5">
            <w:pPr>
              <w:spacing w:before="0" w:after="0" w:line="240" w:lineRule="auto"/>
              <w:jc w:val="right"/>
              <w:rPr>
                <w:color w:val="000000"/>
                <w:lang w:val="en-NZ" w:eastAsia="en-NZ"/>
              </w:rPr>
            </w:pPr>
          </w:p>
        </w:tc>
        <w:tc>
          <w:tcPr>
            <w:tcW w:w="2420" w:type="dxa"/>
            <w:tcBorders>
              <w:top w:val="nil"/>
              <w:left w:val="nil"/>
              <w:bottom w:val="nil"/>
              <w:right w:val="nil"/>
            </w:tcBorders>
            <w:shd w:val="clear" w:color="auto" w:fill="auto"/>
            <w:vAlign w:val="center"/>
            <w:hideMark/>
          </w:tcPr>
          <w:p w14:paraId="30D14864" w14:textId="45D0824D" w:rsidR="00542CB5" w:rsidRPr="00B6129B" w:rsidRDefault="00542CB5" w:rsidP="00542CB5">
            <w:pPr>
              <w:spacing w:before="0" w:after="0" w:line="240" w:lineRule="auto"/>
              <w:jc w:val="right"/>
              <w:rPr>
                <w:color w:val="000000"/>
                <w:lang w:val="en-NZ" w:eastAsia="en-NZ"/>
              </w:rPr>
            </w:pPr>
            <w:r w:rsidRPr="003C579E">
              <w:rPr>
                <w:color w:val="000000"/>
                <w:sz w:val="26"/>
                <w:szCs w:val="26"/>
              </w:rPr>
              <w:t xml:space="preserve">(-0.31) </w:t>
            </w:r>
          </w:p>
        </w:tc>
        <w:tc>
          <w:tcPr>
            <w:tcW w:w="2420" w:type="dxa"/>
            <w:tcBorders>
              <w:top w:val="nil"/>
              <w:left w:val="nil"/>
              <w:bottom w:val="nil"/>
            </w:tcBorders>
            <w:shd w:val="clear" w:color="auto" w:fill="auto"/>
            <w:vAlign w:val="center"/>
            <w:hideMark/>
          </w:tcPr>
          <w:p w14:paraId="67D2E1FE" w14:textId="6B239AD0" w:rsidR="00542CB5" w:rsidRPr="00B6129B" w:rsidRDefault="00542CB5" w:rsidP="00542CB5">
            <w:pPr>
              <w:spacing w:before="0" w:after="0" w:line="240" w:lineRule="auto"/>
              <w:jc w:val="right"/>
              <w:rPr>
                <w:color w:val="000000"/>
                <w:lang w:val="en-NZ" w:eastAsia="en-NZ"/>
              </w:rPr>
            </w:pPr>
            <w:r w:rsidRPr="003C579E">
              <w:rPr>
                <w:color w:val="000000"/>
                <w:sz w:val="26"/>
                <w:szCs w:val="26"/>
              </w:rPr>
              <w:t>(-0.56)</w:t>
            </w:r>
          </w:p>
        </w:tc>
      </w:tr>
      <w:tr w:rsidR="00542CB5" w:rsidRPr="00B6129B" w14:paraId="446091FE" w14:textId="77777777" w:rsidTr="002F6B26">
        <w:trPr>
          <w:trHeight w:val="315"/>
        </w:trPr>
        <w:tc>
          <w:tcPr>
            <w:tcW w:w="2420" w:type="dxa"/>
            <w:tcBorders>
              <w:top w:val="nil"/>
              <w:left w:val="nil"/>
              <w:right w:val="nil"/>
            </w:tcBorders>
            <w:shd w:val="clear" w:color="auto" w:fill="auto"/>
            <w:vAlign w:val="center"/>
            <w:hideMark/>
          </w:tcPr>
          <w:p w14:paraId="21CD54C0" w14:textId="77777777" w:rsidR="00542CB5" w:rsidRPr="00B6129B" w:rsidRDefault="00542CB5" w:rsidP="00542CB5">
            <w:pPr>
              <w:spacing w:before="0" w:after="0" w:line="240" w:lineRule="auto"/>
              <w:rPr>
                <w:color w:val="000000"/>
                <w:lang w:val="en-NZ" w:eastAsia="en-NZ"/>
              </w:rPr>
            </w:pPr>
            <w:r w:rsidRPr="00B6129B">
              <w:rPr>
                <w:color w:val="000000"/>
                <w:lang w:val="en-NZ" w:eastAsia="en-NZ"/>
              </w:rPr>
              <w:t>Constant</w:t>
            </w:r>
          </w:p>
        </w:tc>
        <w:tc>
          <w:tcPr>
            <w:tcW w:w="2420" w:type="dxa"/>
            <w:tcBorders>
              <w:top w:val="nil"/>
              <w:left w:val="nil"/>
              <w:right w:val="nil"/>
            </w:tcBorders>
            <w:shd w:val="clear" w:color="auto" w:fill="auto"/>
            <w:vAlign w:val="center"/>
            <w:hideMark/>
          </w:tcPr>
          <w:p w14:paraId="5D38FE33" w14:textId="4FF70B68" w:rsidR="00542CB5" w:rsidRPr="00B6129B" w:rsidRDefault="00542CB5" w:rsidP="00542CB5">
            <w:pPr>
              <w:spacing w:before="0" w:after="0" w:line="240" w:lineRule="auto"/>
              <w:jc w:val="right"/>
              <w:rPr>
                <w:color w:val="000000"/>
                <w:lang w:val="en-NZ" w:eastAsia="en-NZ"/>
              </w:rPr>
            </w:pPr>
            <w:r w:rsidRPr="003C579E">
              <w:rPr>
                <w:color w:val="000000"/>
                <w:sz w:val="26"/>
                <w:szCs w:val="26"/>
              </w:rPr>
              <w:t xml:space="preserve">0.214  </w:t>
            </w:r>
          </w:p>
        </w:tc>
        <w:tc>
          <w:tcPr>
            <w:tcW w:w="2420" w:type="dxa"/>
            <w:tcBorders>
              <w:top w:val="nil"/>
              <w:left w:val="nil"/>
              <w:bottom w:val="nil"/>
            </w:tcBorders>
            <w:shd w:val="clear" w:color="auto" w:fill="auto"/>
            <w:vAlign w:val="center"/>
            <w:hideMark/>
          </w:tcPr>
          <w:p w14:paraId="6E7CCA0F" w14:textId="537D79B5" w:rsidR="00542CB5" w:rsidRPr="00B6129B" w:rsidRDefault="00542CB5" w:rsidP="00542CB5">
            <w:pPr>
              <w:spacing w:before="0" w:after="0" w:line="240" w:lineRule="auto"/>
              <w:jc w:val="right"/>
              <w:rPr>
                <w:color w:val="000000"/>
                <w:lang w:val="en-NZ" w:eastAsia="en-NZ"/>
              </w:rPr>
            </w:pPr>
            <w:r w:rsidRPr="003C579E">
              <w:rPr>
                <w:color w:val="000000"/>
                <w:sz w:val="26"/>
                <w:szCs w:val="26"/>
              </w:rPr>
              <w:t>0.214</w:t>
            </w:r>
          </w:p>
        </w:tc>
      </w:tr>
      <w:tr w:rsidR="00542CB5" w:rsidRPr="00B6129B" w14:paraId="21EB4553" w14:textId="77777777" w:rsidTr="002F6B26">
        <w:trPr>
          <w:trHeight w:val="315"/>
        </w:trPr>
        <w:tc>
          <w:tcPr>
            <w:tcW w:w="2420" w:type="dxa"/>
            <w:tcBorders>
              <w:top w:val="nil"/>
              <w:left w:val="nil"/>
              <w:bottom w:val="single" w:sz="4" w:space="0" w:color="auto"/>
              <w:right w:val="nil"/>
            </w:tcBorders>
            <w:shd w:val="clear" w:color="auto" w:fill="auto"/>
            <w:vAlign w:val="center"/>
            <w:hideMark/>
          </w:tcPr>
          <w:p w14:paraId="47CD9085" w14:textId="77777777" w:rsidR="00542CB5" w:rsidRPr="00B6129B" w:rsidRDefault="00542CB5" w:rsidP="00542CB5">
            <w:pPr>
              <w:spacing w:before="0" w:after="0" w:line="240" w:lineRule="auto"/>
              <w:rPr>
                <w:color w:val="000000"/>
                <w:lang w:val="en-NZ" w:eastAsia="en-NZ"/>
              </w:rPr>
            </w:pPr>
            <w:r w:rsidRPr="00B6129B">
              <w:rPr>
                <w:color w:val="000000"/>
                <w:lang w:val="en-NZ" w:eastAsia="en-NZ"/>
              </w:rPr>
              <w:t> </w:t>
            </w:r>
          </w:p>
        </w:tc>
        <w:tc>
          <w:tcPr>
            <w:tcW w:w="2420" w:type="dxa"/>
            <w:tcBorders>
              <w:top w:val="nil"/>
              <w:left w:val="nil"/>
              <w:bottom w:val="single" w:sz="4" w:space="0" w:color="auto"/>
              <w:right w:val="nil"/>
            </w:tcBorders>
            <w:shd w:val="clear" w:color="auto" w:fill="auto"/>
            <w:vAlign w:val="center"/>
            <w:hideMark/>
          </w:tcPr>
          <w:p w14:paraId="342E1097" w14:textId="0FB3084C" w:rsidR="00542CB5" w:rsidRPr="00B6129B" w:rsidRDefault="00542CB5" w:rsidP="00542CB5">
            <w:pPr>
              <w:spacing w:before="0" w:after="0" w:line="240" w:lineRule="auto"/>
              <w:jc w:val="right"/>
              <w:rPr>
                <w:color w:val="000000"/>
                <w:lang w:val="en-NZ" w:eastAsia="en-NZ"/>
              </w:rPr>
            </w:pPr>
            <w:r w:rsidRPr="003C579E">
              <w:rPr>
                <w:color w:val="000000"/>
                <w:sz w:val="26"/>
                <w:szCs w:val="26"/>
              </w:rPr>
              <w:t xml:space="preserve">(1.53)  </w:t>
            </w:r>
          </w:p>
        </w:tc>
        <w:tc>
          <w:tcPr>
            <w:tcW w:w="2420" w:type="dxa"/>
            <w:tcBorders>
              <w:top w:val="nil"/>
              <w:left w:val="nil"/>
              <w:bottom w:val="single" w:sz="4" w:space="0" w:color="auto"/>
            </w:tcBorders>
            <w:shd w:val="clear" w:color="auto" w:fill="auto"/>
            <w:vAlign w:val="center"/>
            <w:hideMark/>
          </w:tcPr>
          <w:p w14:paraId="663F3543" w14:textId="62520288" w:rsidR="00542CB5" w:rsidRPr="00B6129B" w:rsidRDefault="00542CB5" w:rsidP="00542CB5">
            <w:pPr>
              <w:spacing w:before="0" w:after="0" w:line="240" w:lineRule="auto"/>
              <w:jc w:val="right"/>
              <w:rPr>
                <w:color w:val="000000"/>
                <w:lang w:val="en-NZ" w:eastAsia="en-NZ"/>
              </w:rPr>
            </w:pPr>
            <w:r w:rsidRPr="003C579E">
              <w:rPr>
                <w:color w:val="000000"/>
                <w:sz w:val="26"/>
                <w:szCs w:val="26"/>
              </w:rPr>
              <w:t>(1.70)</w:t>
            </w:r>
          </w:p>
        </w:tc>
      </w:tr>
      <w:tr w:rsidR="00B6129B" w:rsidRPr="00B6129B" w14:paraId="3737B4D0" w14:textId="77777777" w:rsidTr="002F6B26">
        <w:trPr>
          <w:trHeight w:val="319"/>
        </w:trPr>
        <w:tc>
          <w:tcPr>
            <w:tcW w:w="2420" w:type="dxa"/>
            <w:tcBorders>
              <w:top w:val="nil"/>
              <w:left w:val="nil"/>
              <w:bottom w:val="nil"/>
              <w:right w:val="nil"/>
            </w:tcBorders>
            <w:shd w:val="clear" w:color="auto" w:fill="auto"/>
            <w:vAlign w:val="center"/>
            <w:hideMark/>
          </w:tcPr>
          <w:p w14:paraId="39FD52F5" w14:textId="77777777" w:rsidR="00B6129B" w:rsidRPr="00B6129B" w:rsidRDefault="00B6129B" w:rsidP="00B6129B">
            <w:pPr>
              <w:spacing w:before="0" w:after="0" w:line="240" w:lineRule="auto"/>
              <w:rPr>
                <w:color w:val="000000"/>
                <w:lang w:val="en-NZ" w:eastAsia="en-NZ"/>
              </w:rPr>
            </w:pPr>
            <w:r w:rsidRPr="00B6129B">
              <w:rPr>
                <w:color w:val="000000"/>
                <w:lang w:val="en-NZ" w:eastAsia="en-NZ"/>
              </w:rPr>
              <w:t>Adjusted R-squared</w:t>
            </w:r>
          </w:p>
        </w:tc>
        <w:tc>
          <w:tcPr>
            <w:tcW w:w="2420" w:type="dxa"/>
            <w:tcBorders>
              <w:top w:val="nil"/>
              <w:left w:val="nil"/>
              <w:bottom w:val="nil"/>
              <w:right w:val="nil"/>
            </w:tcBorders>
            <w:shd w:val="clear" w:color="auto" w:fill="auto"/>
            <w:vAlign w:val="center"/>
            <w:hideMark/>
          </w:tcPr>
          <w:p w14:paraId="46644826" w14:textId="77777777" w:rsidR="00B6129B" w:rsidRPr="00B6129B" w:rsidRDefault="00B6129B" w:rsidP="00B6129B">
            <w:pPr>
              <w:spacing w:before="0" w:after="0" w:line="240" w:lineRule="auto"/>
              <w:jc w:val="right"/>
              <w:rPr>
                <w:color w:val="000000"/>
                <w:lang w:val="en-NZ" w:eastAsia="en-NZ"/>
              </w:rPr>
            </w:pPr>
            <w:r w:rsidRPr="00B6129B">
              <w:rPr>
                <w:color w:val="000000"/>
                <w:lang w:val="en-NZ" w:eastAsia="en-NZ"/>
              </w:rPr>
              <w:t>0.2797</w:t>
            </w:r>
          </w:p>
        </w:tc>
        <w:tc>
          <w:tcPr>
            <w:tcW w:w="2420" w:type="dxa"/>
            <w:tcBorders>
              <w:top w:val="nil"/>
              <w:left w:val="nil"/>
              <w:bottom w:val="nil"/>
              <w:right w:val="nil"/>
            </w:tcBorders>
            <w:shd w:val="clear" w:color="auto" w:fill="auto"/>
            <w:vAlign w:val="center"/>
            <w:hideMark/>
          </w:tcPr>
          <w:p w14:paraId="1030B260" w14:textId="77777777" w:rsidR="00B6129B" w:rsidRPr="00B6129B" w:rsidRDefault="00B6129B" w:rsidP="00B6129B">
            <w:pPr>
              <w:spacing w:before="0" w:after="0" w:line="240" w:lineRule="auto"/>
              <w:jc w:val="right"/>
              <w:rPr>
                <w:color w:val="000000"/>
                <w:lang w:val="en-NZ" w:eastAsia="en-NZ"/>
              </w:rPr>
            </w:pPr>
            <w:r w:rsidRPr="00B6129B">
              <w:rPr>
                <w:color w:val="000000"/>
                <w:lang w:val="en-NZ" w:eastAsia="en-NZ"/>
              </w:rPr>
              <w:t>0.262</w:t>
            </w:r>
          </w:p>
        </w:tc>
      </w:tr>
      <w:tr w:rsidR="00B6129B" w:rsidRPr="00B6129B" w14:paraId="4EBDDF38" w14:textId="77777777" w:rsidTr="002F6B26">
        <w:trPr>
          <w:trHeight w:val="315"/>
        </w:trPr>
        <w:tc>
          <w:tcPr>
            <w:tcW w:w="2420" w:type="dxa"/>
            <w:tcBorders>
              <w:top w:val="nil"/>
              <w:left w:val="nil"/>
              <w:bottom w:val="nil"/>
              <w:right w:val="nil"/>
            </w:tcBorders>
            <w:shd w:val="clear" w:color="auto" w:fill="auto"/>
            <w:vAlign w:val="center"/>
            <w:hideMark/>
          </w:tcPr>
          <w:p w14:paraId="6F206248" w14:textId="77777777" w:rsidR="00B6129B" w:rsidRPr="00B6129B" w:rsidRDefault="00B6129B" w:rsidP="00B6129B">
            <w:pPr>
              <w:spacing w:before="0" w:after="0" w:line="240" w:lineRule="auto"/>
              <w:rPr>
                <w:color w:val="000000"/>
                <w:lang w:val="en-NZ" w:eastAsia="en-NZ"/>
              </w:rPr>
            </w:pPr>
            <w:r w:rsidRPr="00B6129B">
              <w:rPr>
                <w:color w:val="000000"/>
                <w:lang w:val="en-NZ" w:eastAsia="en-NZ"/>
              </w:rPr>
              <w:t>Π: F – statistics</w:t>
            </w:r>
          </w:p>
        </w:tc>
        <w:tc>
          <w:tcPr>
            <w:tcW w:w="2420" w:type="dxa"/>
            <w:tcBorders>
              <w:top w:val="nil"/>
              <w:left w:val="nil"/>
              <w:bottom w:val="nil"/>
              <w:right w:val="nil"/>
            </w:tcBorders>
            <w:shd w:val="clear" w:color="auto" w:fill="auto"/>
            <w:vAlign w:val="center"/>
            <w:hideMark/>
          </w:tcPr>
          <w:p w14:paraId="48675260" w14:textId="77777777" w:rsidR="00B6129B" w:rsidRPr="00B6129B" w:rsidRDefault="00B6129B" w:rsidP="00B6129B">
            <w:pPr>
              <w:spacing w:before="0" w:after="0" w:line="240" w:lineRule="auto"/>
              <w:jc w:val="right"/>
              <w:rPr>
                <w:color w:val="000000"/>
                <w:lang w:val="en-NZ" w:eastAsia="en-NZ"/>
              </w:rPr>
            </w:pPr>
            <w:r w:rsidRPr="00B6129B">
              <w:rPr>
                <w:color w:val="000000"/>
                <w:lang w:val="en-NZ" w:eastAsia="en-NZ"/>
              </w:rPr>
              <w:t>2.85</w:t>
            </w:r>
          </w:p>
        </w:tc>
        <w:tc>
          <w:tcPr>
            <w:tcW w:w="2420" w:type="dxa"/>
            <w:tcBorders>
              <w:top w:val="nil"/>
              <w:left w:val="nil"/>
              <w:bottom w:val="nil"/>
              <w:right w:val="nil"/>
            </w:tcBorders>
            <w:shd w:val="clear" w:color="auto" w:fill="auto"/>
            <w:vAlign w:val="center"/>
            <w:hideMark/>
          </w:tcPr>
          <w:p w14:paraId="3ED00E35" w14:textId="77777777" w:rsidR="00B6129B" w:rsidRPr="00B6129B" w:rsidRDefault="00B6129B" w:rsidP="00B6129B">
            <w:pPr>
              <w:spacing w:before="0" w:after="0" w:line="240" w:lineRule="auto"/>
              <w:jc w:val="right"/>
              <w:rPr>
                <w:color w:val="000000"/>
                <w:lang w:val="en-NZ" w:eastAsia="en-NZ"/>
              </w:rPr>
            </w:pPr>
            <w:r w:rsidRPr="00B6129B">
              <w:rPr>
                <w:color w:val="000000"/>
                <w:lang w:val="en-NZ" w:eastAsia="en-NZ"/>
              </w:rPr>
              <w:t>2.67</w:t>
            </w:r>
          </w:p>
        </w:tc>
      </w:tr>
      <w:tr w:rsidR="00B6129B" w:rsidRPr="00B6129B" w14:paraId="1834B325" w14:textId="77777777" w:rsidTr="002F6B26">
        <w:trPr>
          <w:trHeight w:val="315"/>
        </w:trPr>
        <w:tc>
          <w:tcPr>
            <w:tcW w:w="2420" w:type="dxa"/>
            <w:tcBorders>
              <w:top w:val="nil"/>
              <w:left w:val="nil"/>
              <w:bottom w:val="single" w:sz="4" w:space="0" w:color="auto"/>
              <w:right w:val="nil"/>
            </w:tcBorders>
            <w:shd w:val="clear" w:color="auto" w:fill="auto"/>
            <w:vAlign w:val="center"/>
            <w:hideMark/>
          </w:tcPr>
          <w:p w14:paraId="65294A9F" w14:textId="77777777" w:rsidR="00B6129B" w:rsidRPr="00B6129B" w:rsidRDefault="00B6129B" w:rsidP="00B6129B">
            <w:pPr>
              <w:spacing w:before="0" w:after="0" w:line="240" w:lineRule="auto"/>
              <w:rPr>
                <w:color w:val="000000"/>
                <w:lang w:val="en-NZ" w:eastAsia="en-NZ"/>
              </w:rPr>
            </w:pPr>
            <w:r w:rsidRPr="00B6129B">
              <w:rPr>
                <w:color w:val="000000"/>
                <w:lang w:val="en-NZ" w:eastAsia="en-NZ"/>
              </w:rPr>
              <w:t>AVIF (max.)</w:t>
            </w:r>
          </w:p>
        </w:tc>
        <w:tc>
          <w:tcPr>
            <w:tcW w:w="2420" w:type="dxa"/>
            <w:tcBorders>
              <w:top w:val="nil"/>
              <w:left w:val="nil"/>
              <w:bottom w:val="single" w:sz="4" w:space="0" w:color="auto"/>
              <w:right w:val="nil"/>
            </w:tcBorders>
            <w:shd w:val="clear" w:color="auto" w:fill="auto"/>
            <w:vAlign w:val="center"/>
            <w:hideMark/>
          </w:tcPr>
          <w:p w14:paraId="7C20A973" w14:textId="77777777" w:rsidR="00B6129B" w:rsidRPr="00B6129B" w:rsidRDefault="00B6129B" w:rsidP="00B6129B">
            <w:pPr>
              <w:spacing w:before="0" w:after="0" w:line="240" w:lineRule="auto"/>
              <w:jc w:val="right"/>
              <w:rPr>
                <w:color w:val="000000"/>
                <w:lang w:val="en-NZ" w:eastAsia="en-NZ"/>
              </w:rPr>
            </w:pPr>
            <w:r w:rsidRPr="00B6129B">
              <w:rPr>
                <w:color w:val="000000"/>
                <w:lang w:val="en-NZ" w:eastAsia="en-NZ"/>
              </w:rPr>
              <w:t>2.08 (3.96)</w:t>
            </w:r>
          </w:p>
        </w:tc>
        <w:tc>
          <w:tcPr>
            <w:tcW w:w="2420" w:type="dxa"/>
            <w:tcBorders>
              <w:top w:val="nil"/>
              <w:left w:val="nil"/>
              <w:bottom w:val="single" w:sz="4" w:space="0" w:color="auto"/>
              <w:right w:val="nil"/>
            </w:tcBorders>
            <w:shd w:val="clear" w:color="auto" w:fill="auto"/>
            <w:vAlign w:val="center"/>
            <w:hideMark/>
          </w:tcPr>
          <w:p w14:paraId="0C118C01" w14:textId="77777777" w:rsidR="00B6129B" w:rsidRPr="00B6129B" w:rsidRDefault="00B6129B" w:rsidP="00B6129B">
            <w:pPr>
              <w:spacing w:before="0" w:after="0" w:line="240" w:lineRule="auto"/>
              <w:jc w:val="right"/>
              <w:rPr>
                <w:color w:val="000000"/>
                <w:lang w:val="en-NZ" w:eastAsia="en-NZ"/>
              </w:rPr>
            </w:pPr>
            <w:r w:rsidRPr="00B6129B">
              <w:rPr>
                <w:color w:val="000000"/>
                <w:lang w:val="en-NZ" w:eastAsia="en-NZ"/>
              </w:rPr>
              <w:t>2.08 (3.96)</w:t>
            </w:r>
          </w:p>
        </w:tc>
      </w:tr>
      <w:tr w:rsidR="00B6129B" w:rsidRPr="00B6129B" w14:paraId="1DF9299F" w14:textId="77777777" w:rsidTr="002F6B26">
        <w:trPr>
          <w:trHeight w:val="1242"/>
        </w:trPr>
        <w:tc>
          <w:tcPr>
            <w:tcW w:w="7260" w:type="dxa"/>
            <w:gridSpan w:val="3"/>
            <w:tcBorders>
              <w:top w:val="single" w:sz="4" w:space="0" w:color="auto"/>
              <w:left w:val="nil"/>
              <w:bottom w:val="single" w:sz="4" w:space="0" w:color="auto"/>
              <w:right w:val="nil"/>
            </w:tcBorders>
            <w:shd w:val="clear" w:color="auto" w:fill="auto"/>
            <w:vAlign w:val="center"/>
            <w:hideMark/>
          </w:tcPr>
          <w:p w14:paraId="38C94F6F" w14:textId="7F37FAB6" w:rsidR="00B6129B" w:rsidRPr="00B6129B" w:rsidRDefault="00B6129B" w:rsidP="002F6B26">
            <w:pPr>
              <w:spacing w:before="0" w:after="0" w:line="240" w:lineRule="auto"/>
              <w:jc w:val="both"/>
              <w:rPr>
                <w:i/>
                <w:iCs/>
                <w:color w:val="000000"/>
                <w:lang w:val="en-NZ" w:eastAsia="en-NZ"/>
              </w:rPr>
            </w:pPr>
            <w:r w:rsidRPr="00B6129B">
              <w:rPr>
                <w:i/>
                <w:iCs/>
                <w:color w:val="000000"/>
                <w:lang w:val="en-NZ" w:eastAsia="en-NZ"/>
              </w:rPr>
              <w:t>Note: Statistical significance at 10%, 5%, and 1% levels are indicated by superscripts *, **, ***</w:t>
            </w:r>
            <w:r w:rsidR="008C2FAB">
              <w:rPr>
                <w:i/>
                <w:iCs/>
                <w:color w:val="000000"/>
                <w:lang w:val="en-NZ" w:eastAsia="en-NZ"/>
              </w:rPr>
              <w:t>,</w:t>
            </w:r>
            <w:r w:rsidRPr="00B6129B">
              <w:rPr>
                <w:i/>
                <w:iCs/>
                <w:color w:val="000000"/>
                <w:lang w:val="en-NZ" w:eastAsia="en-NZ"/>
              </w:rPr>
              <w:t xml:space="preserve"> respectively.</w:t>
            </w:r>
          </w:p>
        </w:tc>
      </w:tr>
    </w:tbl>
    <w:p w14:paraId="7CDD82CB" w14:textId="31A4A920" w:rsidR="00154982" w:rsidRDefault="00154982">
      <w:pPr>
        <w:spacing w:line="480" w:lineRule="auto"/>
        <w:jc w:val="both"/>
      </w:pPr>
    </w:p>
    <w:p w14:paraId="57AC98AE" w14:textId="77777777" w:rsidR="004E1100" w:rsidRDefault="004E1100">
      <w:pPr>
        <w:sectPr w:rsidR="004E1100" w:rsidSect="00154982">
          <w:pgSz w:w="11907" w:h="16840"/>
          <w:pgMar w:top="1440" w:right="1440" w:bottom="1440" w:left="1440" w:header="709" w:footer="709" w:gutter="0"/>
          <w:cols w:space="708"/>
          <w:docGrid w:linePitch="360"/>
        </w:sectPr>
      </w:pPr>
    </w:p>
    <w:p w14:paraId="28C29196" w14:textId="6966C1B1" w:rsidR="00154982" w:rsidRPr="002F6B26" w:rsidRDefault="006A2A68">
      <w:pPr>
        <w:spacing w:line="480" w:lineRule="auto"/>
        <w:jc w:val="both"/>
        <w:rPr>
          <w:b/>
          <w:bCs/>
        </w:rPr>
      </w:pPr>
      <w:r w:rsidRPr="002F6B26">
        <w:rPr>
          <w:b/>
          <w:bCs/>
        </w:rPr>
        <w:lastRenderedPageBreak/>
        <w:t>APPENDIX</w:t>
      </w:r>
    </w:p>
    <w:p w14:paraId="508D3069" w14:textId="2FE8D06F" w:rsidR="00154982" w:rsidRPr="0050363E" w:rsidRDefault="00154982" w:rsidP="002F6B26">
      <w:pPr>
        <w:spacing w:line="480" w:lineRule="auto"/>
        <w:jc w:val="center"/>
        <w:rPr>
          <w:b/>
          <w:bCs/>
        </w:rPr>
      </w:pPr>
      <w:r w:rsidRPr="0050363E">
        <w:rPr>
          <w:b/>
          <w:bCs/>
        </w:rPr>
        <w:t xml:space="preserve">Table </w:t>
      </w:r>
      <w:r w:rsidR="00B03DBE">
        <w:rPr>
          <w:b/>
          <w:bCs/>
        </w:rPr>
        <w:t>A1</w:t>
      </w:r>
      <w:r>
        <w:rPr>
          <w:b/>
          <w:bCs/>
        </w:rPr>
        <w:t>:</w:t>
      </w:r>
      <w:r w:rsidRPr="0050363E">
        <w:rPr>
          <w:b/>
          <w:bCs/>
        </w:rPr>
        <w:t xml:space="preserve"> Correlation Matrix</w:t>
      </w:r>
    </w:p>
    <w:tbl>
      <w:tblPr>
        <w:tblW w:w="13848" w:type="dxa"/>
        <w:tblInd w:w="-284" w:type="dxa"/>
        <w:tblLook w:val="04A0" w:firstRow="1" w:lastRow="0" w:firstColumn="1" w:lastColumn="0" w:noHBand="0" w:noVBand="1"/>
      </w:tblPr>
      <w:tblGrid>
        <w:gridCol w:w="710"/>
        <w:gridCol w:w="1740"/>
        <w:gridCol w:w="953"/>
        <w:gridCol w:w="992"/>
        <w:gridCol w:w="992"/>
        <w:gridCol w:w="993"/>
        <w:gridCol w:w="992"/>
        <w:gridCol w:w="992"/>
        <w:gridCol w:w="948"/>
        <w:gridCol w:w="895"/>
        <w:gridCol w:w="992"/>
        <w:gridCol w:w="992"/>
        <w:gridCol w:w="948"/>
        <w:gridCol w:w="709"/>
      </w:tblGrid>
      <w:tr w:rsidR="00154982" w:rsidRPr="00C97DB7" w14:paraId="5388A942" w14:textId="77777777" w:rsidTr="0050363E">
        <w:trPr>
          <w:trHeight w:val="540"/>
        </w:trPr>
        <w:tc>
          <w:tcPr>
            <w:tcW w:w="710" w:type="dxa"/>
            <w:tcBorders>
              <w:top w:val="single" w:sz="4" w:space="0" w:color="auto"/>
              <w:left w:val="nil"/>
              <w:bottom w:val="single" w:sz="4" w:space="0" w:color="auto"/>
              <w:right w:val="nil"/>
            </w:tcBorders>
            <w:shd w:val="clear" w:color="auto" w:fill="auto"/>
            <w:vAlign w:val="center"/>
            <w:hideMark/>
          </w:tcPr>
          <w:p w14:paraId="53871C16"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 </w:t>
            </w:r>
          </w:p>
        </w:tc>
        <w:tc>
          <w:tcPr>
            <w:tcW w:w="1740" w:type="dxa"/>
            <w:tcBorders>
              <w:top w:val="single" w:sz="4" w:space="0" w:color="auto"/>
              <w:left w:val="nil"/>
              <w:bottom w:val="single" w:sz="4" w:space="0" w:color="auto"/>
              <w:right w:val="nil"/>
            </w:tcBorders>
            <w:shd w:val="clear" w:color="auto" w:fill="auto"/>
            <w:vAlign w:val="center"/>
            <w:hideMark/>
          </w:tcPr>
          <w:p w14:paraId="014D6012"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Variables</w:t>
            </w:r>
          </w:p>
        </w:tc>
        <w:tc>
          <w:tcPr>
            <w:tcW w:w="953" w:type="dxa"/>
            <w:tcBorders>
              <w:top w:val="single" w:sz="4" w:space="0" w:color="auto"/>
              <w:left w:val="nil"/>
              <w:bottom w:val="single" w:sz="4" w:space="0" w:color="auto"/>
              <w:right w:val="nil"/>
            </w:tcBorders>
            <w:shd w:val="clear" w:color="auto" w:fill="auto"/>
            <w:vAlign w:val="center"/>
            <w:hideMark/>
          </w:tcPr>
          <w:p w14:paraId="106B517B"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(1)</w:t>
            </w:r>
          </w:p>
        </w:tc>
        <w:tc>
          <w:tcPr>
            <w:tcW w:w="992" w:type="dxa"/>
            <w:tcBorders>
              <w:top w:val="single" w:sz="4" w:space="0" w:color="auto"/>
              <w:left w:val="nil"/>
              <w:bottom w:val="single" w:sz="4" w:space="0" w:color="auto"/>
              <w:right w:val="nil"/>
            </w:tcBorders>
            <w:shd w:val="clear" w:color="auto" w:fill="auto"/>
            <w:vAlign w:val="center"/>
            <w:hideMark/>
          </w:tcPr>
          <w:p w14:paraId="0021A558"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(2)</w:t>
            </w:r>
          </w:p>
        </w:tc>
        <w:tc>
          <w:tcPr>
            <w:tcW w:w="992" w:type="dxa"/>
            <w:tcBorders>
              <w:top w:val="single" w:sz="4" w:space="0" w:color="auto"/>
              <w:left w:val="nil"/>
              <w:bottom w:val="single" w:sz="4" w:space="0" w:color="auto"/>
              <w:right w:val="nil"/>
            </w:tcBorders>
            <w:shd w:val="clear" w:color="auto" w:fill="auto"/>
            <w:vAlign w:val="center"/>
            <w:hideMark/>
          </w:tcPr>
          <w:p w14:paraId="25D0CECA"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(3)</w:t>
            </w:r>
          </w:p>
        </w:tc>
        <w:tc>
          <w:tcPr>
            <w:tcW w:w="993" w:type="dxa"/>
            <w:tcBorders>
              <w:top w:val="single" w:sz="4" w:space="0" w:color="auto"/>
              <w:left w:val="nil"/>
              <w:bottom w:val="single" w:sz="4" w:space="0" w:color="auto"/>
              <w:right w:val="nil"/>
            </w:tcBorders>
            <w:shd w:val="clear" w:color="auto" w:fill="auto"/>
            <w:vAlign w:val="center"/>
            <w:hideMark/>
          </w:tcPr>
          <w:p w14:paraId="5699E4DA"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(4)</w:t>
            </w:r>
          </w:p>
        </w:tc>
        <w:tc>
          <w:tcPr>
            <w:tcW w:w="992" w:type="dxa"/>
            <w:tcBorders>
              <w:top w:val="single" w:sz="4" w:space="0" w:color="auto"/>
              <w:left w:val="nil"/>
              <w:bottom w:val="single" w:sz="4" w:space="0" w:color="auto"/>
              <w:right w:val="nil"/>
            </w:tcBorders>
            <w:shd w:val="clear" w:color="auto" w:fill="auto"/>
            <w:vAlign w:val="center"/>
            <w:hideMark/>
          </w:tcPr>
          <w:p w14:paraId="68ED5805"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(5)</w:t>
            </w:r>
          </w:p>
        </w:tc>
        <w:tc>
          <w:tcPr>
            <w:tcW w:w="992" w:type="dxa"/>
            <w:tcBorders>
              <w:top w:val="single" w:sz="4" w:space="0" w:color="auto"/>
              <w:left w:val="nil"/>
              <w:bottom w:val="single" w:sz="4" w:space="0" w:color="auto"/>
              <w:right w:val="nil"/>
            </w:tcBorders>
            <w:shd w:val="clear" w:color="auto" w:fill="auto"/>
            <w:vAlign w:val="center"/>
            <w:hideMark/>
          </w:tcPr>
          <w:p w14:paraId="7456B1A6"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(6)</w:t>
            </w:r>
          </w:p>
        </w:tc>
        <w:tc>
          <w:tcPr>
            <w:tcW w:w="948" w:type="dxa"/>
            <w:tcBorders>
              <w:top w:val="single" w:sz="4" w:space="0" w:color="auto"/>
              <w:left w:val="nil"/>
              <w:bottom w:val="single" w:sz="4" w:space="0" w:color="auto"/>
              <w:right w:val="nil"/>
            </w:tcBorders>
            <w:shd w:val="clear" w:color="auto" w:fill="auto"/>
            <w:vAlign w:val="center"/>
            <w:hideMark/>
          </w:tcPr>
          <w:p w14:paraId="3CEA147B"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(7)</w:t>
            </w:r>
          </w:p>
        </w:tc>
        <w:tc>
          <w:tcPr>
            <w:tcW w:w="895" w:type="dxa"/>
            <w:tcBorders>
              <w:top w:val="single" w:sz="4" w:space="0" w:color="auto"/>
              <w:left w:val="nil"/>
              <w:bottom w:val="single" w:sz="4" w:space="0" w:color="auto"/>
              <w:right w:val="nil"/>
            </w:tcBorders>
            <w:shd w:val="clear" w:color="auto" w:fill="auto"/>
            <w:vAlign w:val="center"/>
            <w:hideMark/>
          </w:tcPr>
          <w:p w14:paraId="7B20912A"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(8)</w:t>
            </w:r>
          </w:p>
        </w:tc>
        <w:tc>
          <w:tcPr>
            <w:tcW w:w="992" w:type="dxa"/>
            <w:tcBorders>
              <w:top w:val="single" w:sz="4" w:space="0" w:color="auto"/>
              <w:left w:val="nil"/>
              <w:bottom w:val="single" w:sz="4" w:space="0" w:color="auto"/>
              <w:right w:val="nil"/>
            </w:tcBorders>
            <w:shd w:val="clear" w:color="auto" w:fill="auto"/>
            <w:vAlign w:val="center"/>
            <w:hideMark/>
          </w:tcPr>
          <w:p w14:paraId="2B6DFA56"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(9)</w:t>
            </w:r>
          </w:p>
        </w:tc>
        <w:tc>
          <w:tcPr>
            <w:tcW w:w="992" w:type="dxa"/>
            <w:tcBorders>
              <w:top w:val="single" w:sz="4" w:space="0" w:color="auto"/>
              <w:left w:val="nil"/>
              <w:bottom w:val="single" w:sz="4" w:space="0" w:color="auto"/>
              <w:right w:val="nil"/>
            </w:tcBorders>
            <w:shd w:val="clear" w:color="auto" w:fill="auto"/>
            <w:vAlign w:val="center"/>
            <w:hideMark/>
          </w:tcPr>
          <w:p w14:paraId="3529754F"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(10)</w:t>
            </w:r>
          </w:p>
        </w:tc>
        <w:tc>
          <w:tcPr>
            <w:tcW w:w="948" w:type="dxa"/>
            <w:tcBorders>
              <w:top w:val="single" w:sz="4" w:space="0" w:color="auto"/>
              <w:left w:val="nil"/>
              <w:bottom w:val="single" w:sz="4" w:space="0" w:color="auto"/>
              <w:right w:val="nil"/>
            </w:tcBorders>
            <w:shd w:val="clear" w:color="auto" w:fill="auto"/>
            <w:vAlign w:val="center"/>
            <w:hideMark/>
          </w:tcPr>
          <w:p w14:paraId="128616CB"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(11)</w:t>
            </w:r>
          </w:p>
        </w:tc>
        <w:tc>
          <w:tcPr>
            <w:tcW w:w="709" w:type="dxa"/>
            <w:tcBorders>
              <w:top w:val="single" w:sz="4" w:space="0" w:color="auto"/>
              <w:left w:val="nil"/>
              <w:bottom w:val="single" w:sz="4" w:space="0" w:color="auto"/>
              <w:right w:val="nil"/>
            </w:tcBorders>
            <w:shd w:val="clear" w:color="auto" w:fill="auto"/>
            <w:vAlign w:val="center"/>
            <w:hideMark/>
          </w:tcPr>
          <w:p w14:paraId="3D251AF9"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(12)</w:t>
            </w:r>
          </w:p>
        </w:tc>
      </w:tr>
      <w:tr w:rsidR="00154982" w:rsidRPr="00C97DB7" w14:paraId="1B26E53C" w14:textId="77777777" w:rsidTr="0050363E">
        <w:trPr>
          <w:trHeight w:val="330"/>
        </w:trPr>
        <w:tc>
          <w:tcPr>
            <w:tcW w:w="710" w:type="dxa"/>
            <w:tcBorders>
              <w:top w:val="nil"/>
              <w:left w:val="nil"/>
              <w:bottom w:val="nil"/>
              <w:right w:val="nil"/>
            </w:tcBorders>
            <w:shd w:val="clear" w:color="auto" w:fill="auto"/>
            <w:vAlign w:val="center"/>
            <w:hideMark/>
          </w:tcPr>
          <w:p w14:paraId="3CD22AE9"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(1)</w:t>
            </w:r>
          </w:p>
        </w:tc>
        <w:tc>
          <w:tcPr>
            <w:tcW w:w="1740" w:type="dxa"/>
            <w:tcBorders>
              <w:top w:val="nil"/>
              <w:left w:val="nil"/>
              <w:bottom w:val="nil"/>
              <w:right w:val="nil"/>
            </w:tcBorders>
            <w:shd w:val="clear" w:color="auto" w:fill="auto"/>
            <w:vAlign w:val="center"/>
            <w:hideMark/>
          </w:tcPr>
          <w:p w14:paraId="65C4EFA1"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TLR</w:t>
            </w:r>
          </w:p>
        </w:tc>
        <w:tc>
          <w:tcPr>
            <w:tcW w:w="953" w:type="dxa"/>
            <w:tcBorders>
              <w:top w:val="nil"/>
              <w:left w:val="nil"/>
              <w:bottom w:val="nil"/>
              <w:right w:val="nil"/>
            </w:tcBorders>
            <w:shd w:val="clear" w:color="auto" w:fill="auto"/>
            <w:vAlign w:val="center"/>
            <w:hideMark/>
          </w:tcPr>
          <w:p w14:paraId="4F29DC2A"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1</w:t>
            </w:r>
          </w:p>
        </w:tc>
        <w:tc>
          <w:tcPr>
            <w:tcW w:w="992" w:type="dxa"/>
            <w:tcBorders>
              <w:top w:val="nil"/>
              <w:left w:val="nil"/>
              <w:bottom w:val="nil"/>
              <w:right w:val="nil"/>
            </w:tcBorders>
            <w:shd w:val="clear" w:color="auto" w:fill="auto"/>
            <w:vAlign w:val="center"/>
            <w:hideMark/>
          </w:tcPr>
          <w:p w14:paraId="13F00795" w14:textId="77777777" w:rsidR="00154982" w:rsidRPr="00C97DB7" w:rsidRDefault="00154982" w:rsidP="0050363E">
            <w:pPr>
              <w:spacing w:before="0" w:after="0" w:line="240" w:lineRule="auto"/>
              <w:jc w:val="right"/>
              <w:rPr>
                <w:color w:val="000000"/>
                <w:sz w:val="26"/>
                <w:szCs w:val="26"/>
                <w:lang w:val="en-NZ" w:eastAsia="en-NZ"/>
              </w:rPr>
            </w:pPr>
          </w:p>
        </w:tc>
        <w:tc>
          <w:tcPr>
            <w:tcW w:w="992" w:type="dxa"/>
            <w:tcBorders>
              <w:top w:val="nil"/>
              <w:left w:val="nil"/>
              <w:bottom w:val="nil"/>
              <w:right w:val="nil"/>
            </w:tcBorders>
            <w:shd w:val="clear" w:color="auto" w:fill="auto"/>
            <w:vAlign w:val="center"/>
            <w:hideMark/>
          </w:tcPr>
          <w:p w14:paraId="7A5FAE2D" w14:textId="77777777" w:rsidR="00154982" w:rsidRPr="00C97DB7" w:rsidRDefault="00154982" w:rsidP="0050363E">
            <w:pPr>
              <w:spacing w:before="0" w:after="0" w:line="240" w:lineRule="auto"/>
              <w:rPr>
                <w:sz w:val="20"/>
                <w:szCs w:val="20"/>
                <w:lang w:val="en-NZ" w:eastAsia="en-NZ"/>
              </w:rPr>
            </w:pPr>
          </w:p>
        </w:tc>
        <w:tc>
          <w:tcPr>
            <w:tcW w:w="993" w:type="dxa"/>
            <w:tcBorders>
              <w:top w:val="nil"/>
              <w:left w:val="nil"/>
              <w:bottom w:val="nil"/>
              <w:right w:val="nil"/>
            </w:tcBorders>
            <w:shd w:val="clear" w:color="auto" w:fill="auto"/>
            <w:vAlign w:val="center"/>
            <w:hideMark/>
          </w:tcPr>
          <w:p w14:paraId="43A9E663" w14:textId="77777777" w:rsidR="00154982" w:rsidRPr="00C97DB7" w:rsidRDefault="00154982" w:rsidP="0050363E">
            <w:pPr>
              <w:spacing w:before="0" w:after="0" w:line="240" w:lineRule="auto"/>
              <w:rPr>
                <w:sz w:val="20"/>
                <w:szCs w:val="20"/>
                <w:lang w:val="en-NZ" w:eastAsia="en-NZ"/>
              </w:rPr>
            </w:pPr>
          </w:p>
        </w:tc>
        <w:tc>
          <w:tcPr>
            <w:tcW w:w="992" w:type="dxa"/>
            <w:tcBorders>
              <w:top w:val="nil"/>
              <w:left w:val="nil"/>
              <w:bottom w:val="nil"/>
              <w:right w:val="nil"/>
            </w:tcBorders>
            <w:shd w:val="clear" w:color="auto" w:fill="auto"/>
            <w:vAlign w:val="center"/>
            <w:hideMark/>
          </w:tcPr>
          <w:p w14:paraId="67F84F7C" w14:textId="77777777" w:rsidR="00154982" w:rsidRPr="00C97DB7" w:rsidRDefault="00154982" w:rsidP="0050363E">
            <w:pPr>
              <w:spacing w:before="0" w:after="0" w:line="240" w:lineRule="auto"/>
              <w:rPr>
                <w:sz w:val="20"/>
                <w:szCs w:val="20"/>
                <w:lang w:val="en-NZ" w:eastAsia="en-NZ"/>
              </w:rPr>
            </w:pPr>
          </w:p>
        </w:tc>
        <w:tc>
          <w:tcPr>
            <w:tcW w:w="992" w:type="dxa"/>
            <w:tcBorders>
              <w:top w:val="nil"/>
              <w:left w:val="nil"/>
              <w:bottom w:val="nil"/>
              <w:right w:val="nil"/>
            </w:tcBorders>
            <w:shd w:val="clear" w:color="auto" w:fill="auto"/>
            <w:vAlign w:val="center"/>
            <w:hideMark/>
          </w:tcPr>
          <w:p w14:paraId="3C0E3AFD" w14:textId="77777777" w:rsidR="00154982" w:rsidRPr="00C97DB7" w:rsidRDefault="00154982" w:rsidP="0050363E">
            <w:pPr>
              <w:spacing w:before="0" w:after="0" w:line="240" w:lineRule="auto"/>
              <w:rPr>
                <w:sz w:val="20"/>
                <w:szCs w:val="20"/>
                <w:lang w:val="en-NZ" w:eastAsia="en-NZ"/>
              </w:rPr>
            </w:pPr>
          </w:p>
        </w:tc>
        <w:tc>
          <w:tcPr>
            <w:tcW w:w="948" w:type="dxa"/>
            <w:tcBorders>
              <w:top w:val="nil"/>
              <w:left w:val="nil"/>
              <w:bottom w:val="nil"/>
              <w:right w:val="nil"/>
            </w:tcBorders>
            <w:shd w:val="clear" w:color="auto" w:fill="auto"/>
            <w:vAlign w:val="center"/>
            <w:hideMark/>
          </w:tcPr>
          <w:p w14:paraId="08F9C7D1" w14:textId="77777777" w:rsidR="00154982" w:rsidRPr="00C97DB7" w:rsidRDefault="00154982" w:rsidP="0050363E">
            <w:pPr>
              <w:spacing w:before="0" w:after="0" w:line="240" w:lineRule="auto"/>
              <w:rPr>
                <w:sz w:val="20"/>
                <w:szCs w:val="20"/>
                <w:lang w:val="en-NZ" w:eastAsia="en-NZ"/>
              </w:rPr>
            </w:pPr>
          </w:p>
        </w:tc>
        <w:tc>
          <w:tcPr>
            <w:tcW w:w="895" w:type="dxa"/>
            <w:tcBorders>
              <w:top w:val="nil"/>
              <w:left w:val="nil"/>
              <w:bottom w:val="nil"/>
              <w:right w:val="nil"/>
            </w:tcBorders>
            <w:shd w:val="clear" w:color="auto" w:fill="auto"/>
            <w:vAlign w:val="center"/>
            <w:hideMark/>
          </w:tcPr>
          <w:p w14:paraId="71735079" w14:textId="77777777" w:rsidR="00154982" w:rsidRPr="00C97DB7" w:rsidRDefault="00154982" w:rsidP="0050363E">
            <w:pPr>
              <w:spacing w:before="0" w:after="0" w:line="240" w:lineRule="auto"/>
              <w:rPr>
                <w:sz w:val="20"/>
                <w:szCs w:val="20"/>
                <w:lang w:val="en-NZ" w:eastAsia="en-NZ"/>
              </w:rPr>
            </w:pPr>
          </w:p>
        </w:tc>
        <w:tc>
          <w:tcPr>
            <w:tcW w:w="992" w:type="dxa"/>
            <w:tcBorders>
              <w:top w:val="nil"/>
              <w:left w:val="nil"/>
              <w:bottom w:val="nil"/>
              <w:right w:val="nil"/>
            </w:tcBorders>
            <w:shd w:val="clear" w:color="auto" w:fill="auto"/>
            <w:vAlign w:val="center"/>
            <w:hideMark/>
          </w:tcPr>
          <w:p w14:paraId="6FE330F5" w14:textId="77777777" w:rsidR="00154982" w:rsidRPr="00C97DB7" w:rsidRDefault="00154982" w:rsidP="0050363E">
            <w:pPr>
              <w:spacing w:before="0" w:after="0" w:line="240" w:lineRule="auto"/>
              <w:rPr>
                <w:sz w:val="20"/>
                <w:szCs w:val="20"/>
                <w:lang w:val="en-NZ" w:eastAsia="en-NZ"/>
              </w:rPr>
            </w:pPr>
          </w:p>
        </w:tc>
        <w:tc>
          <w:tcPr>
            <w:tcW w:w="992" w:type="dxa"/>
            <w:tcBorders>
              <w:top w:val="nil"/>
              <w:left w:val="nil"/>
              <w:bottom w:val="nil"/>
              <w:right w:val="nil"/>
            </w:tcBorders>
            <w:shd w:val="clear" w:color="auto" w:fill="auto"/>
            <w:vAlign w:val="center"/>
            <w:hideMark/>
          </w:tcPr>
          <w:p w14:paraId="79DA22B5" w14:textId="77777777" w:rsidR="00154982" w:rsidRPr="00C97DB7" w:rsidRDefault="00154982" w:rsidP="0050363E">
            <w:pPr>
              <w:spacing w:before="0" w:after="0" w:line="240" w:lineRule="auto"/>
              <w:rPr>
                <w:sz w:val="20"/>
                <w:szCs w:val="20"/>
                <w:lang w:val="en-NZ" w:eastAsia="en-NZ"/>
              </w:rPr>
            </w:pPr>
          </w:p>
        </w:tc>
        <w:tc>
          <w:tcPr>
            <w:tcW w:w="948" w:type="dxa"/>
            <w:tcBorders>
              <w:top w:val="nil"/>
              <w:left w:val="nil"/>
              <w:bottom w:val="nil"/>
              <w:right w:val="nil"/>
            </w:tcBorders>
            <w:shd w:val="clear" w:color="auto" w:fill="auto"/>
            <w:vAlign w:val="center"/>
            <w:hideMark/>
          </w:tcPr>
          <w:p w14:paraId="407275C3" w14:textId="77777777" w:rsidR="00154982" w:rsidRPr="00C97DB7" w:rsidRDefault="00154982" w:rsidP="0050363E">
            <w:pPr>
              <w:spacing w:before="0" w:after="0" w:line="240" w:lineRule="auto"/>
              <w:rPr>
                <w:sz w:val="20"/>
                <w:szCs w:val="20"/>
                <w:lang w:val="en-NZ" w:eastAsia="en-NZ"/>
              </w:rPr>
            </w:pPr>
          </w:p>
        </w:tc>
        <w:tc>
          <w:tcPr>
            <w:tcW w:w="709" w:type="dxa"/>
            <w:tcBorders>
              <w:top w:val="nil"/>
              <w:left w:val="nil"/>
              <w:bottom w:val="nil"/>
              <w:right w:val="nil"/>
            </w:tcBorders>
            <w:shd w:val="clear" w:color="auto" w:fill="auto"/>
            <w:vAlign w:val="center"/>
            <w:hideMark/>
          </w:tcPr>
          <w:p w14:paraId="021C84FF" w14:textId="77777777" w:rsidR="00154982" w:rsidRPr="00C97DB7" w:rsidRDefault="00154982" w:rsidP="0050363E">
            <w:pPr>
              <w:spacing w:before="0" w:after="0" w:line="240" w:lineRule="auto"/>
              <w:rPr>
                <w:sz w:val="20"/>
                <w:szCs w:val="20"/>
                <w:lang w:val="en-NZ" w:eastAsia="en-NZ"/>
              </w:rPr>
            </w:pPr>
          </w:p>
        </w:tc>
      </w:tr>
      <w:tr w:rsidR="00154982" w:rsidRPr="00C97DB7" w14:paraId="1801F2E6" w14:textId="77777777" w:rsidTr="0050363E">
        <w:trPr>
          <w:trHeight w:val="330"/>
        </w:trPr>
        <w:tc>
          <w:tcPr>
            <w:tcW w:w="710" w:type="dxa"/>
            <w:tcBorders>
              <w:top w:val="nil"/>
              <w:left w:val="nil"/>
              <w:bottom w:val="nil"/>
              <w:right w:val="nil"/>
            </w:tcBorders>
            <w:shd w:val="clear" w:color="auto" w:fill="auto"/>
            <w:vAlign w:val="center"/>
            <w:hideMark/>
          </w:tcPr>
          <w:p w14:paraId="3E34E3EC"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(2)</w:t>
            </w:r>
          </w:p>
        </w:tc>
        <w:tc>
          <w:tcPr>
            <w:tcW w:w="1740" w:type="dxa"/>
            <w:tcBorders>
              <w:top w:val="nil"/>
              <w:left w:val="nil"/>
              <w:bottom w:val="nil"/>
              <w:right w:val="nil"/>
            </w:tcBorders>
            <w:shd w:val="clear" w:color="auto" w:fill="auto"/>
            <w:vAlign w:val="center"/>
            <w:hideMark/>
          </w:tcPr>
          <w:p w14:paraId="0E18BD43"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SYSR</w:t>
            </w:r>
          </w:p>
        </w:tc>
        <w:tc>
          <w:tcPr>
            <w:tcW w:w="953" w:type="dxa"/>
            <w:tcBorders>
              <w:top w:val="nil"/>
              <w:left w:val="nil"/>
              <w:bottom w:val="nil"/>
              <w:right w:val="nil"/>
            </w:tcBorders>
            <w:shd w:val="clear" w:color="auto" w:fill="auto"/>
            <w:vAlign w:val="center"/>
            <w:hideMark/>
          </w:tcPr>
          <w:p w14:paraId="662175B9"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0.001</w:t>
            </w:r>
          </w:p>
        </w:tc>
        <w:tc>
          <w:tcPr>
            <w:tcW w:w="992" w:type="dxa"/>
            <w:tcBorders>
              <w:top w:val="nil"/>
              <w:left w:val="nil"/>
              <w:bottom w:val="nil"/>
              <w:right w:val="nil"/>
            </w:tcBorders>
            <w:shd w:val="clear" w:color="auto" w:fill="auto"/>
            <w:vAlign w:val="center"/>
            <w:hideMark/>
          </w:tcPr>
          <w:p w14:paraId="2CAE37DD"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1</w:t>
            </w:r>
          </w:p>
        </w:tc>
        <w:tc>
          <w:tcPr>
            <w:tcW w:w="992" w:type="dxa"/>
            <w:tcBorders>
              <w:top w:val="nil"/>
              <w:left w:val="nil"/>
              <w:bottom w:val="nil"/>
              <w:right w:val="nil"/>
            </w:tcBorders>
            <w:shd w:val="clear" w:color="auto" w:fill="auto"/>
            <w:vAlign w:val="center"/>
            <w:hideMark/>
          </w:tcPr>
          <w:p w14:paraId="32A1E437" w14:textId="77777777" w:rsidR="00154982" w:rsidRPr="00C97DB7" w:rsidRDefault="00154982" w:rsidP="0050363E">
            <w:pPr>
              <w:spacing w:before="0" w:after="0" w:line="240" w:lineRule="auto"/>
              <w:jc w:val="right"/>
              <w:rPr>
                <w:color w:val="000000"/>
                <w:sz w:val="26"/>
                <w:szCs w:val="26"/>
                <w:lang w:val="en-NZ" w:eastAsia="en-NZ"/>
              </w:rPr>
            </w:pPr>
          </w:p>
        </w:tc>
        <w:tc>
          <w:tcPr>
            <w:tcW w:w="993" w:type="dxa"/>
            <w:tcBorders>
              <w:top w:val="nil"/>
              <w:left w:val="nil"/>
              <w:bottom w:val="nil"/>
              <w:right w:val="nil"/>
            </w:tcBorders>
            <w:shd w:val="clear" w:color="auto" w:fill="auto"/>
            <w:vAlign w:val="center"/>
            <w:hideMark/>
          </w:tcPr>
          <w:p w14:paraId="07BCDE09" w14:textId="77777777" w:rsidR="00154982" w:rsidRPr="00C97DB7" w:rsidRDefault="00154982" w:rsidP="0050363E">
            <w:pPr>
              <w:spacing w:before="0" w:after="0" w:line="240" w:lineRule="auto"/>
              <w:rPr>
                <w:sz w:val="20"/>
                <w:szCs w:val="20"/>
                <w:lang w:val="en-NZ" w:eastAsia="en-NZ"/>
              </w:rPr>
            </w:pPr>
          </w:p>
        </w:tc>
        <w:tc>
          <w:tcPr>
            <w:tcW w:w="992" w:type="dxa"/>
            <w:tcBorders>
              <w:top w:val="nil"/>
              <w:left w:val="nil"/>
              <w:bottom w:val="nil"/>
              <w:right w:val="nil"/>
            </w:tcBorders>
            <w:shd w:val="clear" w:color="auto" w:fill="auto"/>
            <w:vAlign w:val="center"/>
            <w:hideMark/>
          </w:tcPr>
          <w:p w14:paraId="739EC0C1" w14:textId="77777777" w:rsidR="00154982" w:rsidRPr="00C97DB7" w:rsidRDefault="00154982" w:rsidP="0050363E">
            <w:pPr>
              <w:spacing w:before="0" w:after="0" w:line="240" w:lineRule="auto"/>
              <w:rPr>
                <w:sz w:val="20"/>
                <w:szCs w:val="20"/>
                <w:lang w:val="en-NZ" w:eastAsia="en-NZ"/>
              </w:rPr>
            </w:pPr>
          </w:p>
        </w:tc>
        <w:tc>
          <w:tcPr>
            <w:tcW w:w="992" w:type="dxa"/>
            <w:tcBorders>
              <w:top w:val="nil"/>
              <w:left w:val="nil"/>
              <w:bottom w:val="nil"/>
              <w:right w:val="nil"/>
            </w:tcBorders>
            <w:shd w:val="clear" w:color="auto" w:fill="auto"/>
            <w:vAlign w:val="center"/>
            <w:hideMark/>
          </w:tcPr>
          <w:p w14:paraId="2C55A2E0" w14:textId="77777777" w:rsidR="00154982" w:rsidRPr="00C97DB7" w:rsidRDefault="00154982" w:rsidP="0050363E">
            <w:pPr>
              <w:spacing w:before="0" w:after="0" w:line="240" w:lineRule="auto"/>
              <w:rPr>
                <w:sz w:val="20"/>
                <w:szCs w:val="20"/>
                <w:lang w:val="en-NZ" w:eastAsia="en-NZ"/>
              </w:rPr>
            </w:pPr>
          </w:p>
        </w:tc>
        <w:tc>
          <w:tcPr>
            <w:tcW w:w="948" w:type="dxa"/>
            <w:tcBorders>
              <w:top w:val="nil"/>
              <w:left w:val="nil"/>
              <w:bottom w:val="nil"/>
              <w:right w:val="nil"/>
            </w:tcBorders>
            <w:shd w:val="clear" w:color="auto" w:fill="auto"/>
            <w:vAlign w:val="center"/>
            <w:hideMark/>
          </w:tcPr>
          <w:p w14:paraId="6C564177" w14:textId="77777777" w:rsidR="00154982" w:rsidRPr="00C97DB7" w:rsidRDefault="00154982" w:rsidP="0050363E">
            <w:pPr>
              <w:spacing w:before="0" w:after="0" w:line="240" w:lineRule="auto"/>
              <w:rPr>
                <w:sz w:val="20"/>
                <w:szCs w:val="20"/>
                <w:lang w:val="en-NZ" w:eastAsia="en-NZ"/>
              </w:rPr>
            </w:pPr>
          </w:p>
        </w:tc>
        <w:tc>
          <w:tcPr>
            <w:tcW w:w="895" w:type="dxa"/>
            <w:tcBorders>
              <w:top w:val="nil"/>
              <w:left w:val="nil"/>
              <w:bottom w:val="nil"/>
              <w:right w:val="nil"/>
            </w:tcBorders>
            <w:shd w:val="clear" w:color="auto" w:fill="auto"/>
            <w:vAlign w:val="center"/>
            <w:hideMark/>
          </w:tcPr>
          <w:p w14:paraId="441A671E" w14:textId="77777777" w:rsidR="00154982" w:rsidRPr="00C97DB7" w:rsidRDefault="00154982" w:rsidP="0050363E">
            <w:pPr>
              <w:spacing w:before="0" w:after="0" w:line="240" w:lineRule="auto"/>
              <w:rPr>
                <w:sz w:val="20"/>
                <w:szCs w:val="20"/>
                <w:lang w:val="en-NZ" w:eastAsia="en-NZ"/>
              </w:rPr>
            </w:pPr>
          </w:p>
        </w:tc>
        <w:tc>
          <w:tcPr>
            <w:tcW w:w="992" w:type="dxa"/>
            <w:tcBorders>
              <w:top w:val="nil"/>
              <w:left w:val="nil"/>
              <w:bottom w:val="nil"/>
              <w:right w:val="nil"/>
            </w:tcBorders>
            <w:shd w:val="clear" w:color="auto" w:fill="auto"/>
            <w:vAlign w:val="center"/>
            <w:hideMark/>
          </w:tcPr>
          <w:p w14:paraId="43F2D186" w14:textId="77777777" w:rsidR="00154982" w:rsidRPr="00C97DB7" w:rsidRDefault="00154982" w:rsidP="0050363E">
            <w:pPr>
              <w:spacing w:before="0" w:after="0" w:line="240" w:lineRule="auto"/>
              <w:rPr>
                <w:sz w:val="20"/>
                <w:szCs w:val="20"/>
                <w:lang w:val="en-NZ" w:eastAsia="en-NZ"/>
              </w:rPr>
            </w:pPr>
          </w:p>
        </w:tc>
        <w:tc>
          <w:tcPr>
            <w:tcW w:w="992" w:type="dxa"/>
            <w:tcBorders>
              <w:top w:val="nil"/>
              <w:left w:val="nil"/>
              <w:bottom w:val="nil"/>
              <w:right w:val="nil"/>
            </w:tcBorders>
            <w:shd w:val="clear" w:color="auto" w:fill="auto"/>
            <w:vAlign w:val="center"/>
            <w:hideMark/>
          </w:tcPr>
          <w:p w14:paraId="555CE389" w14:textId="77777777" w:rsidR="00154982" w:rsidRPr="00C97DB7" w:rsidRDefault="00154982" w:rsidP="0050363E">
            <w:pPr>
              <w:spacing w:before="0" w:after="0" w:line="240" w:lineRule="auto"/>
              <w:rPr>
                <w:sz w:val="20"/>
                <w:szCs w:val="20"/>
                <w:lang w:val="en-NZ" w:eastAsia="en-NZ"/>
              </w:rPr>
            </w:pPr>
          </w:p>
        </w:tc>
        <w:tc>
          <w:tcPr>
            <w:tcW w:w="948" w:type="dxa"/>
            <w:tcBorders>
              <w:top w:val="nil"/>
              <w:left w:val="nil"/>
              <w:bottom w:val="nil"/>
              <w:right w:val="nil"/>
            </w:tcBorders>
            <w:shd w:val="clear" w:color="auto" w:fill="auto"/>
            <w:vAlign w:val="center"/>
            <w:hideMark/>
          </w:tcPr>
          <w:p w14:paraId="6791E126" w14:textId="77777777" w:rsidR="00154982" w:rsidRPr="00C97DB7" w:rsidRDefault="00154982" w:rsidP="0050363E">
            <w:pPr>
              <w:spacing w:before="0" w:after="0" w:line="240" w:lineRule="auto"/>
              <w:rPr>
                <w:sz w:val="20"/>
                <w:szCs w:val="20"/>
                <w:lang w:val="en-NZ" w:eastAsia="en-NZ"/>
              </w:rPr>
            </w:pPr>
          </w:p>
        </w:tc>
        <w:tc>
          <w:tcPr>
            <w:tcW w:w="709" w:type="dxa"/>
            <w:tcBorders>
              <w:top w:val="nil"/>
              <w:left w:val="nil"/>
              <w:bottom w:val="nil"/>
              <w:right w:val="nil"/>
            </w:tcBorders>
            <w:shd w:val="clear" w:color="auto" w:fill="auto"/>
            <w:vAlign w:val="center"/>
            <w:hideMark/>
          </w:tcPr>
          <w:p w14:paraId="62775B99" w14:textId="77777777" w:rsidR="00154982" w:rsidRPr="00C97DB7" w:rsidRDefault="00154982" w:rsidP="0050363E">
            <w:pPr>
              <w:spacing w:before="0" w:after="0" w:line="240" w:lineRule="auto"/>
              <w:rPr>
                <w:sz w:val="20"/>
                <w:szCs w:val="20"/>
                <w:lang w:val="en-NZ" w:eastAsia="en-NZ"/>
              </w:rPr>
            </w:pPr>
          </w:p>
        </w:tc>
      </w:tr>
      <w:tr w:rsidR="00154982" w:rsidRPr="00C97DB7" w14:paraId="11E705C7" w14:textId="77777777" w:rsidTr="0050363E">
        <w:trPr>
          <w:trHeight w:val="330"/>
        </w:trPr>
        <w:tc>
          <w:tcPr>
            <w:tcW w:w="710" w:type="dxa"/>
            <w:tcBorders>
              <w:top w:val="nil"/>
              <w:left w:val="nil"/>
              <w:bottom w:val="nil"/>
              <w:right w:val="nil"/>
            </w:tcBorders>
            <w:shd w:val="clear" w:color="auto" w:fill="auto"/>
            <w:vAlign w:val="center"/>
            <w:hideMark/>
          </w:tcPr>
          <w:p w14:paraId="1DD00DC4"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(3)</w:t>
            </w:r>
          </w:p>
        </w:tc>
        <w:tc>
          <w:tcPr>
            <w:tcW w:w="1740" w:type="dxa"/>
            <w:tcBorders>
              <w:top w:val="nil"/>
              <w:left w:val="nil"/>
              <w:bottom w:val="nil"/>
              <w:right w:val="nil"/>
            </w:tcBorders>
            <w:shd w:val="clear" w:color="auto" w:fill="auto"/>
            <w:vAlign w:val="center"/>
            <w:hideMark/>
          </w:tcPr>
          <w:p w14:paraId="51ACD21F"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IDIOR</w:t>
            </w:r>
          </w:p>
        </w:tc>
        <w:tc>
          <w:tcPr>
            <w:tcW w:w="953" w:type="dxa"/>
            <w:tcBorders>
              <w:top w:val="nil"/>
              <w:left w:val="nil"/>
              <w:bottom w:val="nil"/>
              <w:right w:val="nil"/>
            </w:tcBorders>
            <w:shd w:val="clear" w:color="auto" w:fill="auto"/>
            <w:vAlign w:val="center"/>
            <w:hideMark/>
          </w:tcPr>
          <w:p w14:paraId="6E05D8C2" w14:textId="77777777" w:rsidR="00154982" w:rsidRPr="00C97DB7" w:rsidRDefault="00154982" w:rsidP="0050363E">
            <w:pPr>
              <w:spacing w:before="0" w:after="0" w:line="240" w:lineRule="auto"/>
              <w:jc w:val="right"/>
              <w:rPr>
                <w:b/>
                <w:bCs/>
                <w:color w:val="000000"/>
                <w:sz w:val="26"/>
                <w:szCs w:val="26"/>
                <w:lang w:val="en-NZ" w:eastAsia="en-NZ"/>
              </w:rPr>
            </w:pPr>
            <w:r w:rsidRPr="00C97DB7">
              <w:rPr>
                <w:b/>
                <w:bCs/>
                <w:color w:val="000000"/>
                <w:sz w:val="26"/>
                <w:szCs w:val="26"/>
                <w:lang w:val="en-NZ" w:eastAsia="en-NZ"/>
              </w:rPr>
              <w:t>0.219</w:t>
            </w:r>
          </w:p>
        </w:tc>
        <w:tc>
          <w:tcPr>
            <w:tcW w:w="992" w:type="dxa"/>
            <w:tcBorders>
              <w:top w:val="nil"/>
              <w:left w:val="nil"/>
              <w:bottom w:val="nil"/>
              <w:right w:val="nil"/>
            </w:tcBorders>
            <w:shd w:val="clear" w:color="auto" w:fill="auto"/>
            <w:vAlign w:val="center"/>
            <w:hideMark/>
          </w:tcPr>
          <w:p w14:paraId="71598116"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0.004</w:t>
            </w:r>
          </w:p>
        </w:tc>
        <w:tc>
          <w:tcPr>
            <w:tcW w:w="992" w:type="dxa"/>
            <w:tcBorders>
              <w:top w:val="nil"/>
              <w:left w:val="nil"/>
              <w:bottom w:val="nil"/>
              <w:right w:val="nil"/>
            </w:tcBorders>
            <w:shd w:val="clear" w:color="auto" w:fill="auto"/>
            <w:vAlign w:val="center"/>
            <w:hideMark/>
          </w:tcPr>
          <w:p w14:paraId="11BA1784"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1</w:t>
            </w:r>
          </w:p>
        </w:tc>
        <w:tc>
          <w:tcPr>
            <w:tcW w:w="993" w:type="dxa"/>
            <w:tcBorders>
              <w:top w:val="nil"/>
              <w:left w:val="nil"/>
              <w:bottom w:val="nil"/>
              <w:right w:val="nil"/>
            </w:tcBorders>
            <w:shd w:val="clear" w:color="auto" w:fill="auto"/>
            <w:vAlign w:val="center"/>
            <w:hideMark/>
          </w:tcPr>
          <w:p w14:paraId="2B24D36F" w14:textId="77777777" w:rsidR="00154982" w:rsidRPr="00C97DB7" w:rsidRDefault="00154982" w:rsidP="0050363E">
            <w:pPr>
              <w:spacing w:before="0" w:after="0" w:line="240" w:lineRule="auto"/>
              <w:jc w:val="right"/>
              <w:rPr>
                <w:color w:val="000000"/>
                <w:sz w:val="26"/>
                <w:szCs w:val="26"/>
                <w:lang w:val="en-NZ" w:eastAsia="en-NZ"/>
              </w:rPr>
            </w:pPr>
          </w:p>
        </w:tc>
        <w:tc>
          <w:tcPr>
            <w:tcW w:w="992" w:type="dxa"/>
            <w:tcBorders>
              <w:top w:val="nil"/>
              <w:left w:val="nil"/>
              <w:bottom w:val="nil"/>
              <w:right w:val="nil"/>
            </w:tcBorders>
            <w:shd w:val="clear" w:color="auto" w:fill="auto"/>
            <w:vAlign w:val="center"/>
            <w:hideMark/>
          </w:tcPr>
          <w:p w14:paraId="3ED010CE" w14:textId="77777777" w:rsidR="00154982" w:rsidRPr="00C97DB7" w:rsidRDefault="00154982" w:rsidP="0050363E">
            <w:pPr>
              <w:spacing w:before="0" w:after="0" w:line="240" w:lineRule="auto"/>
              <w:rPr>
                <w:sz w:val="20"/>
                <w:szCs w:val="20"/>
                <w:lang w:val="en-NZ" w:eastAsia="en-NZ"/>
              </w:rPr>
            </w:pPr>
          </w:p>
        </w:tc>
        <w:tc>
          <w:tcPr>
            <w:tcW w:w="992" w:type="dxa"/>
            <w:tcBorders>
              <w:top w:val="nil"/>
              <w:left w:val="nil"/>
              <w:bottom w:val="nil"/>
              <w:right w:val="nil"/>
            </w:tcBorders>
            <w:shd w:val="clear" w:color="auto" w:fill="auto"/>
            <w:vAlign w:val="center"/>
            <w:hideMark/>
          </w:tcPr>
          <w:p w14:paraId="4F21939D" w14:textId="77777777" w:rsidR="00154982" w:rsidRPr="00C97DB7" w:rsidRDefault="00154982" w:rsidP="0050363E">
            <w:pPr>
              <w:spacing w:before="0" w:after="0" w:line="240" w:lineRule="auto"/>
              <w:rPr>
                <w:sz w:val="20"/>
                <w:szCs w:val="20"/>
                <w:lang w:val="en-NZ" w:eastAsia="en-NZ"/>
              </w:rPr>
            </w:pPr>
          </w:p>
        </w:tc>
        <w:tc>
          <w:tcPr>
            <w:tcW w:w="948" w:type="dxa"/>
            <w:tcBorders>
              <w:top w:val="nil"/>
              <w:left w:val="nil"/>
              <w:bottom w:val="nil"/>
              <w:right w:val="nil"/>
            </w:tcBorders>
            <w:shd w:val="clear" w:color="auto" w:fill="auto"/>
            <w:vAlign w:val="center"/>
            <w:hideMark/>
          </w:tcPr>
          <w:p w14:paraId="5628D3A3" w14:textId="77777777" w:rsidR="00154982" w:rsidRPr="00C97DB7" w:rsidRDefault="00154982" w:rsidP="0050363E">
            <w:pPr>
              <w:spacing w:before="0" w:after="0" w:line="240" w:lineRule="auto"/>
              <w:rPr>
                <w:sz w:val="20"/>
                <w:szCs w:val="20"/>
                <w:lang w:val="en-NZ" w:eastAsia="en-NZ"/>
              </w:rPr>
            </w:pPr>
          </w:p>
        </w:tc>
        <w:tc>
          <w:tcPr>
            <w:tcW w:w="895" w:type="dxa"/>
            <w:tcBorders>
              <w:top w:val="nil"/>
              <w:left w:val="nil"/>
              <w:bottom w:val="nil"/>
              <w:right w:val="nil"/>
            </w:tcBorders>
            <w:shd w:val="clear" w:color="auto" w:fill="auto"/>
            <w:vAlign w:val="center"/>
            <w:hideMark/>
          </w:tcPr>
          <w:p w14:paraId="774BF9BD" w14:textId="77777777" w:rsidR="00154982" w:rsidRPr="00C97DB7" w:rsidRDefault="00154982" w:rsidP="0050363E">
            <w:pPr>
              <w:spacing w:before="0" w:after="0" w:line="240" w:lineRule="auto"/>
              <w:rPr>
                <w:sz w:val="20"/>
                <w:szCs w:val="20"/>
                <w:lang w:val="en-NZ" w:eastAsia="en-NZ"/>
              </w:rPr>
            </w:pPr>
          </w:p>
        </w:tc>
        <w:tc>
          <w:tcPr>
            <w:tcW w:w="992" w:type="dxa"/>
            <w:tcBorders>
              <w:top w:val="nil"/>
              <w:left w:val="nil"/>
              <w:bottom w:val="nil"/>
              <w:right w:val="nil"/>
            </w:tcBorders>
            <w:shd w:val="clear" w:color="auto" w:fill="auto"/>
            <w:vAlign w:val="center"/>
            <w:hideMark/>
          </w:tcPr>
          <w:p w14:paraId="38B8CC95" w14:textId="77777777" w:rsidR="00154982" w:rsidRPr="00C97DB7" w:rsidRDefault="00154982" w:rsidP="0050363E">
            <w:pPr>
              <w:spacing w:before="0" w:after="0" w:line="240" w:lineRule="auto"/>
              <w:rPr>
                <w:sz w:val="20"/>
                <w:szCs w:val="20"/>
                <w:lang w:val="en-NZ" w:eastAsia="en-NZ"/>
              </w:rPr>
            </w:pPr>
          </w:p>
        </w:tc>
        <w:tc>
          <w:tcPr>
            <w:tcW w:w="992" w:type="dxa"/>
            <w:tcBorders>
              <w:top w:val="nil"/>
              <w:left w:val="nil"/>
              <w:bottom w:val="nil"/>
              <w:right w:val="nil"/>
            </w:tcBorders>
            <w:shd w:val="clear" w:color="auto" w:fill="auto"/>
            <w:vAlign w:val="center"/>
            <w:hideMark/>
          </w:tcPr>
          <w:p w14:paraId="248D52F6" w14:textId="77777777" w:rsidR="00154982" w:rsidRPr="00C97DB7" w:rsidRDefault="00154982" w:rsidP="0050363E">
            <w:pPr>
              <w:spacing w:before="0" w:after="0" w:line="240" w:lineRule="auto"/>
              <w:rPr>
                <w:sz w:val="20"/>
                <w:szCs w:val="20"/>
                <w:lang w:val="en-NZ" w:eastAsia="en-NZ"/>
              </w:rPr>
            </w:pPr>
          </w:p>
        </w:tc>
        <w:tc>
          <w:tcPr>
            <w:tcW w:w="948" w:type="dxa"/>
            <w:tcBorders>
              <w:top w:val="nil"/>
              <w:left w:val="nil"/>
              <w:bottom w:val="nil"/>
              <w:right w:val="nil"/>
            </w:tcBorders>
            <w:shd w:val="clear" w:color="auto" w:fill="auto"/>
            <w:vAlign w:val="center"/>
            <w:hideMark/>
          </w:tcPr>
          <w:p w14:paraId="5CB4713F" w14:textId="77777777" w:rsidR="00154982" w:rsidRPr="00C97DB7" w:rsidRDefault="00154982" w:rsidP="0050363E">
            <w:pPr>
              <w:spacing w:before="0" w:after="0" w:line="240" w:lineRule="auto"/>
              <w:rPr>
                <w:sz w:val="20"/>
                <w:szCs w:val="20"/>
                <w:lang w:val="en-NZ" w:eastAsia="en-NZ"/>
              </w:rPr>
            </w:pPr>
          </w:p>
        </w:tc>
        <w:tc>
          <w:tcPr>
            <w:tcW w:w="709" w:type="dxa"/>
            <w:tcBorders>
              <w:top w:val="nil"/>
              <w:left w:val="nil"/>
              <w:bottom w:val="nil"/>
              <w:right w:val="nil"/>
            </w:tcBorders>
            <w:shd w:val="clear" w:color="auto" w:fill="auto"/>
            <w:vAlign w:val="center"/>
            <w:hideMark/>
          </w:tcPr>
          <w:p w14:paraId="11695B7A" w14:textId="77777777" w:rsidR="00154982" w:rsidRPr="00C97DB7" w:rsidRDefault="00154982" w:rsidP="0050363E">
            <w:pPr>
              <w:spacing w:before="0" w:after="0" w:line="240" w:lineRule="auto"/>
              <w:rPr>
                <w:sz w:val="20"/>
                <w:szCs w:val="20"/>
                <w:lang w:val="en-NZ" w:eastAsia="en-NZ"/>
              </w:rPr>
            </w:pPr>
          </w:p>
        </w:tc>
      </w:tr>
      <w:tr w:rsidR="00154982" w:rsidRPr="00C97DB7" w14:paraId="4BCBB669" w14:textId="77777777" w:rsidTr="0050363E">
        <w:trPr>
          <w:trHeight w:val="330"/>
        </w:trPr>
        <w:tc>
          <w:tcPr>
            <w:tcW w:w="710" w:type="dxa"/>
            <w:tcBorders>
              <w:top w:val="nil"/>
              <w:left w:val="nil"/>
              <w:bottom w:val="nil"/>
              <w:right w:val="nil"/>
            </w:tcBorders>
            <w:shd w:val="clear" w:color="auto" w:fill="auto"/>
            <w:vAlign w:val="center"/>
            <w:hideMark/>
          </w:tcPr>
          <w:p w14:paraId="66D56E72"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(4)</w:t>
            </w:r>
          </w:p>
        </w:tc>
        <w:tc>
          <w:tcPr>
            <w:tcW w:w="1740" w:type="dxa"/>
            <w:tcBorders>
              <w:top w:val="nil"/>
              <w:left w:val="nil"/>
              <w:bottom w:val="nil"/>
              <w:right w:val="nil"/>
            </w:tcBorders>
            <w:shd w:val="clear" w:color="auto" w:fill="auto"/>
            <w:vAlign w:val="center"/>
            <w:hideMark/>
          </w:tcPr>
          <w:p w14:paraId="24FAEC60"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Z</w:t>
            </w:r>
          </w:p>
        </w:tc>
        <w:tc>
          <w:tcPr>
            <w:tcW w:w="953" w:type="dxa"/>
            <w:tcBorders>
              <w:top w:val="nil"/>
              <w:left w:val="nil"/>
              <w:bottom w:val="nil"/>
              <w:right w:val="nil"/>
            </w:tcBorders>
            <w:shd w:val="clear" w:color="auto" w:fill="auto"/>
            <w:vAlign w:val="center"/>
            <w:hideMark/>
          </w:tcPr>
          <w:p w14:paraId="494AD400" w14:textId="77777777" w:rsidR="00154982" w:rsidRPr="00C97DB7" w:rsidRDefault="00154982" w:rsidP="0050363E">
            <w:pPr>
              <w:spacing w:before="0" w:after="0" w:line="240" w:lineRule="auto"/>
              <w:jc w:val="right"/>
              <w:rPr>
                <w:b/>
                <w:bCs/>
                <w:color w:val="000000"/>
                <w:sz w:val="26"/>
                <w:szCs w:val="26"/>
                <w:lang w:val="en-NZ" w:eastAsia="en-NZ"/>
              </w:rPr>
            </w:pPr>
            <w:r w:rsidRPr="00C97DB7">
              <w:rPr>
                <w:b/>
                <w:bCs/>
                <w:color w:val="000000"/>
                <w:sz w:val="26"/>
                <w:szCs w:val="26"/>
                <w:lang w:val="en-NZ" w:eastAsia="en-NZ"/>
              </w:rPr>
              <w:t>-0.194</w:t>
            </w:r>
          </w:p>
        </w:tc>
        <w:tc>
          <w:tcPr>
            <w:tcW w:w="992" w:type="dxa"/>
            <w:tcBorders>
              <w:top w:val="nil"/>
              <w:left w:val="nil"/>
              <w:bottom w:val="nil"/>
              <w:right w:val="nil"/>
            </w:tcBorders>
            <w:shd w:val="clear" w:color="auto" w:fill="auto"/>
            <w:vAlign w:val="center"/>
            <w:hideMark/>
          </w:tcPr>
          <w:p w14:paraId="56B3D585" w14:textId="77777777" w:rsidR="00154982" w:rsidRPr="00C97DB7" w:rsidRDefault="00154982" w:rsidP="0050363E">
            <w:pPr>
              <w:spacing w:before="0" w:after="0" w:line="240" w:lineRule="auto"/>
              <w:jc w:val="right"/>
              <w:rPr>
                <w:b/>
                <w:bCs/>
                <w:color w:val="000000"/>
                <w:sz w:val="26"/>
                <w:szCs w:val="26"/>
                <w:lang w:val="en-NZ" w:eastAsia="en-NZ"/>
              </w:rPr>
            </w:pPr>
            <w:r w:rsidRPr="00C97DB7">
              <w:rPr>
                <w:b/>
                <w:bCs/>
                <w:color w:val="000000"/>
                <w:sz w:val="26"/>
                <w:szCs w:val="26"/>
                <w:lang w:val="en-NZ" w:eastAsia="en-NZ"/>
              </w:rPr>
              <w:t>-0.36</w:t>
            </w:r>
          </w:p>
        </w:tc>
        <w:tc>
          <w:tcPr>
            <w:tcW w:w="992" w:type="dxa"/>
            <w:tcBorders>
              <w:top w:val="nil"/>
              <w:left w:val="nil"/>
              <w:bottom w:val="nil"/>
              <w:right w:val="nil"/>
            </w:tcBorders>
            <w:shd w:val="clear" w:color="auto" w:fill="auto"/>
            <w:vAlign w:val="center"/>
            <w:hideMark/>
          </w:tcPr>
          <w:p w14:paraId="4C134122" w14:textId="77777777" w:rsidR="00154982" w:rsidRPr="00C97DB7" w:rsidRDefault="00154982" w:rsidP="0050363E">
            <w:pPr>
              <w:spacing w:before="0" w:after="0" w:line="240" w:lineRule="auto"/>
              <w:jc w:val="right"/>
              <w:rPr>
                <w:b/>
                <w:bCs/>
                <w:color w:val="000000"/>
                <w:sz w:val="26"/>
                <w:szCs w:val="26"/>
                <w:lang w:val="en-NZ" w:eastAsia="en-NZ"/>
              </w:rPr>
            </w:pPr>
            <w:r w:rsidRPr="00C97DB7">
              <w:rPr>
                <w:b/>
                <w:bCs/>
                <w:color w:val="000000"/>
                <w:sz w:val="26"/>
                <w:szCs w:val="26"/>
                <w:lang w:val="en-NZ" w:eastAsia="en-NZ"/>
              </w:rPr>
              <w:t>-0.036</w:t>
            </w:r>
          </w:p>
        </w:tc>
        <w:tc>
          <w:tcPr>
            <w:tcW w:w="993" w:type="dxa"/>
            <w:tcBorders>
              <w:top w:val="nil"/>
              <w:left w:val="nil"/>
              <w:bottom w:val="nil"/>
              <w:right w:val="nil"/>
            </w:tcBorders>
            <w:shd w:val="clear" w:color="auto" w:fill="auto"/>
            <w:vAlign w:val="center"/>
            <w:hideMark/>
          </w:tcPr>
          <w:p w14:paraId="19B68BD2"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1</w:t>
            </w:r>
          </w:p>
        </w:tc>
        <w:tc>
          <w:tcPr>
            <w:tcW w:w="992" w:type="dxa"/>
            <w:tcBorders>
              <w:top w:val="nil"/>
              <w:left w:val="nil"/>
              <w:bottom w:val="nil"/>
              <w:right w:val="nil"/>
            </w:tcBorders>
            <w:shd w:val="clear" w:color="auto" w:fill="auto"/>
            <w:vAlign w:val="center"/>
            <w:hideMark/>
          </w:tcPr>
          <w:p w14:paraId="0B1EC24C" w14:textId="77777777" w:rsidR="00154982" w:rsidRPr="00C97DB7" w:rsidRDefault="00154982" w:rsidP="0050363E">
            <w:pPr>
              <w:spacing w:before="0" w:after="0" w:line="240" w:lineRule="auto"/>
              <w:jc w:val="right"/>
              <w:rPr>
                <w:color w:val="000000"/>
                <w:sz w:val="26"/>
                <w:szCs w:val="26"/>
                <w:lang w:val="en-NZ" w:eastAsia="en-NZ"/>
              </w:rPr>
            </w:pPr>
          </w:p>
        </w:tc>
        <w:tc>
          <w:tcPr>
            <w:tcW w:w="992" w:type="dxa"/>
            <w:tcBorders>
              <w:top w:val="nil"/>
              <w:left w:val="nil"/>
              <w:bottom w:val="nil"/>
              <w:right w:val="nil"/>
            </w:tcBorders>
            <w:shd w:val="clear" w:color="auto" w:fill="auto"/>
            <w:vAlign w:val="center"/>
            <w:hideMark/>
          </w:tcPr>
          <w:p w14:paraId="36108A44" w14:textId="77777777" w:rsidR="00154982" w:rsidRPr="00C97DB7" w:rsidRDefault="00154982" w:rsidP="0050363E">
            <w:pPr>
              <w:spacing w:before="0" w:after="0" w:line="240" w:lineRule="auto"/>
              <w:rPr>
                <w:sz w:val="20"/>
                <w:szCs w:val="20"/>
                <w:lang w:val="en-NZ" w:eastAsia="en-NZ"/>
              </w:rPr>
            </w:pPr>
          </w:p>
        </w:tc>
        <w:tc>
          <w:tcPr>
            <w:tcW w:w="948" w:type="dxa"/>
            <w:tcBorders>
              <w:top w:val="nil"/>
              <w:left w:val="nil"/>
              <w:bottom w:val="nil"/>
              <w:right w:val="nil"/>
            </w:tcBorders>
            <w:shd w:val="clear" w:color="auto" w:fill="auto"/>
            <w:vAlign w:val="center"/>
            <w:hideMark/>
          </w:tcPr>
          <w:p w14:paraId="3395366F" w14:textId="77777777" w:rsidR="00154982" w:rsidRPr="00C97DB7" w:rsidRDefault="00154982" w:rsidP="0050363E">
            <w:pPr>
              <w:spacing w:before="0" w:after="0" w:line="240" w:lineRule="auto"/>
              <w:rPr>
                <w:sz w:val="20"/>
                <w:szCs w:val="20"/>
                <w:lang w:val="en-NZ" w:eastAsia="en-NZ"/>
              </w:rPr>
            </w:pPr>
          </w:p>
        </w:tc>
        <w:tc>
          <w:tcPr>
            <w:tcW w:w="895" w:type="dxa"/>
            <w:tcBorders>
              <w:top w:val="nil"/>
              <w:left w:val="nil"/>
              <w:bottom w:val="nil"/>
              <w:right w:val="nil"/>
            </w:tcBorders>
            <w:shd w:val="clear" w:color="auto" w:fill="auto"/>
            <w:vAlign w:val="center"/>
            <w:hideMark/>
          </w:tcPr>
          <w:p w14:paraId="7E561118" w14:textId="77777777" w:rsidR="00154982" w:rsidRPr="00C97DB7" w:rsidRDefault="00154982" w:rsidP="0050363E">
            <w:pPr>
              <w:spacing w:before="0" w:after="0" w:line="240" w:lineRule="auto"/>
              <w:rPr>
                <w:sz w:val="20"/>
                <w:szCs w:val="20"/>
                <w:lang w:val="en-NZ" w:eastAsia="en-NZ"/>
              </w:rPr>
            </w:pPr>
          </w:p>
        </w:tc>
        <w:tc>
          <w:tcPr>
            <w:tcW w:w="992" w:type="dxa"/>
            <w:tcBorders>
              <w:top w:val="nil"/>
              <w:left w:val="nil"/>
              <w:bottom w:val="nil"/>
              <w:right w:val="nil"/>
            </w:tcBorders>
            <w:shd w:val="clear" w:color="auto" w:fill="auto"/>
            <w:vAlign w:val="center"/>
            <w:hideMark/>
          </w:tcPr>
          <w:p w14:paraId="46DABE94" w14:textId="77777777" w:rsidR="00154982" w:rsidRPr="00C97DB7" w:rsidRDefault="00154982" w:rsidP="0050363E">
            <w:pPr>
              <w:spacing w:before="0" w:after="0" w:line="240" w:lineRule="auto"/>
              <w:rPr>
                <w:sz w:val="20"/>
                <w:szCs w:val="20"/>
                <w:lang w:val="en-NZ" w:eastAsia="en-NZ"/>
              </w:rPr>
            </w:pPr>
          </w:p>
        </w:tc>
        <w:tc>
          <w:tcPr>
            <w:tcW w:w="992" w:type="dxa"/>
            <w:tcBorders>
              <w:top w:val="nil"/>
              <w:left w:val="nil"/>
              <w:bottom w:val="nil"/>
              <w:right w:val="nil"/>
            </w:tcBorders>
            <w:shd w:val="clear" w:color="auto" w:fill="auto"/>
            <w:vAlign w:val="center"/>
            <w:hideMark/>
          </w:tcPr>
          <w:p w14:paraId="50CE0D28" w14:textId="77777777" w:rsidR="00154982" w:rsidRPr="00C97DB7" w:rsidRDefault="00154982" w:rsidP="0050363E">
            <w:pPr>
              <w:spacing w:before="0" w:after="0" w:line="240" w:lineRule="auto"/>
              <w:rPr>
                <w:sz w:val="20"/>
                <w:szCs w:val="20"/>
                <w:lang w:val="en-NZ" w:eastAsia="en-NZ"/>
              </w:rPr>
            </w:pPr>
          </w:p>
        </w:tc>
        <w:tc>
          <w:tcPr>
            <w:tcW w:w="948" w:type="dxa"/>
            <w:tcBorders>
              <w:top w:val="nil"/>
              <w:left w:val="nil"/>
              <w:bottom w:val="nil"/>
              <w:right w:val="nil"/>
            </w:tcBorders>
            <w:shd w:val="clear" w:color="auto" w:fill="auto"/>
            <w:vAlign w:val="center"/>
            <w:hideMark/>
          </w:tcPr>
          <w:p w14:paraId="0BDB85C3" w14:textId="77777777" w:rsidR="00154982" w:rsidRPr="00C97DB7" w:rsidRDefault="00154982" w:rsidP="0050363E">
            <w:pPr>
              <w:spacing w:before="0" w:after="0" w:line="240" w:lineRule="auto"/>
              <w:rPr>
                <w:sz w:val="20"/>
                <w:szCs w:val="20"/>
                <w:lang w:val="en-NZ" w:eastAsia="en-NZ"/>
              </w:rPr>
            </w:pPr>
          </w:p>
        </w:tc>
        <w:tc>
          <w:tcPr>
            <w:tcW w:w="709" w:type="dxa"/>
            <w:tcBorders>
              <w:top w:val="nil"/>
              <w:left w:val="nil"/>
              <w:bottom w:val="nil"/>
              <w:right w:val="nil"/>
            </w:tcBorders>
            <w:shd w:val="clear" w:color="auto" w:fill="auto"/>
            <w:vAlign w:val="center"/>
            <w:hideMark/>
          </w:tcPr>
          <w:p w14:paraId="7FA72F3A" w14:textId="77777777" w:rsidR="00154982" w:rsidRPr="00C97DB7" w:rsidRDefault="00154982" w:rsidP="0050363E">
            <w:pPr>
              <w:spacing w:before="0" w:after="0" w:line="240" w:lineRule="auto"/>
              <w:rPr>
                <w:sz w:val="20"/>
                <w:szCs w:val="20"/>
                <w:lang w:val="en-NZ" w:eastAsia="en-NZ"/>
              </w:rPr>
            </w:pPr>
          </w:p>
        </w:tc>
      </w:tr>
      <w:tr w:rsidR="00154982" w:rsidRPr="00C97DB7" w14:paraId="3C8345C1" w14:textId="77777777" w:rsidTr="0050363E">
        <w:trPr>
          <w:trHeight w:val="330"/>
        </w:trPr>
        <w:tc>
          <w:tcPr>
            <w:tcW w:w="710" w:type="dxa"/>
            <w:tcBorders>
              <w:top w:val="nil"/>
              <w:left w:val="nil"/>
              <w:bottom w:val="nil"/>
              <w:right w:val="nil"/>
            </w:tcBorders>
            <w:shd w:val="clear" w:color="auto" w:fill="auto"/>
            <w:vAlign w:val="center"/>
            <w:hideMark/>
          </w:tcPr>
          <w:p w14:paraId="6121BB2D"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(5)</w:t>
            </w:r>
          </w:p>
        </w:tc>
        <w:tc>
          <w:tcPr>
            <w:tcW w:w="1740" w:type="dxa"/>
            <w:tcBorders>
              <w:top w:val="nil"/>
              <w:left w:val="nil"/>
              <w:bottom w:val="nil"/>
              <w:right w:val="nil"/>
            </w:tcBorders>
            <w:shd w:val="clear" w:color="auto" w:fill="auto"/>
            <w:vAlign w:val="center"/>
            <w:hideMark/>
          </w:tcPr>
          <w:p w14:paraId="66168FCD"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ARR</w:t>
            </w:r>
          </w:p>
        </w:tc>
        <w:tc>
          <w:tcPr>
            <w:tcW w:w="953" w:type="dxa"/>
            <w:tcBorders>
              <w:top w:val="nil"/>
              <w:left w:val="nil"/>
              <w:bottom w:val="nil"/>
              <w:right w:val="nil"/>
            </w:tcBorders>
            <w:shd w:val="clear" w:color="auto" w:fill="auto"/>
            <w:vAlign w:val="center"/>
            <w:hideMark/>
          </w:tcPr>
          <w:p w14:paraId="0A979F3E" w14:textId="77777777" w:rsidR="00154982" w:rsidRPr="00C97DB7" w:rsidRDefault="00154982" w:rsidP="0050363E">
            <w:pPr>
              <w:spacing w:before="0" w:after="0" w:line="240" w:lineRule="auto"/>
              <w:jc w:val="right"/>
              <w:rPr>
                <w:b/>
                <w:bCs/>
                <w:color w:val="000000"/>
                <w:sz w:val="26"/>
                <w:szCs w:val="26"/>
                <w:lang w:val="en-NZ" w:eastAsia="en-NZ"/>
              </w:rPr>
            </w:pPr>
            <w:r w:rsidRPr="00C97DB7">
              <w:rPr>
                <w:b/>
                <w:bCs/>
                <w:color w:val="000000"/>
                <w:sz w:val="26"/>
                <w:szCs w:val="26"/>
                <w:lang w:val="en-NZ" w:eastAsia="en-NZ"/>
              </w:rPr>
              <w:t>0.412</w:t>
            </w:r>
          </w:p>
        </w:tc>
        <w:tc>
          <w:tcPr>
            <w:tcW w:w="992" w:type="dxa"/>
            <w:tcBorders>
              <w:top w:val="nil"/>
              <w:left w:val="nil"/>
              <w:bottom w:val="nil"/>
              <w:right w:val="nil"/>
            </w:tcBorders>
            <w:shd w:val="clear" w:color="auto" w:fill="auto"/>
            <w:vAlign w:val="center"/>
            <w:hideMark/>
          </w:tcPr>
          <w:p w14:paraId="75C4B2FC" w14:textId="77777777" w:rsidR="00154982" w:rsidRPr="00C97DB7" w:rsidRDefault="00154982" w:rsidP="0050363E">
            <w:pPr>
              <w:spacing w:before="0" w:after="0" w:line="240" w:lineRule="auto"/>
              <w:jc w:val="right"/>
              <w:rPr>
                <w:b/>
                <w:bCs/>
                <w:color w:val="000000"/>
                <w:sz w:val="26"/>
                <w:szCs w:val="26"/>
                <w:lang w:val="en-NZ" w:eastAsia="en-NZ"/>
              </w:rPr>
            </w:pPr>
            <w:r w:rsidRPr="00C97DB7">
              <w:rPr>
                <w:b/>
                <w:bCs/>
                <w:color w:val="000000"/>
                <w:sz w:val="26"/>
                <w:szCs w:val="26"/>
                <w:lang w:val="en-NZ" w:eastAsia="en-NZ"/>
              </w:rPr>
              <w:t>0.463</w:t>
            </w:r>
          </w:p>
        </w:tc>
        <w:tc>
          <w:tcPr>
            <w:tcW w:w="992" w:type="dxa"/>
            <w:tcBorders>
              <w:top w:val="nil"/>
              <w:left w:val="nil"/>
              <w:bottom w:val="nil"/>
              <w:right w:val="nil"/>
            </w:tcBorders>
            <w:shd w:val="clear" w:color="auto" w:fill="auto"/>
            <w:vAlign w:val="center"/>
            <w:hideMark/>
          </w:tcPr>
          <w:p w14:paraId="161366DC" w14:textId="77777777" w:rsidR="00154982" w:rsidRPr="00C97DB7" w:rsidRDefault="00154982" w:rsidP="0050363E">
            <w:pPr>
              <w:spacing w:before="0" w:after="0" w:line="240" w:lineRule="auto"/>
              <w:jc w:val="right"/>
              <w:rPr>
                <w:b/>
                <w:bCs/>
                <w:color w:val="000000"/>
                <w:sz w:val="26"/>
                <w:szCs w:val="26"/>
                <w:lang w:val="en-NZ" w:eastAsia="en-NZ"/>
              </w:rPr>
            </w:pPr>
            <w:r w:rsidRPr="00C97DB7">
              <w:rPr>
                <w:b/>
                <w:bCs/>
                <w:color w:val="000000"/>
                <w:sz w:val="26"/>
                <w:szCs w:val="26"/>
                <w:lang w:val="en-NZ" w:eastAsia="en-NZ"/>
              </w:rPr>
              <w:t>0.071</w:t>
            </w:r>
          </w:p>
        </w:tc>
        <w:tc>
          <w:tcPr>
            <w:tcW w:w="993" w:type="dxa"/>
            <w:tcBorders>
              <w:top w:val="nil"/>
              <w:left w:val="nil"/>
              <w:bottom w:val="nil"/>
              <w:right w:val="nil"/>
            </w:tcBorders>
            <w:shd w:val="clear" w:color="auto" w:fill="auto"/>
            <w:vAlign w:val="center"/>
            <w:hideMark/>
          </w:tcPr>
          <w:p w14:paraId="015DBC66" w14:textId="77777777" w:rsidR="00154982" w:rsidRPr="00C97DB7" w:rsidRDefault="00154982" w:rsidP="0050363E">
            <w:pPr>
              <w:spacing w:before="0" w:after="0" w:line="240" w:lineRule="auto"/>
              <w:jc w:val="right"/>
              <w:rPr>
                <w:b/>
                <w:bCs/>
                <w:color w:val="000000"/>
                <w:sz w:val="26"/>
                <w:szCs w:val="26"/>
                <w:lang w:val="en-NZ" w:eastAsia="en-NZ"/>
              </w:rPr>
            </w:pPr>
            <w:r w:rsidRPr="00C97DB7">
              <w:rPr>
                <w:b/>
                <w:bCs/>
                <w:color w:val="000000"/>
                <w:sz w:val="26"/>
                <w:szCs w:val="26"/>
                <w:lang w:val="en-NZ" w:eastAsia="en-NZ"/>
              </w:rPr>
              <w:t>0.464</w:t>
            </w:r>
          </w:p>
        </w:tc>
        <w:tc>
          <w:tcPr>
            <w:tcW w:w="992" w:type="dxa"/>
            <w:tcBorders>
              <w:top w:val="nil"/>
              <w:left w:val="nil"/>
              <w:bottom w:val="nil"/>
              <w:right w:val="nil"/>
            </w:tcBorders>
            <w:shd w:val="clear" w:color="auto" w:fill="auto"/>
            <w:vAlign w:val="center"/>
            <w:hideMark/>
          </w:tcPr>
          <w:p w14:paraId="04114A8F"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1</w:t>
            </w:r>
          </w:p>
        </w:tc>
        <w:tc>
          <w:tcPr>
            <w:tcW w:w="992" w:type="dxa"/>
            <w:tcBorders>
              <w:top w:val="nil"/>
              <w:left w:val="nil"/>
              <w:bottom w:val="nil"/>
              <w:right w:val="nil"/>
            </w:tcBorders>
            <w:shd w:val="clear" w:color="auto" w:fill="auto"/>
            <w:vAlign w:val="center"/>
            <w:hideMark/>
          </w:tcPr>
          <w:p w14:paraId="2665F797" w14:textId="77777777" w:rsidR="00154982" w:rsidRPr="00C97DB7" w:rsidRDefault="00154982" w:rsidP="0050363E">
            <w:pPr>
              <w:spacing w:before="0" w:after="0" w:line="240" w:lineRule="auto"/>
              <w:jc w:val="right"/>
              <w:rPr>
                <w:color w:val="000000"/>
                <w:sz w:val="26"/>
                <w:szCs w:val="26"/>
                <w:lang w:val="en-NZ" w:eastAsia="en-NZ"/>
              </w:rPr>
            </w:pPr>
          </w:p>
        </w:tc>
        <w:tc>
          <w:tcPr>
            <w:tcW w:w="948" w:type="dxa"/>
            <w:tcBorders>
              <w:top w:val="nil"/>
              <w:left w:val="nil"/>
              <w:bottom w:val="nil"/>
              <w:right w:val="nil"/>
            </w:tcBorders>
            <w:shd w:val="clear" w:color="auto" w:fill="auto"/>
            <w:vAlign w:val="center"/>
            <w:hideMark/>
          </w:tcPr>
          <w:p w14:paraId="30D81E33" w14:textId="77777777" w:rsidR="00154982" w:rsidRPr="00C97DB7" w:rsidRDefault="00154982" w:rsidP="0050363E">
            <w:pPr>
              <w:spacing w:before="0" w:after="0" w:line="240" w:lineRule="auto"/>
              <w:rPr>
                <w:sz w:val="20"/>
                <w:szCs w:val="20"/>
                <w:lang w:val="en-NZ" w:eastAsia="en-NZ"/>
              </w:rPr>
            </w:pPr>
          </w:p>
        </w:tc>
        <w:tc>
          <w:tcPr>
            <w:tcW w:w="895" w:type="dxa"/>
            <w:tcBorders>
              <w:top w:val="nil"/>
              <w:left w:val="nil"/>
              <w:bottom w:val="nil"/>
              <w:right w:val="nil"/>
            </w:tcBorders>
            <w:shd w:val="clear" w:color="auto" w:fill="auto"/>
            <w:vAlign w:val="center"/>
            <w:hideMark/>
          </w:tcPr>
          <w:p w14:paraId="6E0B69DF" w14:textId="77777777" w:rsidR="00154982" w:rsidRPr="00C97DB7" w:rsidRDefault="00154982" w:rsidP="0050363E">
            <w:pPr>
              <w:spacing w:before="0" w:after="0" w:line="240" w:lineRule="auto"/>
              <w:rPr>
                <w:sz w:val="20"/>
                <w:szCs w:val="20"/>
                <w:lang w:val="en-NZ" w:eastAsia="en-NZ"/>
              </w:rPr>
            </w:pPr>
          </w:p>
        </w:tc>
        <w:tc>
          <w:tcPr>
            <w:tcW w:w="992" w:type="dxa"/>
            <w:tcBorders>
              <w:top w:val="nil"/>
              <w:left w:val="nil"/>
              <w:bottom w:val="nil"/>
              <w:right w:val="nil"/>
            </w:tcBorders>
            <w:shd w:val="clear" w:color="auto" w:fill="auto"/>
            <w:vAlign w:val="center"/>
            <w:hideMark/>
          </w:tcPr>
          <w:p w14:paraId="46E98251" w14:textId="77777777" w:rsidR="00154982" w:rsidRPr="00C97DB7" w:rsidRDefault="00154982" w:rsidP="0050363E">
            <w:pPr>
              <w:spacing w:before="0" w:after="0" w:line="240" w:lineRule="auto"/>
              <w:rPr>
                <w:sz w:val="20"/>
                <w:szCs w:val="20"/>
                <w:lang w:val="en-NZ" w:eastAsia="en-NZ"/>
              </w:rPr>
            </w:pPr>
          </w:p>
        </w:tc>
        <w:tc>
          <w:tcPr>
            <w:tcW w:w="992" w:type="dxa"/>
            <w:tcBorders>
              <w:top w:val="nil"/>
              <w:left w:val="nil"/>
              <w:bottom w:val="nil"/>
              <w:right w:val="nil"/>
            </w:tcBorders>
            <w:shd w:val="clear" w:color="auto" w:fill="auto"/>
            <w:vAlign w:val="center"/>
            <w:hideMark/>
          </w:tcPr>
          <w:p w14:paraId="073927AF" w14:textId="77777777" w:rsidR="00154982" w:rsidRPr="00C97DB7" w:rsidRDefault="00154982" w:rsidP="0050363E">
            <w:pPr>
              <w:spacing w:before="0" w:after="0" w:line="240" w:lineRule="auto"/>
              <w:rPr>
                <w:sz w:val="20"/>
                <w:szCs w:val="20"/>
                <w:lang w:val="en-NZ" w:eastAsia="en-NZ"/>
              </w:rPr>
            </w:pPr>
          </w:p>
        </w:tc>
        <w:tc>
          <w:tcPr>
            <w:tcW w:w="948" w:type="dxa"/>
            <w:tcBorders>
              <w:top w:val="nil"/>
              <w:left w:val="nil"/>
              <w:bottom w:val="nil"/>
              <w:right w:val="nil"/>
            </w:tcBorders>
            <w:shd w:val="clear" w:color="auto" w:fill="auto"/>
            <w:vAlign w:val="center"/>
            <w:hideMark/>
          </w:tcPr>
          <w:p w14:paraId="36B41847" w14:textId="77777777" w:rsidR="00154982" w:rsidRPr="00C97DB7" w:rsidRDefault="00154982" w:rsidP="0050363E">
            <w:pPr>
              <w:spacing w:before="0" w:after="0" w:line="240" w:lineRule="auto"/>
              <w:rPr>
                <w:sz w:val="20"/>
                <w:szCs w:val="20"/>
                <w:lang w:val="en-NZ" w:eastAsia="en-NZ"/>
              </w:rPr>
            </w:pPr>
          </w:p>
        </w:tc>
        <w:tc>
          <w:tcPr>
            <w:tcW w:w="709" w:type="dxa"/>
            <w:tcBorders>
              <w:top w:val="nil"/>
              <w:left w:val="nil"/>
              <w:bottom w:val="nil"/>
              <w:right w:val="nil"/>
            </w:tcBorders>
            <w:shd w:val="clear" w:color="auto" w:fill="auto"/>
            <w:vAlign w:val="center"/>
            <w:hideMark/>
          </w:tcPr>
          <w:p w14:paraId="36141C02" w14:textId="77777777" w:rsidR="00154982" w:rsidRPr="00C97DB7" w:rsidRDefault="00154982" w:rsidP="0050363E">
            <w:pPr>
              <w:spacing w:before="0" w:after="0" w:line="240" w:lineRule="auto"/>
              <w:rPr>
                <w:sz w:val="20"/>
                <w:szCs w:val="20"/>
                <w:lang w:val="en-NZ" w:eastAsia="en-NZ"/>
              </w:rPr>
            </w:pPr>
          </w:p>
        </w:tc>
      </w:tr>
      <w:tr w:rsidR="00154982" w:rsidRPr="00C97DB7" w14:paraId="7F24781D" w14:textId="77777777" w:rsidTr="0050363E">
        <w:trPr>
          <w:trHeight w:val="330"/>
        </w:trPr>
        <w:tc>
          <w:tcPr>
            <w:tcW w:w="710" w:type="dxa"/>
            <w:tcBorders>
              <w:top w:val="nil"/>
              <w:left w:val="nil"/>
              <w:bottom w:val="nil"/>
              <w:right w:val="nil"/>
            </w:tcBorders>
            <w:shd w:val="clear" w:color="auto" w:fill="auto"/>
            <w:vAlign w:val="center"/>
            <w:hideMark/>
          </w:tcPr>
          <w:p w14:paraId="1317CC77"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(6)</w:t>
            </w:r>
          </w:p>
        </w:tc>
        <w:tc>
          <w:tcPr>
            <w:tcW w:w="1740" w:type="dxa"/>
            <w:tcBorders>
              <w:top w:val="nil"/>
              <w:left w:val="nil"/>
              <w:bottom w:val="nil"/>
              <w:right w:val="nil"/>
            </w:tcBorders>
            <w:shd w:val="clear" w:color="auto" w:fill="auto"/>
            <w:vAlign w:val="center"/>
            <w:hideMark/>
          </w:tcPr>
          <w:p w14:paraId="130BB26C"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CEODUAL</w:t>
            </w:r>
          </w:p>
        </w:tc>
        <w:tc>
          <w:tcPr>
            <w:tcW w:w="953" w:type="dxa"/>
            <w:tcBorders>
              <w:top w:val="nil"/>
              <w:left w:val="nil"/>
              <w:bottom w:val="nil"/>
              <w:right w:val="nil"/>
            </w:tcBorders>
            <w:shd w:val="clear" w:color="auto" w:fill="auto"/>
            <w:vAlign w:val="center"/>
            <w:hideMark/>
          </w:tcPr>
          <w:p w14:paraId="42C88DC2" w14:textId="77777777" w:rsidR="00154982" w:rsidRPr="00C97DB7" w:rsidRDefault="00154982" w:rsidP="0050363E">
            <w:pPr>
              <w:spacing w:before="0" w:after="0" w:line="240" w:lineRule="auto"/>
              <w:jc w:val="right"/>
              <w:rPr>
                <w:b/>
                <w:bCs/>
                <w:color w:val="000000"/>
                <w:sz w:val="26"/>
                <w:szCs w:val="26"/>
                <w:lang w:val="en-NZ" w:eastAsia="en-NZ"/>
              </w:rPr>
            </w:pPr>
            <w:r w:rsidRPr="00C97DB7">
              <w:rPr>
                <w:b/>
                <w:bCs/>
                <w:color w:val="000000"/>
                <w:sz w:val="26"/>
                <w:szCs w:val="26"/>
                <w:lang w:val="en-NZ" w:eastAsia="en-NZ"/>
              </w:rPr>
              <w:t>0.198</w:t>
            </w:r>
          </w:p>
        </w:tc>
        <w:tc>
          <w:tcPr>
            <w:tcW w:w="992" w:type="dxa"/>
            <w:tcBorders>
              <w:top w:val="nil"/>
              <w:left w:val="nil"/>
              <w:bottom w:val="nil"/>
              <w:right w:val="nil"/>
            </w:tcBorders>
            <w:shd w:val="clear" w:color="auto" w:fill="auto"/>
            <w:vAlign w:val="center"/>
            <w:hideMark/>
          </w:tcPr>
          <w:p w14:paraId="22F331FB"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-0.017</w:t>
            </w:r>
          </w:p>
        </w:tc>
        <w:tc>
          <w:tcPr>
            <w:tcW w:w="992" w:type="dxa"/>
            <w:tcBorders>
              <w:top w:val="nil"/>
              <w:left w:val="nil"/>
              <w:bottom w:val="nil"/>
              <w:right w:val="nil"/>
            </w:tcBorders>
            <w:shd w:val="clear" w:color="auto" w:fill="auto"/>
            <w:vAlign w:val="center"/>
            <w:hideMark/>
          </w:tcPr>
          <w:p w14:paraId="66D1303D"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-0.033</w:t>
            </w:r>
          </w:p>
        </w:tc>
        <w:tc>
          <w:tcPr>
            <w:tcW w:w="993" w:type="dxa"/>
            <w:tcBorders>
              <w:top w:val="nil"/>
              <w:left w:val="nil"/>
              <w:bottom w:val="nil"/>
              <w:right w:val="nil"/>
            </w:tcBorders>
            <w:shd w:val="clear" w:color="auto" w:fill="auto"/>
            <w:vAlign w:val="center"/>
            <w:hideMark/>
          </w:tcPr>
          <w:p w14:paraId="02348DFF"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0.041</w:t>
            </w:r>
          </w:p>
        </w:tc>
        <w:tc>
          <w:tcPr>
            <w:tcW w:w="992" w:type="dxa"/>
            <w:tcBorders>
              <w:top w:val="nil"/>
              <w:left w:val="nil"/>
              <w:bottom w:val="nil"/>
              <w:right w:val="nil"/>
            </w:tcBorders>
            <w:shd w:val="clear" w:color="auto" w:fill="auto"/>
            <w:vAlign w:val="center"/>
            <w:hideMark/>
          </w:tcPr>
          <w:p w14:paraId="35383073"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w:t>
            </w:r>
          </w:p>
        </w:tc>
        <w:tc>
          <w:tcPr>
            <w:tcW w:w="992" w:type="dxa"/>
            <w:tcBorders>
              <w:top w:val="nil"/>
              <w:left w:val="nil"/>
              <w:bottom w:val="nil"/>
              <w:right w:val="nil"/>
            </w:tcBorders>
            <w:shd w:val="clear" w:color="auto" w:fill="auto"/>
            <w:vAlign w:val="center"/>
            <w:hideMark/>
          </w:tcPr>
          <w:p w14:paraId="47A78A30"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1</w:t>
            </w:r>
          </w:p>
        </w:tc>
        <w:tc>
          <w:tcPr>
            <w:tcW w:w="948" w:type="dxa"/>
            <w:tcBorders>
              <w:top w:val="nil"/>
              <w:left w:val="nil"/>
              <w:bottom w:val="nil"/>
              <w:right w:val="nil"/>
            </w:tcBorders>
            <w:shd w:val="clear" w:color="auto" w:fill="auto"/>
            <w:vAlign w:val="center"/>
            <w:hideMark/>
          </w:tcPr>
          <w:p w14:paraId="016D3F30" w14:textId="77777777" w:rsidR="00154982" w:rsidRPr="00C97DB7" w:rsidRDefault="00154982" w:rsidP="0050363E">
            <w:pPr>
              <w:spacing w:before="0" w:after="0" w:line="240" w:lineRule="auto"/>
              <w:jc w:val="right"/>
              <w:rPr>
                <w:color w:val="000000"/>
                <w:sz w:val="26"/>
                <w:szCs w:val="26"/>
                <w:lang w:val="en-NZ" w:eastAsia="en-NZ"/>
              </w:rPr>
            </w:pPr>
          </w:p>
        </w:tc>
        <w:tc>
          <w:tcPr>
            <w:tcW w:w="895" w:type="dxa"/>
            <w:tcBorders>
              <w:top w:val="nil"/>
              <w:left w:val="nil"/>
              <w:bottom w:val="nil"/>
              <w:right w:val="nil"/>
            </w:tcBorders>
            <w:shd w:val="clear" w:color="auto" w:fill="auto"/>
            <w:vAlign w:val="center"/>
            <w:hideMark/>
          </w:tcPr>
          <w:p w14:paraId="571DCF8E" w14:textId="77777777" w:rsidR="00154982" w:rsidRPr="00C97DB7" w:rsidRDefault="00154982" w:rsidP="0050363E">
            <w:pPr>
              <w:spacing w:before="0" w:after="0" w:line="240" w:lineRule="auto"/>
              <w:rPr>
                <w:sz w:val="20"/>
                <w:szCs w:val="20"/>
                <w:lang w:val="en-NZ" w:eastAsia="en-NZ"/>
              </w:rPr>
            </w:pPr>
          </w:p>
        </w:tc>
        <w:tc>
          <w:tcPr>
            <w:tcW w:w="992" w:type="dxa"/>
            <w:tcBorders>
              <w:top w:val="nil"/>
              <w:left w:val="nil"/>
              <w:bottom w:val="nil"/>
              <w:right w:val="nil"/>
            </w:tcBorders>
            <w:shd w:val="clear" w:color="auto" w:fill="auto"/>
            <w:vAlign w:val="center"/>
            <w:hideMark/>
          </w:tcPr>
          <w:p w14:paraId="2DB0607E" w14:textId="77777777" w:rsidR="00154982" w:rsidRPr="00C97DB7" w:rsidRDefault="00154982" w:rsidP="0050363E">
            <w:pPr>
              <w:spacing w:before="0" w:after="0" w:line="240" w:lineRule="auto"/>
              <w:rPr>
                <w:sz w:val="20"/>
                <w:szCs w:val="20"/>
                <w:lang w:val="en-NZ" w:eastAsia="en-NZ"/>
              </w:rPr>
            </w:pPr>
          </w:p>
        </w:tc>
        <w:tc>
          <w:tcPr>
            <w:tcW w:w="992" w:type="dxa"/>
            <w:tcBorders>
              <w:top w:val="nil"/>
              <w:left w:val="nil"/>
              <w:bottom w:val="nil"/>
              <w:right w:val="nil"/>
            </w:tcBorders>
            <w:shd w:val="clear" w:color="auto" w:fill="auto"/>
            <w:vAlign w:val="center"/>
            <w:hideMark/>
          </w:tcPr>
          <w:p w14:paraId="627281E9" w14:textId="77777777" w:rsidR="00154982" w:rsidRPr="00C97DB7" w:rsidRDefault="00154982" w:rsidP="0050363E">
            <w:pPr>
              <w:spacing w:before="0" w:after="0" w:line="240" w:lineRule="auto"/>
              <w:rPr>
                <w:sz w:val="20"/>
                <w:szCs w:val="20"/>
                <w:lang w:val="en-NZ" w:eastAsia="en-NZ"/>
              </w:rPr>
            </w:pPr>
          </w:p>
        </w:tc>
        <w:tc>
          <w:tcPr>
            <w:tcW w:w="948" w:type="dxa"/>
            <w:tcBorders>
              <w:top w:val="nil"/>
              <w:left w:val="nil"/>
              <w:bottom w:val="nil"/>
              <w:right w:val="nil"/>
            </w:tcBorders>
            <w:shd w:val="clear" w:color="auto" w:fill="auto"/>
            <w:vAlign w:val="center"/>
            <w:hideMark/>
          </w:tcPr>
          <w:p w14:paraId="5DEEB410" w14:textId="77777777" w:rsidR="00154982" w:rsidRPr="00C97DB7" w:rsidRDefault="00154982" w:rsidP="0050363E">
            <w:pPr>
              <w:spacing w:before="0" w:after="0" w:line="240" w:lineRule="auto"/>
              <w:rPr>
                <w:sz w:val="20"/>
                <w:szCs w:val="20"/>
                <w:lang w:val="en-NZ" w:eastAsia="en-NZ"/>
              </w:rPr>
            </w:pPr>
          </w:p>
        </w:tc>
        <w:tc>
          <w:tcPr>
            <w:tcW w:w="709" w:type="dxa"/>
            <w:tcBorders>
              <w:top w:val="nil"/>
              <w:left w:val="nil"/>
              <w:bottom w:val="nil"/>
              <w:right w:val="nil"/>
            </w:tcBorders>
            <w:shd w:val="clear" w:color="auto" w:fill="auto"/>
            <w:vAlign w:val="center"/>
            <w:hideMark/>
          </w:tcPr>
          <w:p w14:paraId="297EC3A6" w14:textId="77777777" w:rsidR="00154982" w:rsidRPr="00C97DB7" w:rsidRDefault="00154982" w:rsidP="0050363E">
            <w:pPr>
              <w:spacing w:before="0" w:after="0" w:line="240" w:lineRule="auto"/>
              <w:rPr>
                <w:sz w:val="20"/>
                <w:szCs w:val="20"/>
                <w:lang w:val="en-NZ" w:eastAsia="en-NZ"/>
              </w:rPr>
            </w:pPr>
          </w:p>
        </w:tc>
      </w:tr>
      <w:tr w:rsidR="00154982" w:rsidRPr="00C97DB7" w14:paraId="459E3DC2" w14:textId="77777777" w:rsidTr="0050363E">
        <w:trPr>
          <w:trHeight w:val="330"/>
        </w:trPr>
        <w:tc>
          <w:tcPr>
            <w:tcW w:w="710" w:type="dxa"/>
            <w:tcBorders>
              <w:top w:val="nil"/>
              <w:left w:val="nil"/>
              <w:bottom w:val="nil"/>
              <w:right w:val="nil"/>
            </w:tcBorders>
            <w:shd w:val="clear" w:color="auto" w:fill="auto"/>
            <w:vAlign w:val="center"/>
            <w:hideMark/>
          </w:tcPr>
          <w:p w14:paraId="3520F54F"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(7)</w:t>
            </w:r>
          </w:p>
        </w:tc>
        <w:tc>
          <w:tcPr>
            <w:tcW w:w="1740" w:type="dxa"/>
            <w:tcBorders>
              <w:top w:val="nil"/>
              <w:left w:val="nil"/>
              <w:bottom w:val="nil"/>
              <w:right w:val="nil"/>
            </w:tcBorders>
            <w:shd w:val="clear" w:color="auto" w:fill="auto"/>
            <w:vAlign w:val="center"/>
            <w:hideMark/>
          </w:tcPr>
          <w:p w14:paraId="4C6FAC71"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CEOOWN</w:t>
            </w:r>
          </w:p>
        </w:tc>
        <w:tc>
          <w:tcPr>
            <w:tcW w:w="953" w:type="dxa"/>
            <w:tcBorders>
              <w:top w:val="nil"/>
              <w:left w:val="nil"/>
              <w:bottom w:val="nil"/>
              <w:right w:val="nil"/>
            </w:tcBorders>
            <w:shd w:val="clear" w:color="auto" w:fill="auto"/>
            <w:vAlign w:val="center"/>
            <w:hideMark/>
          </w:tcPr>
          <w:p w14:paraId="73375599"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0.117</w:t>
            </w:r>
          </w:p>
        </w:tc>
        <w:tc>
          <w:tcPr>
            <w:tcW w:w="992" w:type="dxa"/>
            <w:tcBorders>
              <w:top w:val="nil"/>
              <w:left w:val="nil"/>
              <w:bottom w:val="nil"/>
              <w:right w:val="nil"/>
            </w:tcBorders>
            <w:shd w:val="clear" w:color="auto" w:fill="auto"/>
            <w:vAlign w:val="center"/>
            <w:hideMark/>
          </w:tcPr>
          <w:p w14:paraId="2CDBB3A9"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-0.095</w:t>
            </w:r>
          </w:p>
        </w:tc>
        <w:tc>
          <w:tcPr>
            <w:tcW w:w="992" w:type="dxa"/>
            <w:tcBorders>
              <w:top w:val="nil"/>
              <w:left w:val="nil"/>
              <w:bottom w:val="nil"/>
              <w:right w:val="nil"/>
            </w:tcBorders>
            <w:shd w:val="clear" w:color="auto" w:fill="auto"/>
            <w:vAlign w:val="center"/>
            <w:hideMark/>
          </w:tcPr>
          <w:p w14:paraId="03883596"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0.083</w:t>
            </w:r>
          </w:p>
        </w:tc>
        <w:tc>
          <w:tcPr>
            <w:tcW w:w="993" w:type="dxa"/>
            <w:tcBorders>
              <w:top w:val="nil"/>
              <w:left w:val="nil"/>
              <w:bottom w:val="nil"/>
              <w:right w:val="nil"/>
            </w:tcBorders>
            <w:shd w:val="clear" w:color="auto" w:fill="auto"/>
            <w:vAlign w:val="center"/>
            <w:hideMark/>
          </w:tcPr>
          <w:p w14:paraId="1B7C7125"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-0.011</w:t>
            </w:r>
          </w:p>
        </w:tc>
        <w:tc>
          <w:tcPr>
            <w:tcW w:w="992" w:type="dxa"/>
            <w:tcBorders>
              <w:top w:val="nil"/>
              <w:left w:val="nil"/>
              <w:bottom w:val="nil"/>
              <w:right w:val="nil"/>
            </w:tcBorders>
            <w:shd w:val="clear" w:color="auto" w:fill="auto"/>
            <w:vAlign w:val="center"/>
            <w:hideMark/>
          </w:tcPr>
          <w:p w14:paraId="100D4E05"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0.054</w:t>
            </w:r>
          </w:p>
        </w:tc>
        <w:tc>
          <w:tcPr>
            <w:tcW w:w="992" w:type="dxa"/>
            <w:tcBorders>
              <w:top w:val="nil"/>
              <w:left w:val="nil"/>
              <w:bottom w:val="nil"/>
              <w:right w:val="nil"/>
            </w:tcBorders>
            <w:shd w:val="clear" w:color="auto" w:fill="auto"/>
            <w:vAlign w:val="center"/>
            <w:hideMark/>
          </w:tcPr>
          <w:p w14:paraId="6976C46B"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0.161</w:t>
            </w:r>
          </w:p>
        </w:tc>
        <w:tc>
          <w:tcPr>
            <w:tcW w:w="948" w:type="dxa"/>
            <w:tcBorders>
              <w:top w:val="nil"/>
              <w:left w:val="nil"/>
              <w:bottom w:val="nil"/>
              <w:right w:val="nil"/>
            </w:tcBorders>
            <w:shd w:val="clear" w:color="auto" w:fill="auto"/>
            <w:vAlign w:val="center"/>
            <w:hideMark/>
          </w:tcPr>
          <w:p w14:paraId="0C5A3C54"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1</w:t>
            </w:r>
          </w:p>
        </w:tc>
        <w:tc>
          <w:tcPr>
            <w:tcW w:w="895" w:type="dxa"/>
            <w:tcBorders>
              <w:top w:val="nil"/>
              <w:left w:val="nil"/>
              <w:bottom w:val="nil"/>
              <w:right w:val="nil"/>
            </w:tcBorders>
            <w:shd w:val="clear" w:color="auto" w:fill="auto"/>
            <w:vAlign w:val="center"/>
            <w:hideMark/>
          </w:tcPr>
          <w:p w14:paraId="7CC914DD" w14:textId="77777777" w:rsidR="00154982" w:rsidRPr="00C97DB7" w:rsidRDefault="00154982" w:rsidP="0050363E">
            <w:pPr>
              <w:spacing w:before="0" w:after="0" w:line="240" w:lineRule="auto"/>
              <w:jc w:val="right"/>
              <w:rPr>
                <w:color w:val="000000"/>
                <w:sz w:val="26"/>
                <w:szCs w:val="26"/>
                <w:lang w:val="en-NZ" w:eastAsia="en-NZ"/>
              </w:rPr>
            </w:pPr>
          </w:p>
        </w:tc>
        <w:tc>
          <w:tcPr>
            <w:tcW w:w="992" w:type="dxa"/>
            <w:tcBorders>
              <w:top w:val="nil"/>
              <w:left w:val="nil"/>
              <w:bottom w:val="nil"/>
              <w:right w:val="nil"/>
            </w:tcBorders>
            <w:shd w:val="clear" w:color="auto" w:fill="auto"/>
            <w:vAlign w:val="center"/>
            <w:hideMark/>
          </w:tcPr>
          <w:p w14:paraId="493264E3" w14:textId="77777777" w:rsidR="00154982" w:rsidRPr="00C97DB7" w:rsidRDefault="00154982" w:rsidP="0050363E">
            <w:pPr>
              <w:spacing w:before="0" w:after="0" w:line="240" w:lineRule="auto"/>
              <w:rPr>
                <w:sz w:val="20"/>
                <w:szCs w:val="20"/>
                <w:lang w:val="en-NZ" w:eastAsia="en-NZ"/>
              </w:rPr>
            </w:pPr>
          </w:p>
        </w:tc>
        <w:tc>
          <w:tcPr>
            <w:tcW w:w="992" w:type="dxa"/>
            <w:tcBorders>
              <w:top w:val="nil"/>
              <w:left w:val="nil"/>
              <w:bottom w:val="nil"/>
              <w:right w:val="nil"/>
            </w:tcBorders>
            <w:shd w:val="clear" w:color="auto" w:fill="auto"/>
            <w:vAlign w:val="center"/>
            <w:hideMark/>
          </w:tcPr>
          <w:p w14:paraId="2D552305" w14:textId="77777777" w:rsidR="00154982" w:rsidRPr="00C97DB7" w:rsidRDefault="00154982" w:rsidP="0050363E">
            <w:pPr>
              <w:spacing w:before="0" w:after="0" w:line="240" w:lineRule="auto"/>
              <w:rPr>
                <w:sz w:val="20"/>
                <w:szCs w:val="20"/>
                <w:lang w:val="en-NZ" w:eastAsia="en-NZ"/>
              </w:rPr>
            </w:pPr>
          </w:p>
        </w:tc>
        <w:tc>
          <w:tcPr>
            <w:tcW w:w="948" w:type="dxa"/>
            <w:tcBorders>
              <w:top w:val="nil"/>
              <w:left w:val="nil"/>
              <w:bottom w:val="nil"/>
              <w:right w:val="nil"/>
            </w:tcBorders>
            <w:shd w:val="clear" w:color="auto" w:fill="auto"/>
            <w:vAlign w:val="center"/>
            <w:hideMark/>
          </w:tcPr>
          <w:p w14:paraId="362D4664" w14:textId="77777777" w:rsidR="00154982" w:rsidRPr="00C97DB7" w:rsidRDefault="00154982" w:rsidP="0050363E">
            <w:pPr>
              <w:spacing w:before="0" w:after="0" w:line="240" w:lineRule="auto"/>
              <w:rPr>
                <w:sz w:val="20"/>
                <w:szCs w:val="20"/>
                <w:lang w:val="en-NZ" w:eastAsia="en-NZ"/>
              </w:rPr>
            </w:pPr>
          </w:p>
        </w:tc>
        <w:tc>
          <w:tcPr>
            <w:tcW w:w="709" w:type="dxa"/>
            <w:tcBorders>
              <w:top w:val="nil"/>
              <w:left w:val="nil"/>
              <w:bottom w:val="nil"/>
              <w:right w:val="nil"/>
            </w:tcBorders>
            <w:shd w:val="clear" w:color="auto" w:fill="auto"/>
            <w:vAlign w:val="center"/>
            <w:hideMark/>
          </w:tcPr>
          <w:p w14:paraId="01F2406D" w14:textId="77777777" w:rsidR="00154982" w:rsidRPr="00C97DB7" w:rsidRDefault="00154982" w:rsidP="0050363E">
            <w:pPr>
              <w:spacing w:before="0" w:after="0" w:line="240" w:lineRule="auto"/>
              <w:rPr>
                <w:sz w:val="20"/>
                <w:szCs w:val="20"/>
                <w:lang w:val="en-NZ" w:eastAsia="en-NZ"/>
              </w:rPr>
            </w:pPr>
          </w:p>
        </w:tc>
      </w:tr>
      <w:tr w:rsidR="00154982" w:rsidRPr="00C97DB7" w14:paraId="68AEA868" w14:textId="77777777" w:rsidTr="0050363E">
        <w:trPr>
          <w:trHeight w:val="330"/>
        </w:trPr>
        <w:tc>
          <w:tcPr>
            <w:tcW w:w="710" w:type="dxa"/>
            <w:tcBorders>
              <w:top w:val="nil"/>
              <w:left w:val="nil"/>
              <w:bottom w:val="nil"/>
              <w:right w:val="nil"/>
            </w:tcBorders>
            <w:shd w:val="clear" w:color="auto" w:fill="auto"/>
            <w:vAlign w:val="center"/>
            <w:hideMark/>
          </w:tcPr>
          <w:p w14:paraId="62B4231A"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(8)</w:t>
            </w:r>
          </w:p>
        </w:tc>
        <w:tc>
          <w:tcPr>
            <w:tcW w:w="1740" w:type="dxa"/>
            <w:tcBorders>
              <w:top w:val="nil"/>
              <w:left w:val="nil"/>
              <w:bottom w:val="nil"/>
              <w:right w:val="nil"/>
            </w:tcBorders>
            <w:shd w:val="clear" w:color="auto" w:fill="auto"/>
            <w:vAlign w:val="center"/>
            <w:hideMark/>
          </w:tcPr>
          <w:p w14:paraId="33B3954E"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BS</w:t>
            </w:r>
          </w:p>
        </w:tc>
        <w:tc>
          <w:tcPr>
            <w:tcW w:w="953" w:type="dxa"/>
            <w:tcBorders>
              <w:top w:val="nil"/>
              <w:left w:val="nil"/>
              <w:bottom w:val="nil"/>
              <w:right w:val="nil"/>
            </w:tcBorders>
            <w:shd w:val="clear" w:color="auto" w:fill="auto"/>
            <w:vAlign w:val="center"/>
            <w:hideMark/>
          </w:tcPr>
          <w:p w14:paraId="0B73AAA7"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-0.171</w:t>
            </w:r>
          </w:p>
        </w:tc>
        <w:tc>
          <w:tcPr>
            <w:tcW w:w="992" w:type="dxa"/>
            <w:tcBorders>
              <w:top w:val="nil"/>
              <w:left w:val="nil"/>
              <w:bottom w:val="nil"/>
              <w:right w:val="nil"/>
            </w:tcBorders>
            <w:shd w:val="clear" w:color="auto" w:fill="auto"/>
            <w:vAlign w:val="center"/>
            <w:hideMark/>
          </w:tcPr>
          <w:p w14:paraId="6F668FEC"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-0.033</w:t>
            </w:r>
          </w:p>
        </w:tc>
        <w:tc>
          <w:tcPr>
            <w:tcW w:w="992" w:type="dxa"/>
            <w:tcBorders>
              <w:top w:val="nil"/>
              <w:left w:val="nil"/>
              <w:bottom w:val="nil"/>
              <w:right w:val="nil"/>
            </w:tcBorders>
            <w:shd w:val="clear" w:color="auto" w:fill="auto"/>
            <w:vAlign w:val="center"/>
            <w:hideMark/>
          </w:tcPr>
          <w:p w14:paraId="4CAC46F9" w14:textId="77777777" w:rsidR="00154982" w:rsidRPr="00C97DB7" w:rsidRDefault="00154982" w:rsidP="0050363E">
            <w:pPr>
              <w:spacing w:before="0" w:after="0" w:line="240" w:lineRule="auto"/>
              <w:jc w:val="right"/>
              <w:rPr>
                <w:b/>
                <w:bCs/>
                <w:color w:val="000000"/>
                <w:sz w:val="26"/>
                <w:szCs w:val="26"/>
                <w:lang w:val="en-NZ" w:eastAsia="en-NZ"/>
              </w:rPr>
            </w:pPr>
            <w:r w:rsidRPr="00C97DB7">
              <w:rPr>
                <w:b/>
                <w:bCs/>
                <w:color w:val="000000"/>
                <w:sz w:val="26"/>
                <w:szCs w:val="26"/>
                <w:lang w:val="en-NZ" w:eastAsia="en-NZ"/>
              </w:rPr>
              <w:t>-0.36</w:t>
            </w:r>
          </w:p>
        </w:tc>
        <w:tc>
          <w:tcPr>
            <w:tcW w:w="993" w:type="dxa"/>
            <w:tcBorders>
              <w:top w:val="nil"/>
              <w:left w:val="nil"/>
              <w:bottom w:val="nil"/>
              <w:right w:val="nil"/>
            </w:tcBorders>
            <w:shd w:val="clear" w:color="auto" w:fill="auto"/>
            <w:vAlign w:val="center"/>
            <w:hideMark/>
          </w:tcPr>
          <w:p w14:paraId="082B8A37" w14:textId="77777777" w:rsidR="00154982" w:rsidRPr="00C97DB7" w:rsidRDefault="00154982" w:rsidP="0050363E">
            <w:pPr>
              <w:spacing w:before="0" w:after="0" w:line="240" w:lineRule="auto"/>
              <w:jc w:val="right"/>
              <w:rPr>
                <w:b/>
                <w:bCs/>
                <w:color w:val="000000"/>
                <w:sz w:val="26"/>
                <w:szCs w:val="26"/>
                <w:lang w:val="en-NZ" w:eastAsia="en-NZ"/>
              </w:rPr>
            </w:pPr>
            <w:r w:rsidRPr="00C97DB7">
              <w:rPr>
                <w:b/>
                <w:bCs/>
                <w:color w:val="000000"/>
                <w:sz w:val="26"/>
                <w:szCs w:val="26"/>
                <w:lang w:val="en-NZ" w:eastAsia="en-NZ"/>
              </w:rPr>
              <w:t>0.238</w:t>
            </w:r>
          </w:p>
        </w:tc>
        <w:tc>
          <w:tcPr>
            <w:tcW w:w="992" w:type="dxa"/>
            <w:tcBorders>
              <w:top w:val="nil"/>
              <w:left w:val="nil"/>
              <w:bottom w:val="nil"/>
              <w:right w:val="nil"/>
            </w:tcBorders>
            <w:shd w:val="clear" w:color="auto" w:fill="auto"/>
            <w:vAlign w:val="center"/>
            <w:hideMark/>
          </w:tcPr>
          <w:p w14:paraId="09620599" w14:textId="77777777" w:rsidR="00154982" w:rsidRPr="00C97DB7" w:rsidRDefault="00154982" w:rsidP="0050363E">
            <w:pPr>
              <w:spacing w:before="0" w:after="0" w:line="240" w:lineRule="auto"/>
              <w:jc w:val="right"/>
              <w:rPr>
                <w:b/>
                <w:bCs/>
                <w:color w:val="000000"/>
                <w:sz w:val="26"/>
                <w:szCs w:val="26"/>
                <w:lang w:val="en-NZ" w:eastAsia="en-NZ"/>
              </w:rPr>
            </w:pPr>
            <w:r w:rsidRPr="00C97DB7">
              <w:rPr>
                <w:b/>
                <w:bCs/>
                <w:color w:val="000000"/>
                <w:sz w:val="26"/>
                <w:szCs w:val="26"/>
                <w:lang w:val="en-NZ" w:eastAsia="en-NZ"/>
              </w:rPr>
              <w:t>-0.207</w:t>
            </w:r>
          </w:p>
        </w:tc>
        <w:tc>
          <w:tcPr>
            <w:tcW w:w="992" w:type="dxa"/>
            <w:tcBorders>
              <w:top w:val="nil"/>
              <w:left w:val="nil"/>
              <w:bottom w:val="nil"/>
              <w:right w:val="nil"/>
            </w:tcBorders>
            <w:shd w:val="clear" w:color="auto" w:fill="auto"/>
            <w:vAlign w:val="center"/>
            <w:hideMark/>
          </w:tcPr>
          <w:p w14:paraId="107D791B"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-0.049</w:t>
            </w:r>
          </w:p>
        </w:tc>
        <w:tc>
          <w:tcPr>
            <w:tcW w:w="948" w:type="dxa"/>
            <w:tcBorders>
              <w:top w:val="nil"/>
              <w:left w:val="nil"/>
              <w:bottom w:val="nil"/>
              <w:right w:val="nil"/>
            </w:tcBorders>
            <w:shd w:val="clear" w:color="auto" w:fill="auto"/>
            <w:vAlign w:val="center"/>
            <w:hideMark/>
          </w:tcPr>
          <w:p w14:paraId="389BAEF7" w14:textId="77777777" w:rsidR="00154982" w:rsidRPr="00C97DB7" w:rsidRDefault="00154982" w:rsidP="0050363E">
            <w:pPr>
              <w:spacing w:before="0" w:after="0" w:line="240" w:lineRule="auto"/>
              <w:jc w:val="right"/>
              <w:rPr>
                <w:b/>
                <w:bCs/>
                <w:color w:val="000000"/>
                <w:sz w:val="26"/>
                <w:szCs w:val="26"/>
                <w:lang w:val="en-NZ" w:eastAsia="en-NZ"/>
              </w:rPr>
            </w:pPr>
            <w:r w:rsidRPr="00C97DB7">
              <w:rPr>
                <w:b/>
                <w:bCs/>
                <w:color w:val="000000"/>
                <w:sz w:val="26"/>
                <w:szCs w:val="26"/>
                <w:lang w:val="en-NZ" w:eastAsia="en-NZ"/>
              </w:rPr>
              <w:t>-0.528</w:t>
            </w:r>
          </w:p>
        </w:tc>
        <w:tc>
          <w:tcPr>
            <w:tcW w:w="895" w:type="dxa"/>
            <w:tcBorders>
              <w:top w:val="nil"/>
              <w:left w:val="nil"/>
              <w:bottom w:val="nil"/>
              <w:right w:val="nil"/>
            </w:tcBorders>
            <w:shd w:val="clear" w:color="auto" w:fill="auto"/>
            <w:vAlign w:val="center"/>
            <w:hideMark/>
          </w:tcPr>
          <w:p w14:paraId="47940F60"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1</w:t>
            </w:r>
          </w:p>
        </w:tc>
        <w:tc>
          <w:tcPr>
            <w:tcW w:w="992" w:type="dxa"/>
            <w:tcBorders>
              <w:top w:val="nil"/>
              <w:left w:val="nil"/>
              <w:bottom w:val="nil"/>
              <w:right w:val="nil"/>
            </w:tcBorders>
            <w:shd w:val="clear" w:color="auto" w:fill="auto"/>
            <w:vAlign w:val="center"/>
            <w:hideMark/>
          </w:tcPr>
          <w:p w14:paraId="161EA0F5" w14:textId="77777777" w:rsidR="00154982" w:rsidRPr="00C97DB7" w:rsidRDefault="00154982" w:rsidP="0050363E">
            <w:pPr>
              <w:spacing w:before="0" w:after="0" w:line="240" w:lineRule="auto"/>
              <w:jc w:val="right"/>
              <w:rPr>
                <w:color w:val="000000"/>
                <w:sz w:val="26"/>
                <w:szCs w:val="26"/>
                <w:lang w:val="en-NZ" w:eastAsia="en-NZ"/>
              </w:rPr>
            </w:pPr>
          </w:p>
        </w:tc>
        <w:tc>
          <w:tcPr>
            <w:tcW w:w="992" w:type="dxa"/>
            <w:tcBorders>
              <w:top w:val="nil"/>
              <w:left w:val="nil"/>
              <w:bottom w:val="nil"/>
              <w:right w:val="nil"/>
            </w:tcBorders>
            <w:shd w:val="clear" w:color="auto" w:fill="auto"/>
            <w:vAlign w:val="center"/>
            <w:hideMark/>
          </w:tcPr>
          <w:p w14:paraId="30118AA1" w14:textId="77777777" w:rsidR="00154982" w:rsidRPr="00C97DB7" w:rsidRDefault="00154982" w:rsidP="0050363E">
            <w:pPr>
              <w:spacing w:before="0" w:after="0" w:line="240" w:lineRule="auto"/>
              <w:rPr>
                <w:sz w:val="20"/>
                <w:szCs w:val="20"/>
                <w:lang w:val="en-NZ" w:eastAsia="en-NZ"/>
              </w:rPr>
            </w:pPr>
          </w:p>
        </w:tc>
        <w:tc>
          <w:tcPr>
            <w:tcW w:w="948" w:type="dxa"/>
            <w:tcBorders>
              <w:top w:val="nil"/>
              <w:left w:val="nil"/>
              <w:bottom w:val="nil"/>
              <w:right w:val="nil"/>
            </w:tcBorders>
            <w:shd w:val="clear" w:color="auto" w:fill="auto"/>
            <w:vAlign w:val="center"/>
            <w:hideMark/>
          </w:tcPr>
          <w:p w14:paraId="2C002219" w14:textId="77777777" w:rsidR="00154982" w:rsidRPr="00C97DB7" w:rsidRDefault="00154982" w:rsidP="0050363E">
            <w:pPr>
              <w:spacing w:before="0" w:after="0" w:line="240" w:lineRule="auto"/>
              <w:rPr>
                <w:sz w:val="20"/>
                <w:szCs w:val="20"/>
                <w:lang w:val="en-NZ" w:eastAsia="en-NZ"/>
              </w:rPr>
            </w:pPr>
          </w:p>
        </w:tc>
        <w:tc>
          <w:tcPr>
            <w:tcW w:w="709" w:type="dxa"/>
            <w:tcBorders>
              <w:top w:val="nil"/>
              <w:left w:val="nil"/>
              <w:bottom w:val="nil"/>
              <w:right w:val="nil"/>
            </w:tcBorders>
            <w:shd w:val="clear" w:color="auto" w:fill="auto"/>
            <w:vAlign w:val="center"/>
            <w:hideMark/>
          </w:tcPr>
          <w:p w14:paraId="1C28EA3B" w14:textId="77777777" w:rsidR="00154982" w:rsidRPr="00C97DB7" w:rsidRDefault="00154982" w:rsidP="0050363E">
            <w:pPr>
              <w:spacing w:before="0" w:after="0" w:line="240" w:lineRule="auto"/>
              <w:rPr>
                <w:sz w:val="20"/>
                <w:szCs w:val="20"/>
                <w:lang w:val="en-NZ" w:eastAsia="en-NZ"/>
              </w:rPr>
            </w:pPr>
          </w:p>
        </w:tc>
      </w:tr>
      <w:tr w:rsidR="00154982" w:rsidRPr="00C97DB7" w14:paraId="57DF7E3A" w14:textId="77777777" w:rsidTr="0050363E">
        <w:trPr>
          <w:trHeight w:val="330"/>
        </w:trPr>
        <w:tc>
          <w:tcPr>
            <w:tcW w:w="710" w:type="dxa"/>
            <w:tcBorders>
              <w:top w:val="nil"/>
              <w:left w:val="nil"/>
              <w:bottom w:val="nil"/>
              <w:right w:val="nil"/>
            </w:tcBorders>
            <w:shd w:val="clear" w:color="auto" w:fill="auto"/>
            <w:vAlign w:val="center"/>
            <w:hideMark/>
          </w:tcPr>
          <w:p w14:paraId="0F7F88DB"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(9)</w:t>
            </w:r>
          </w:p>
        </w:tc>
        <w:tc>
          <w:tcPr>
            <w:tcW w:w="1740" w:type="dxa"/>
            <w:tcBorders>
              <w:top w:val="nil"/>
              <w:left w:val="nil"/>
              <w:bottom w:val="nil"/>
              <w:right w:val="nil"/>
            </w:tcBorders>
            <w:shd w:val="clear" w:color="auto" w:fill="auto"/>
            <w:vAlign w:val="center"/>
            <w:hideMark/>
          </w:tcPr>
          <w:p w14:paraId="2AB202B1"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BINDEP</w:t>
            </w:r>
          </w:p>
        </w:tc>
        <w:tc>
          <w:tcPr>
            <w:tcW w:w="953" w:type="dxa"/>
            <w:tcBorders>
              <w:top w:val="nil"/>
              <w:left w:val="nil"/>
              <w:bottom w:val="nil"/>
              <w:right w:val="nil"/>
            </w:tcBorders>
            <w:shd w:val="clear" w:color="auto" w:fill="auto"/>
            <w:vAlign w:val="center"/>
            <w:hideMark/>
          </w:tcPr>
          <w:p w14:paraId="0A1DFE92"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0.104</w:t>
            </w:r>
          </w:p>
        </w:tc>
        <w:tc>
          <w:tcPr>
            <w:tcW w:w="992" w:type="dxa"/>
            <w:tcBorders>
              <w:top w:val="nil"/>
              <w:left w:val="nil"/>
              <w:bottom w:val="nil"/>
              <w:right w:val="nil"/>
            </w:tcBorders>
            <w:shd w:val="clear" w:color="auto" w:fill="auto"/>
            <w:vAlign w:val="center"/>
            <w:hideMark/>
          </w:tcPr>
          <w:p w14:paraId="3BBBD858"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-0.048</w:t>
            </w:r>
          </w:p>
        </w:tc>
        <w:tc>
          <w:tcPr>
            <w:tcW w:w="992" w:type="dxa"/>
            <w:tcBorders>
              <w:top w:val="nil"/>
              <w:left w:val="nil"/>
              <w:bottom w:val="nil"/>
              <w:right w:val="nil"/>
            </w:tcBorders>
            <w:shd w:val="clear" w:color="auto" w:fill="auto"/>
            <w:vAlign w:val="center"/>
            <w:hideMark/>
          </w:tcPr>
          <w:p w14:paraId="30676F60" w14:textId="77777777" w:rsidR="00154982" w:rsidRPr="00C97DB7" w:rsidRDefault="00154982" w:rsidP="0050363E">
            <w:pPr>
              <w:spacing w:before="0" w:after="0" w:line="240" w:lineRule="auto"/>
              <w:jc w:val="right"/>
              <w:rPr>
                <w:b/>
                <w:bCs/>
                <w:color w:val="000000"/>
                <w:sz w:val="26"/>
                <w:szCs w:val="26"/>
                <w:lang w:val="en-NZ" w:eastAsia="en-NZ"/>
              </w:rPr>
            </w:pPr>
            <w:r w:rsidRPr="00C97DB7">
              <w:rPr>
                <w:b/>
                <w:bCs/>
                <w:color w:val="000000"/>
                <w:sz w:val="26"/>
                <w:szCs w:val="26"/>
                <w:lang w:val="en-NZ" w:eastAsia="en-NZ"/>
              </w:rPr>
              <w:t>0.281</w:t>
            </w:r>
          </w:p>
        </w:tc>
        <w:tc>
          <w:tcPr>
            <w:tcW w:w="993" w:type="dxa"/>
            <w:tcBorders>
              <w:top w:val="nil"/>
              <w:left w:val="nil"/>
              <w:bottom w:val="nil"/>
              <w:right w:val="nil"/>
            </w:tcBorders>
            <w:shd w:val="clear" w:color="auto" w:fill="auto"/>
            <w:vAlign w:val="center"/>
            <w:hideMark/>
          </w:tcPr>
          <w:p w14:paraId="0B2893B0"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-0.121</w:t>
            </w:r>
          </w:p>
        </w:tc>
        <w:tc>
          <w:tcPr>
            <w:tcW w:w="992" w:type="dxa"/>
            <w:tcBorders>
              <w:top w:val="nil"/>
              <w:left w:val="nil"/>
              <w:bottom w:val="nil"/>
              <w:right w:val="nil"/>
            </w:tcBorders>
            <w:shd w:val="clear" w:color="auto" w:fill="auto"/>
            <w:vAlign w:val="center"/>
            <w:hideMark/>
          </w:tcPr>
          <w:p w14:paraId="2EB68A4D"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0.152</w:t>
            </w:r>
          </w:p>
        </w:tc>
        <w:tc>
          <w:tcPr>
            <w:tcW w:w="992" w:type="dxa"/>
            <w:tcBorders>
              <w:top w:val="nil"/>
              <w:left w:val="nil"/>
              <w:bottom w:val="nil"/>
              <w:right w:val="nil"/>
            </w:tcBorders>
            <w:shd w:val="clear" w:color="auto" w:fill="auto"/>
            <w:vAlign w:val="center"/>
            <w:hideMark/>
          </w:tcPr>
          <w:p w14:paraId="2BE46AC4"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0.005</w:t>
            </w:r>
          </w:p>
        </w:tc>
        <w:tc>
          <w:tcPr>
            <w:tcW w:w="948" w:type="dxa"/>
            <w:tcBorders>
              <w:top w:val="nil"/>
              <w:left w:val="nil"/>
              <w:bottom w:val="nil"/>
              <w:right w:val="nil"/>
            </w:tcBorders>
            <w:shd w:val="clear" w:color="auto" w:fill="auto"/>
            <w:vAlign w:val="center"/>
            <w:hideMark/>
          </w:tcPr>
          <w:p w14:paraId="74E09CEB" w14:textId="77777777" w:rsidR="00154982" w:rsidRPr="00C97DB7" w:rsidRDefault="00154982" w:rsidP="0050363E">
            <w:pPr>
              <w:spacing w:before="0" w:after="0" w:line="240" w:lineRule="auto"/>
              <w:jc w:val="right"/>
              <w:rPr>
                <w:b/>
                <w:bCs/>
                <w:color w:val="000000"/>
                <w:sz w:val="26"/>
                <w:szCs w:val="26"/>
                <w:lang w:val="en-NZ" w:eastAsia="en-NZ"/>
              </w:rPr>
            </w:pPr>
            <w:r w:rsidRPr="00C97DB7">
              <w:rPr>
                <w:b/>
                <w:bCs/>
                <w:color w:val="000000"/>
                <w:sz w:val="26"/>
                <w:szCs w:val="26"/>
                <w:lang w:val="en-NZ" w:eastAsia="en-NZ"/>
              </w:rPr>
              <w:t>0.342</w:t>
            </w:r>
          </w:p>
        </w:tc>
        <w:tc>
          <w:tcPr>
            <w:tcW w:w="895" w:type="dxa"/>
            <w:tcBorders>
              <w:top w:val="nil"/>
              <w:left w:val="nil"/>
              <w:bottom w:val="nil"/>
              <w:right w:val="nil"/>
            </w:tcBorders>
            <w:shd w:val="clear" w:color="auto" w:fill="auto"/>
            <w:vAlign w:val="center"/>
            <w:hideMark/>
          </w:tcPr>
          <w:p w14:paraId="67F0DAA8" w14:textId="77777777" w:rsidR="00154982" w:rsidRPr="00C97DB7" w:rsidRDefault="00154982" w:rsidP="0050363E">
            <w:pPr>
              <w:spacing w:before="0" w:after="0" w:line="240" w:lineRule="auto"/>
              <w:jc w:val="right"/>
              <w:rPr>
                <w:b/>
                <w:bCs/>
                <w:color w:val="000000"/>
                <w:sz w:val="26"/>
                <w:szCs w:val="26"/>
                <w:lang w:val="en-NZ" w:eastAsia="en-NZ"/>
              </w:rPr>
            </w:pPr>
            <w:r w:rsidRPr="00C97DB7">
              <w:rPr>
                <w:b/>
                <w:bCs/>
                <w:color w:val="000000"/>
                <w:sz w:val="26"/>
                <w:szCs w:val="26"/>
                <w:lang w:val="en-NZ" w:eastAsia="en-NZ"/>
              </w:rPr>
              <w:t>-0.254</w:t>
            </w:r>
          </w:p>
        </w:tc>
        <w:tc>
          <w:tcPr>
            <w:tcW w:w="992" w:type="dxa"/>
            <w:tcBorders>
              <w:top w:val="nil"/>
              <w:left w:val="nil"/>
              <w:bottom w:val="nil"/>
              <w:right w:val="nil"/>
            </w:tcBorders>
            <w:shd w:val="clear" w:color="auto" w:fill="auto"/>
            <w:vAlign w:val="center"/>
            <w:hideMark/>
          </w:tcPr>
          <w:p w14:paraId="1E013F77"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1</w:t>
            </w:r>
          </w:p>
        </w:tc>
        <w:tc>
          <w:tcPr>
            <w:tcW w:w="992" w:type="dxa"/>
            <w:tcBorders>
              <w:top w:val="nil"/>
              <w:left w:val="nil"/>
              <w:bottom w:val="nil"/>
              <w:right w:val="nil"/>
            </w:tcBorders>
            <w:shd w:val="clear" w:color="auto" w:fill="auto"/>
            <w:vAlign w:val="center"/>
            <w:hideMark/>
          </w:tcPr>
          <w:p w14:paraId="30EC894E" w14:textId="77777777" w:rsidR="00154982" w:rsidRPr="00C97DB7" w:rsidRDefault="00154982" w:rsidP="0050363E">
            <w:pPr>
              <w:spacing w:before="0" w:after="0" w:line="240" w:lineRule="auto"/>
              <w:jc w:val="right"/>
              <w:rPr>
                <w:color w:val="000000"/>
                <w:sz w:val="26"/>
                <w:szCs w:val="26"/>
                <w:lang w:val="en-NZ" w:eastAsia="en-NZ"/>
              </w:rPr>
            </w:pPr>
          </w:p>
        </w:tc>
        <w:tc>
          <w:tcPr>
            <w:tcW w:w="948" w:type="dxa"/>
            <w:tcBorders>
              <w:top w:val="nil"/>
              <w:left w:val="nil"/>
              <w:bottom w:val="nil"/>
              <w:right w:val="nil"/>
            </w:tcBorders>
            <w:shd w:val="clear" w:color="auto" w:fill="auto"/>
            <w:vAlign w:val="center"/>
            <w:hideMark/>
          </w:tcPr>
          <w:p w14:paraId="7D5C3D57" w14:textId="77777777" w:rsidR="00154982" w:rsidRPr="00C97DB7" w:rsidRDefault="00154982" w:rsidP="0050363E">
            <w:pPr>
              <w:spacing w:before="0" w:after="0" w:line="240" w:lineRule="auto"/>
              <w:rPr>
                <w:sz w:val="20"/>
                <w:szCs w:val="20"/>
                <w:lang w:val="en-NZ" w:eastAsia="en-NZ"/>
              </w:rPr>
            </w:pPr>
          </w:p>
        </w:tc>
        <w:tc>
          <w:tcPr>
            <w:tcW w:w="709" w:type="dxa"/>
            <w:tcBorders>
              <w:top w:val="nil"/>
              <w:left w:val="nil"/>
              <w:bottom w:val="nil"/>
              <w:right w:val="nil"/>
            </w:tcBorders>
            <w:shd w:val="clear" w:color="auto" w:fill="auto"/>
            <w:vAlign w:val="center"/>
            <w:hideMark/>
          </w:tcPr>
          <w:p w14:paraId="56AA21CC" w14:textId="77777777" w:rsidR="00154982" w:rsidRPr="00C97DB7" w:rsidRDefault="00154982" w:rsidP="0050363E">
            <w:pPr>
              <w:spacing w:before="0" w:after="0" w:line="240" w:lineRule="auto"/>
              <w:rPr>
                <w:sz w:val="20"/>
                <w:szCs w:val="20"/>
                <w:lang w:val="en-NZ" w:eastAsia="en-NZ"/>
              </w:rPr>
            </w:pPr>
          </w:p>
        </w:tc>
      </w:tr>
      <w:tr w:rsidR="00154982" w:rsidRPr="00C97DB7" w14:paraId="4232D677" w14:textId="77777777" w:rsidTr="0050363E">
        <w:trPr>
          <w:trHeight w:val="330"/>
        </w:trPr>
        <w:tc>
          <w:tcPr>
            <w:tcW w:w="710" w:type="dxa"/>
            <w:tcBorders>
              <w:top w:val="nil"/>
              <w:left w:val="nil"/>
              <w:bottom w:val="nil"/>
              <w:right w:val="nil"/>
            </w:tcBorders>
            <w:shd w:val="clear" w:color="auto" w:fill="auto"/>
            <w:vAlign w:val="center"/>
            <w:hideMark/>
          </w:tcPr>
          <w:p w14:paraId="33FA5F39"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(10)</w:t>
            </w:r>
          </w:p>
        </w:tc>
        <w:tc>
          <w:tcPr>
            <w:tcW w:w="1740" w:type="dxa"/>
            <w:tcBorders>
              <w:top w:val="nil"/>
              <w:left w:val="nil"/>
              <w:bottom w:val="nil"/>
              <w:right w:val="nil"/>
            </w:tcBorders>
            <w:shd w:val="clear" w:color="auto" w:fill="auto"/>
            <w:vAlign w:val="center"/>
            <w:hideMark/>
          </w:tcPr>
          <w:p w14:paraId="2723D39E"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LNTA</w:t>
            </w:r>
          </w:p>
        </w:tc>
        <w:tc>
          <w:tcPr>
            <w:tcW w:w="953" w:type="dxa"/>
            <w:tcBorders>
              <w:top w:val="nil"/>
              <w:left w:val="nil"/>
              <w:bottom w:val="nil"/>
              <w:right w:val="nil"/>
            </w:tcBorders>
            <w:shd w:val="clear" w:color="auto" w:fill="auto"/>
            <w:vAlign w:val="center"/>
            <w:hideMark/>
          </w:tcPr>
          <w:p w14:paraId="247A19EF" w14:textId="77777777" w:rsidR="00154982" w:rsidRPr="00C97DB7" w:rsidRDefault="00154982" w:rsidP="0050363E">
            <w:pPr>
              <w:spacing w:before="0" w:after="0" w:line="240" w:lineRule="auto"/>
              <w:jc w:val="right"/>
              <w:rPr>
                <w:b/>
                <w:bCs/>
                <w:color w:val="000000"/>
                <w:sz w:val="26"/>
                <w:szCs w:val="26"/>
                <w:lang w:val="en-NZ" w:eastAsia="en-NZ"/>
              </w:rPr>
            </w:pPr>
            <w:r w:rsidRPr="00C97DB7">
              <w:rPr>
                <w:b/>
                <w:bCs/>
                <w:color w:val="000000"/>
                <w:sz w:val="26"/>
                <w:szCs w:val="26"/>
                <w:lang w:val="en-NZ" w:eastAsia="en-NZ"/>
              </w:rPr>
              <w:t>-0.479</w:t>
            </w:r>
          </w:p>
        </w:tc>
        <w:tc>
          <w:tcPr>
            <w:tcW w:w="992" w:type="dxa"/>
            <w:tcBorders>
              <w:top w:val="nil"/>
              <w:left w:val="nil"/>
              <w:bottom w:val="nil"/>
              <w:right w:val="nil"/>
            </w:tcBorders>
            <w:shd w:val="clear" w:color="auto" w:fill="auto"/>
            <w:vAlign w:val="center"/>
            <w:hideMark/>
          </w:tcPr>
          <w:p w14:paraId="7B41AEE0"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0.012</w:t>
            </w:r>
          </w:p>
        </w:tc>
        <w:tc>
          <w:tcPr>
            <w:tcW w:w="992" w:type="dxa"/>
            <w:tcBorders>
              <w:top w:val="nil"/>
              <w:left w:val="nil"/>
              <w:bottom w:val="nil"/>
              <w:right w:val="nil"/>
            </w:tcBorders>
            <w:shd w:val="clear" w:color="auto" w:fill="auto"/>
            <w:vAlign w:val="center"/>
            <w:hideMark/>
          </w:tcPr>
          <w:p w14:paraId="21DECB67" w14:textId="77777777" w:rsidR="00154982" w:rsidRPr="00C97DB7" w:rsidRDefault="00154982" w:rsidP="0050363E">
            <w:pPr>
              <w:spacing w:before="0" w:after="0" w:line="240" w:lineRule="auto"/>
              <w:jc w:val="right"/>
              <w:rPr>
                <w:b/>
                <w:bCs/>
                <w:color w:val="000000"/>
                <w:sz w:val="26"/>
                <w:szCs w:val="26"/>
                <w:lang w:val="en-NZ" w:eastAsia="en-NZ"/>
              </w:rPr>
            </w:pPr>
            <w:r w:rsidRPr="00C97DB7">
              <w:rPr>
                <w:b/>
                <w:bCs/>
                <w:color w:val="000000"/>
                <w:sz w:val="26"/>
                <w:szCs w:val="26"/>
                <w:lang w:val="en-NZ" w:eastAsia="en-NZ"/>
              </w:rPr>
              <w:t>-0.241</w:t>
            </w:r>
          </w:p>
        </w:tc>
        <w:tc>
          <w:tcPr>
            <w:tcW w:w="993" w:type="dxa"/>
            <w:tcBorders>
              <w:top w:val="nil"/>
              <w:left w:val="nil"/>
              <w:bottom w:val="nil"/>
              <w:right w:val="nil"/>
            </w:tcBorders>
            <w:shd w:val="clear" w:color="auto" w:fill="auto"/>
            <w:vAlign w:val="center"/>
            <w:hideMark/>
          </w:tcPr>
          <w:p w14:paraId="7B2DE3FD"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0.142</w:t>
            </w:r>
          </w:p>
        </w:tc>
        <w:tc>
          <w:tcPr>
            <w:tcW w:w="992" w:type="dxa"/>
            <w:tcBorders>
              <w:top w:val="nil"/>
              <w:left w:val="nil"/>
              <w:bottom w:val="nil"/>
              <w:right w:val="nil"/>
            </w:tcBorders>
            <w:shd w:val="clear" w:color="auto" w:fill="auto"/>
            <w:vAlign w:val="center"/>
            <w:hideMark/>
          </w:tcPr>
          <w:p w14:paraId="2A905C3E" w14:textId="77777777" w:rsidR="00154982" w:rsidRPr="00C97DB7" w:rsidRDefault="00154982" w:rsidP="0050363E">
            <w:pPr>
              <w:spacing w:before="0" w:after="0" w:line="240" w:lineRule="auto"/>
              <w:jc w:val="right"/>
              <w:rPr>
                <w:b/>
                <w:bCs/>
                <w:color w:val="000000"/>
                <w:sz w:val="26"/>
                <w:szCs w:val="26"/>
                <w:lang w:val="en-NZ" w:eastAsia="en-NZ"/>
              </w:rPr>
            </w:pPr>
            <w:r w:rsidRPr="00C97DB7">
              <w:rPr>
                <w:b/>
                <w:bCs/>
                <w:color w:val="000000"/>
                <w:sz w:val="26"/>
                <w:szCs w:val="26"/>
                <w:lang w:val="en-NZ" w:eastAsia="en-NZ"/>
              </w:rPr>
              <w:t>-0.394</w:t>
            </w:r>
          </w:p>
        </w:tc>
        <w:tc>
          <w:tcPr>
            <w:tcW w:w="992" w:type="dxa"/>
            <w:tcBorders>
              <w:top w:val="nil"/>
              <w:left w:val="nil"/>
              <w:bottom w:val="nil"/>
              <w:right w:val="nil"/>
            </w:tcBorders>
            <w:shd w:val="clear" w:color="auto" w:fill="auto"/>
            <w:vAlign w:val="center"/>
            <w:hideMark/>
          </w:tcPr>
          <w:p w14:paraId="7F2F8FC2"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-0.148</w:t>
            </w:r>
          </w:p>
        </w:tc>
        <w:tc>
          <w:tcPr>
            <w:tcW w:w="948" w:type="dxa"/>
            <w:tcBorders>
              <w:top w:val="nil"/>
              <w:left w:val="nil"/>
              <w:bottom w:val="nil"/>
              <w:right w:val="nil"/>
            </w:tcBorders>
            <w:shd w:val="clear" w:color="auto" w:fill="auto"/>
            <w:vAlign w:val="center"/>
            <w:hideMark/>
          </w:tcPr>
          <w:p w14:paraId="5EAB127D"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-0.185</w:t>
            </w:r>
          </w:p>
        </w:tc>
        <w:tc>
          <w:tcPr>
            <w:tcW w:w="895" w:type="dxa"/>
            <w:tcBorders>
              <w:top w:val="nil"/>
              <w:left w:val="nil"/>
              <w:bottom w:val="nil"/>
              <w:right w:val="nil"/>
            </w:tcBorders>
            <w:shd w:val="clear" w:color="auto" w:fill="auto"/>
            <w:vAlign w:val="center"/>
            <w:hideMark/>
          </w:tcPr>
          <w:p w14:paraId="63F13FEB" w14:textId="77777777" w:rsidR="00154982" w:rsidRPr="00C97DB7" w:rsidRDefault="00154982" w:rsidP="0050363E">
            <w:pPr>
              <w:spacing w:before="0" w:after="0" w:line="240" w:lineRule="auto"/>
              <w:jc w:val="right"/>
              <w:rPr>
                <w:b/>
                <w:bCs/>
                <w:color w:val="000000"/>
                <w:sz w:val="26"/>
                <w:szCs w:val="26"/>
                <w:lang w:val="en-NZ" w:eastAsia="en-NZ"/>
              </w:rPr>
            </w:pPr>
            <w:r w:rsidRPr="00C97DB7">
              <w:rPr>
                <w:b/>
                <w:bCs/>
                <w:color w:val="000000"/>
                <w:sz w:val="26"/>
                <w:szCs w:val="26"/>
                <w:lang w:val="en-NZ" w:eastAsia="en-NZ"/>
              </w:rPr>
              <w:t>0.26</w:t>
            </w:r>
          </w:p>
        </w:tc>
        <w:tc>
          <w:tcPr>
            <w:tcW w:w="992" w:type="dxa"/>
            <w:tcBorders>
              <w:top w:val="nil"/>
              <w:left w:val="nil"/>
              <w:bottom w:val="nil"/>
              <w:right w:val="nil"/>
            </w:tcBorders>
            <w:shd w:val="clear" w:color="auto" w:fill="auto"/>
            <w:vAlign w:val="center"/>
            <w:hideMark/>
          </w:tcPr>
          <w:p w14:paraId="392DF389"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-0.122</w:t>
            </w:r>
          </w:p>
        </w:tc>
        <w:tc>
          <w:tcPr>
            <w:tcW w:w="992" w:type="dxa"/>
            <w:tcBorders>
              <w:top w:val="nil"/>
              <w:left w:val="nil"/>
              <w:bottom w:val="nil"/>
              <w:right w:val="nil"/>
            </w:tcBorders>
            <w:shd w:val="clear" w:color="auto" w:fill="auto"/>
            <w:vAlign w:val="center"/>
            <w:hideMark/>
          </w:tcPr>
          <w:p w14:paraId="32E4AE74"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1</w:t>
            </w:r>
          </w:p>
        </w:tc>
        <w:tc>
          <w:tcPr>
            <w:tcW w:w="948" w:type="dxa"/>
            <w:tcBorders>
              <w:top w:val="nil"/>
              <w:left w:val="nil"/>
              <w:bottom w:val="nil"/>
              <w:right w:val="nil"/>
            </w:tcBorders>
            <w:shd w:val="clear" w:color="auto" w:fill="auto"/>
            <w:vAlign w:val="center"/>
            <w:hideMark/>
          </w:tcPr>
          <w:p w14:paraId="0A057043" w14:textId="77777777" w:rsidR="00154982" w:rsidRPr="00C97DB7" w:rsidRDefault="00154982" w:rsidP="0050363E">
            <w:pPr>
              <w:spacing w:before="0" w:after="0" w:line="240" w:lineRule="auto"/>
              <w:jc w:val="right"/>
              <w:rPr>
                <w:color w:val="000000"/>
                <w:sz w:val="26"/>
                <w:szCs w:val="26"/>
                <w:lang w:val="en-NZ" w:eastAsia="en-NZ"/>
              </w:rPr>
            </w:pPr>
          </w:p>
        </w:tc>
        <w:tc>
          <w:tcPr>
            <w:tcW w:w="709" w:type="dxa"/>
            <w:tcBorders>
              <w:top w:val="nil"/>
              <w:left w:val="nil"/>
              <w:bottom w:val="nil"/>
              <w:right w:val="nil"/>
            </w:tcBorders>
            <w:shd w:val="clear" w:color="auto" w:fill="auto"/>
            <w:vAlign w:val="center"/>
            <w:hideMark/>
          </w:tcPr>
          <w:p w14:paraId="0DB05ED5" w14:textId="77777777" w:rsidR="00154982" w:rsidRPr="00C97DB7" w:rsidRDefault="00154982" w:rsidP="0050363E">
            <w:pPr>
              <w:spacing w:before="0" w:after="0" w:line="240" w:lineRule="auto"/>
              <w:rPr>
                <w:sz w:val="20"/>
                <w:szCs w:val="20"/>
                <w:lang w:val="en-NZ" w:eastAsia="en-NZ"/>
              </w:rPr>
            </w:pPr>
          </w:p>
        </w:tc>
      </w:tr>
      <w:tr w:rsidR="00154982" w:rsidRPr="00C97DB7" w14:paraId="4D8DB1D9" w14:textId="77777777" w:rsidTr="0050363E">
        <w:trPr>
          <w:trHeight w:val="330"/>
        </w:trPr>
        <w:tc>
          <w:tcPr>
            <w:tcW w:w="710" w:type="dxa"/>
            <w:tcBorders>
              <w:top w:val="nil"/>
              <w:left w:val="nil"/>
              <w:bottom w:val="nil"/>
              <w:right w:val="nil"/>
            </w:tcBorders>
            <w:shd w:val="clear" w:color="auto" w:fill="auto"/>
            <w:vAlign w:val="center"/>
            <w:hideMark/>
          </w:tcPr>
          <w:p w14:paraId="335A58D7"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(11)</w:t>
            </w:r>
          </w:p>
        </w:tc>
        <w:tc>
          <w:tcPr>
            <w:tcW w:w="1740" w:type="dxa"/>
            <w:tcBorders>
              <w:top w:val="nil"/>
              <w:left w:val="nil"/>
              <w:bottom w:val="nil"/>
              <w:right w:val="nil"/>
            </w:tcBorders>
            <w:shd w:val="clear" w:color="auto" w:fill="auto"/>
            <w:vAlign w:val="center"/>
            <w:hideMark/>
          </w:tcPr>
          <w:p w14:paraId="2C0F0021"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CAP</w:t>
            </w:r>
          </w:p>
        </w:tc>
        <w:tc>
          <w:tcPr>
            <w:tcW w:w="953" w:type="dxa"/>
            <w:tcBorders>
              <w:top w:val="nil"/>
              <w:left w:val="nil"/>
              <w:bottom w:val="nil"/>
              <w:right w:val="nil"/>
            </w:tcBorders>
            <w:shd w:val="clear" w:color="auto" w:fill="auto"/>
            <w:vAlign w:val="center"/>
            <w:hideMark/>
          </w:tcPr>
          <w:p w14:paraId="5684CB87" w14:textId="77777777" w:rsidR="00154982" w:rsidRPr="00C97DB7" w:rsidRDefault="00154982" w:rsidP="0050363E">
            <w:pPr>
              <w:spacing w:before="0" w:after="0" w:line="240" w:lineRule="auto"/>
              <w:jc w:val="right"/>
              <w:rPr>
                <w:b/>
                <w:bCs/>
                <w:color w:val="000000"/>
                <w:sz w:val="26"/>
                <w:szCs w:val="26"/>
                <w:lang w:val="en-NZ" w:eastAsia="en-NZ"/>
              </w:rPr>
            </w:pPr>
            <w:r w:rsidRPr="00C97DB7">
              <w:rPr>
                <w:b/>
                <w:bCs/>
                <w:color w:val="000000"/>
                <w:sz w:val="26"/>
                <w:szCs w:val="26"/>
                <w:lang w:val="en-NZ" w:eastAsia="en-NZ"/>
              </w:rPr>
              <w:t>0.244</w:t>
            </w:r>
          </w:p>
        </w:tc>
        <w:tc>
          <w:tcPr>
            <w:tcW w:w="992" w:type="dxa"/>
            <w:tcBorders>
              <w:top w:val="nil"/>
              <w:left w:val="nil"/>
              <w:bottom w:val="nil"/>
              <w:right w:val="nil"/>
            </w:tcBorders>
            <w:shd w:val="clear" w:color="auto" w:fill="auto"/>
            <w:vAlign w:val="center"/>
            <w:hideMark/>
          </w:tcPr>
          <w:p w14:paraId="3F80D635"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-0.065</w:t>
            </w:r>
          </w:p>
        </w:tc>
        <w:tc>
          <w:tcPr>
            <w:tcW w:w="992" w:type="dxa"/>
            <w:tcBorders>
              <w:top w:val="nil"/>
              <w:left w:val="nil"/>
              <w:bottom w:val="nil"/>
              <w:right w:val="nil"/>
            </w:tcBorders>
            <w:shd w:val="clear" w:color="auto" w:fill="auto"/>
            <w:vAlign w:val="center"/>
            <w:hideMark/>
          </w:tcPr>
          <w:p w14:paraId="4CA672C4"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0.143</w:t>
            </w:r>
          </w:p>
        </w:tc>
        <w:tc>
          <w:tcPr>
            <w:tcW w:w="993" w:type="dxa"/>
            <w:tcBorders>
              <w:top w:val="nil"/>
              <w:left w:val="nil"/>
              <w:bottom w:val="nil"/>
              <w:right w:val="nil"/>
            </w:tcBorders>
            <w:shd w:val="clear" w:color="auto" w:fill="auto"/>
            <w:vAlign w:val="center"/>
            <w:hideMark/>
          </w:tcPr>
          <w:p w14:paraId="288D95EE" w14:textId="77777777" w:rsidR="00154982" w:rsidRPr="00C97DB7" w:rsidRDefault="00154982" w:rsidP="0050363E">
            <w:pPr>
              <w:spacing w:before="0" w:after="0" w:line="240" w:lineRule="auto"/>
              <w:jc w:val="right"/>
              <w:rPr>
                <w:b/>
                <w:bCs/>
                <w:color w:val="000000"/>
                <w:sz w:val="26"/>
                <w:szCs w:val="26"/>
                <w:lang w:val="en-NZ" w:eastAsia="en-NZ"/>
              </w:rPr>
            </w:pPr>
            <w:r w:rsidRPr="00C97DB7">
              <w:rPr>
                <w:b/>
                <w:bCs/>
                <w:color w:val="000000"/>
                <w:sz w:val="26"/>
                <w:szCs w:val="26"/>
                <w:lang w:val="en-NZ" w:eastAsia="en-NZ"/>
              </w:rPr>
              <w:t>0.249</w:t>
            </w:r>
          </w:p>
        </w:tc>
        <w:tc>
          <w:tcPr>
            <w:tcW w:w="992" w:type="dxa"/>
            <w:tcBorders>
              <w:top w:val="nil"/>
              <w:left w:val="nil"/>
              <w:bottom w:val="nil"/>
              <w:right w:val="nil"/>
            </w:tcBorders>
            <w:shd w:val="clear" w:color="auto" w:fill="auto"/>
            <w:vAlign w:val="center"/>
            <w:hideMark/>
          </w:tcPr>
          <w:p w14:paraId="5ABDA54C"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0.085</w:t>
            </w:r>
          </w:p>
        </w:tc>
        <w:tc>
          <w:tcPr>
            <w:tcW w:w="992" w:type="dxa"/>
            <w:tcBorders>
              <w:top w:val="nil"/>
              <w:left w:val="nil"/>
              <w:bottom w:val="nil"/>
              <w:right w:val="nil"/>
            </w:tcBorders>
            <w:shd w:val="clear" w:color="auto" w:fill="auto"/>
            <w:vAlign w:val="center"/>
            <w:hideMark/>
          </w:tcPr>
          <w:p w14:paraId="387B4CA5"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0.102</w:t>
            </w:r>
          </w:p>
        </w:tc>
        <w:tc>
          <w:tcPr>
            <w:tcW w:w="948" w:type="dxa"/>
            <w:tcBorders>
              <w:top w:val="nil"/>
              <w:left w:val="nil"/>
              <w:bottom w:val="nil"/>
              <w:right w:val="nil"/>
            </w:tcBorders>
            <w:shd w:val="clear" w:color="auto" w:fill="auto"/>
            <w:vAlign w:val="center"/>
            <w:hideMark/>
          </w:tcPr>
          <w:p w14:paraId="6D382F54"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0.061</w:t>
            </w:r>
          </w:p>
        </w:tc>
        <w:tc>
          <w:tcPr>
            <w:tcW w:w="895" w:type="dxa"/>
            <w:tcBorders>
              <w:top w:val="nil"/>
              <w:left w:val="nil"/>
              <w:bottom w:val="nil"/>
              <w:right w:val="nil"/>
            </w:tcBorders>
            <w:shd w:val="clear" w:color="auto" w:fill="auto"/>
            <w:vAlign w:val="center"/>
            <w:hideMark/>
          </w:tcPr>
          <w:p w14:paraId="1F7C9E1B"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-0.055</w:t>
            </w:r>
          </w:p>
        </w:tc>
        <w:tc>
          <w:tcPr>
            <w:tcW w:w="992" w:type="dxa"/>
            <w:tcBorders>
              <w:top w:val="nil"/>
              <w:left w:val="nil"/>
              <w:bottom w:val="nil"/>
              <w:right w:val="nil"/>
            </w:tcBorders>
            <w:shd w:val="clear" w:color="auto" w:fill="auto"/>
            <w:vAlign w:val="center"/>
            <w:hideMark/>
          </w:tcPr>
          <w:p w14:paraId="0ACA3D91"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0.096</w:t>
            </w:r>
          </w:p>
        </w:tc>
        <w:tc>
          <w:tcPr>
            <w:tcW w:w="992" w:type="dxa"/>
            <w:tcBorders>
              <w:top w:val="nil"/>
              <w:left w:val="nil"/>
              <w:bottom w:val="nil"/>
              <w:right w:val="nil"/>
            </w:tcBorders>
            <w:shd w:val="clear" w:color="auto" w:fill="auto"/>
            <w:vAlign w:val="center"/>
            <w:hideMark/>
          </w:tcPr>
          <w:p w14:paraId="0BA8894B"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-0.163</w:t>
            </w:r>
          </w:p>
        </w:tc>
        <w:tc>
          <w:tcPr>
            <w:tcW w:w="948" w:type="dxa"/>
            <w:tcBorders>
              <w:top w:val="nil"/>
              <w:left w:val="nil"/>
              <w:bottom w:val="nil"/>
              <w:right w:val="nil"/>
            </w:tcBorders>
            <w:shd w:val="clear" w:color="auto" w:fill="auto"/>
            <w:vAlign w:val="center"/>
            <w:hideMark/>
          </w:tcPr>
          <w:p w14:paraId="5BA7BCC4"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1</w:t>
            </w:r>
          </w:p>
        </w:tc>
        <w:tc>
          <w:tcPr>
            <w:tcW w:w="709" w:type="dxa"/>
            <w:tcBorders>
              <w:top w:val="nil"/>
              <w:left w:val="nil"/>
              <w:bottom w:val="nil"/>
              <w:right w:val="nil"/>
            </w:tcBorders>
            <w:shd w:val="clear" w:color="auto" w:fill="auto"/>
            <w:vAlign w:val="center"/>
            <w:hideMark/>
          </w:tcPr>
          <w:p w14:paraId="4D017FB9" w14:textId="77777777" w:rsidR="00154982" w:rsidRPr="00C97DB7" w:rsidRDefault="00154982" w:rsidP="0050363E">
            <w:pPr>
              <w:spacing w:before="0" w:after="0" w:line="240" w:lineRule="auto"/>
              <w:jc w:val="right"/>
              <w:rPr>
                <w:color w:val="000000"/>
                <w:sz w:val="26"/>
                <w:szCs w:val="26"/>
                <w:lang w:val="en-NZ" w:eastAsia="en-NZ"/>
              </w:rPr>
            </w:pPr>
          </w:p>
        </w:tc>
      </w:tr>
      <w:tr w:rsidR="00154982" w:rsidRPr="00C97DB7" w14:paraId="53221EEC" w14:textId="77777777" w:rsidTr="0050363E">
        <w:trPr>
          <w:trHeight w:val="330"/>
        </w:trPr>
        <w:tc>
          <w:tcPr>
            <w:tcW w:w="710" w:type="dxa"/>
            <w:tcBorders>
              <w:top w:val="nil"/>
              <w:left w:val="nil"/>
              <w:bottom w:val="single" w:sz="4" w:space="0" w:color="auto"/>
              <w:right w:val="nil"/>
            </w:tcBorders>
            <w:shd w:val="clear" w:color="auto" w:fill="auto"/>
            <w:vAlign w:val="center"/>
            <w:hideMark/>
          </w:tcPr>
          <w:p w14:paraId="4FECC346"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(12)</w:t>
            </w:r>
          </w:p>
        </w:tc>
        <w:tc>
          <w:tcPr>
            <w:tcW w:w="1740" w:type="dxa"/>
            <w:tcBorders>
              <w:top w:val="nil"/>
              <w:left w:val="nil"/>
              <w:bottom w:val="single" w:sz="4" w:space="0" w:color="auto"/>
              <w:right w:val="nil"/>
            </w:tcBorders>
            <w:shd w:val="clear" w:color="auto" w:fill="auto"/>
            <w:vAlign w:val="center"/>
            <w:hideMark/>
          </w:tcPr>
          <w:p w14:paraId="490C2E6B" w14:textId="77777777" w:rsidR="00154982" w:rsidRPr="00C97DB7" w:rsidRDefault="00154982" w:rsidP="0050363E">
            <w:pPr>
              <w:spacing w:before="0" w:after="0" w:line="240" w:lineRule="auto"/>
              <w:rPr>
                <w:color w:val="000000"/>
                <w:sz w:val="26"/>
                <w:szCs w:val="26"/>
                <w:lang w:val="en-NZ" w:eastAsia="en-NZ"/>
              </w:rPr>
            </w:pPr>
            <w:r w:rsidRPr="00C97DB7">
              <w:rPr>
                <w:color w:val="000000"/>
                <w:sz w:val="26"/>
                <w:szCs w:val="26"/>
                <w:lang w:val="en-NZ" w:eastAsia="en-NZ"/>
              </w:rPr>
              <w:t>CV</w:t>
            </w:r>
          </w:p>
        </w:tc>
        <w:tc>
          <w:tcPr>
            <w:tcW w:w="953" w:type="dxa"/>
            <w:tcBorders>
              <w:top w:val="nil"/>
              <w:left w:val="nil"/>
              <w:bottom w:val="single" w:sz="4" w:space="0" w:color="auto"/>
              <w:right w:val="nil"/>
            </w:tcBorders>
            <w:shd w:val="clear" w:color="auto" w:fill="auto"/>
            <w:vAlign w:val="center"/>
            <w:hideMark/>
          </w:tcPr>
          <w:p w14:paraId="735D9E7A"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0.167</w:t>
            </w:r>
          </w:p>
        </w:tc>
        <w:tc>
          <w:tcPr>
            <w:tcW w:w="992" w:type="dxa"/>
            <w:tcBorders>
              <w:top w:val="nil"/>
              <w:left w:val="nil"/>
              <w:bottom w:val="single" w:sz="4" w:space="0" w:color="auto"/>
              <w:right w:val="nil"/>
            </w:tcBorders>
            <w:shd w:val="clear" w:color="auto" w:fill="auto"/>
            <w:vAlign w:val="center"/>
            <w:hideMark/>
          </w:tcPr>
          <w:p w14:paraId="6995A5D4"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-0.071</w:t>
            </w:r>
          </w:p>
        </w:tc>
        <w:tc>
          <w:tcPr>
            <w:tcW w:w="992" w:type="dxa"/>
            <w:tcBorders>
              <w:top w:val="nil"/>
              <w:left w:val="nil"/>
              <w:bottom w:val="single" w:sz="4" w:space="0" w:color="auto"/>
              <w:right w:val="nil"/>
            </w:tcBorders>
            <w:shd w:val="clear" w:color="auto" w:fill="auto"/>
            <w:vAlign w:val="center"/>
            <w:hideMark/>
          </w:tcPr>
          <w:p w14:paraId="2D07AB6E"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0.086</w:t>
            </w:r>
          </w:p>
        </w:tc>
        <w:tc>
          <w:tcPr>
            <w:tcW w:w="993" w:type="dxa"/>
            <w:tcBorders>
              <w:top w:val="nil"/>
              <w:left w:val="nil"/>
              <w:bottom w:val="single" w:sz="4" w:space="0" w:color="auto"/>
              <w:right w:val="nil"/>
            </w:tcBorders>
            <w:shd w:val="clear" w:color="auto" w:fill="auto"/>
            <w:vAlign w:val="center"/>
            <w:hideMark/>
          </w:tcPr>
          <w:p w14:paraId="1A4866A4"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0.024</w:t>
            </w:r>
          </w:p>
        </w:tc>
        <w:tc>
          <w:tcPr>
            <w:tcW w:w="992" w:type="dxa"/>
            <w:tcBorders>
              <w:top w:val="nil"/>
              <w:left w:val="nil"/>
              <w:bottom w:val="single" w:sz="4" w:space="0" w:color="auto"/>
              <w:right w:val="nil"/>
            </w:tcBorders>
            <w:shd w:val="clear" w:color="auto" w:fill="auto"/>
            <w:vAlign w:val="center"/>
            <w:hideMark/>
          </w:tcPr>
          <w:p w14:paraId="66966696"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0.051</w:t>
            </w:r>
          </w:p>
        </w:tc>
        <w:tc>
          <w:tcPr>
            <w:tcW w:w="992" w:type="dxa"/>
            <w:tcBorders>
              <w:top w:val="nil"/>
              <w:left w:val="nil"/>
              <w:bottom w:val="single" w:sz="4" w:space="0" w:color="auto"/>
              <w:right w:val="nil"/>
            </w:tcBorders>
            <w:shd w:val="clear" w:color="auto" w:fill="auto"/>
            <w:vAlign w:val="center"/>
            <w:hideMark/>
          </w:tcPr>
          <w:p w14:paraId="32EA6D7F"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0.067</w:t>
            </w:r>
          </w:p>
        </w:tc>
        <w:tc>
          <w:tcPr>
            <w:tcW w:w="948" w:type="dxa"/>
            <w:tcBorders>
              <w:top w:val="nil"/>
              <w:left w:val="nil"/>
              <w:bottom w:val="single" w:sz="4" w:space="0" w:color="auto"/>
              <w:right w:val="nil"/>
            </w:tcBorders>
            <w:shd w:val="clear" w:color="auto" w:fill="auto"/>
            <w:vAlign w:val="center"/>
            <w:hideMark/>
          </w:tcPr>
          <w:p w14:paraId="66777547"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0.068</w:t>
            </w:r>
          </w:p>
        </w:tc>
        <w:tc>
          <w:tcPr>
            <w:tcW w:w="895" w:type="dxa"/>
            <w:tcBorders>
              <w:top w:val="nil"/>
              <w:left w:val="nil"/>
              <w:bottom w:val="single" w:sz="4" w:space="0" w:color="auto"/>
              <w:right w:val="nil"/>
            </w:tcBorders>
            <w:shd w:val="clear" w:color="auto" w:fill="auto"/>
            <w:vAlign w:val="center"/>
            <w:hideMark/>
          </w:tcPr>
          <w:p w14:paraId="0FDB2453"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-0.057</w:t>
            </w:r>
          </w:p>
        </w:tc>
        <w:tc>
          <w:tcPr>
            <w:tcW w:w="992" w:type="dxa"/>
            <w:tcBorders>
              <w:top w:val="nil"/>
              <w:left w:val="nil"/>
              <w:bottom w:val="single" w:sz="4" w:space="0" w:color="auto"/>
              <w:right w:val="nil"/>
            </w:tcBorders>
            <w:shd w:val="clear" w:color="auto" w:fill="auto"/>
            <w:vAlign w:val="center"/>
            <w:hideMark/>
          </w:tcPr>
          <w:p w14:paraId="650D3D78"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0.108</w:t>
            </w:r>
          </w:p>
        </w:tc>
        <w:tc>
          <w:tcPr>
            <w:tcW w:w="992" w:type="dxa"/>
            <w:tcBorders>
              <w:top w:val="nil"/>
              <w:left w:val="nil"/>
              <w:bottom w:val="single" w:sz="4" w:space="0" w:color="auto"/>
              <w:right w:val="nil"/>
            </w:tcBorders>
            <w:shd w:val="clear" w:color="auto" w:fill="auto"/>
            <w:vAlign w:val="center"/>
            <w:hideMark/>
          </w:tcPr>
          <w:p w14:paraId="47FC2313"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-0.032</w:t>
            </w:r>
          </w:p>
        </w:tc>
        <w:tc>
          <w:tcPr>
            <w:tcW w:w="948" w:type="dxa"/>
            <w:tcBorders>
              <w:top w:val="nil"/>
              <w:left w:val="nil"/>
              <w:bottom w:val="single" w:sz="4" w:space="0" w:color="auto"/>
              <w:right w:val="nil"/>
            </w:tcBorders>
            <w:shd w:val="clear" w:color="auto" w:fill="auto"/>
            <w:vAlign w:val="center"/>
            <w:hideMark/>
          </w:tcPr>
          <w:p w14:paraId="2EDA5AC2" w14:textId="77777777" w:rsidR="00154982" w:rsidRPr="00C97DB7" w:rsidRDefault="00154982" w:rsidP="0050363E">
            <w:pPr>
              <w:spacing w:before="0" w:after="0" w:line="240" w:lineRule="auto"/>
              <w:jc w:val="right"/>
              <w:rPr>
                <w:b/>
                <w:bCs/>
                <w:color w:val="000000"/>
                <w:sz w:val="26"/>
                <w:szCs w:val="26"/>
                <w:lang w:val="en-NZ" w:eastAsia="en-NZ"/>
              </w:rPr>
            </w:pPr>
            <w:r w:rsidRPr="00C97DB7">
              <w:rPr>
                <w:b/>
                <w:bCs/>
                <w:color w:val="000000"/>
                <w:sz w:val="26"/>
                <w:szCs w:val="26"/>
                <w:lang w:val="en-NZ" w:eastAsia="en-NZ"/>
              </w:rPr>
              <w:t>0.609</w:t>
            </w:r>
          </w:p>
        </w:tc>
        <w:tc>
          <w:tcPr>
            <w:tcW w:w="709" w:type="dxa"/>
            <w:tcBorders>
              <w:top w:val="nil"/>
              <w:left w:val="nil"/>
              <w:bottom w:val="single" w:sz="4" w:space="0" w:color="auto"/>
              <w:right w:val="nil"/>
            </w:tcBorders>
            <w:shd w:val="clear" w:color="auto" w:fill="auto"/>
            <w:vAlign w:val="center"/>
            <w:hideMark/>
          </w:tcPr>
          <w:p w14:paraId="09D88990" w14:textId="77777777" w:rsidR="00154982" w:rsidRPr="00C97DB7" w:rsidRDefault="00154982" w:rsidP="0050363E">
            <w:pPr>
              <w:spacing w:before="0" w:after="0" w:line="240" w:lineRule="auto"/>
              <w:jc w:val="right"/>
              <w:rPr>
                <w:color w:val="000000"/>
                <w:sz w:val="26"/>
                <w:szCs w:val="26"/>
                <w:lang w:val="en-NZ" w:eastAsia="en-NZ"/>
              </w:rPr>
            </w:pPr>
            <w:r w:rsidRPr="00C97DB7">
              <w:rPr>
                <w:color w:val="000000"/>
                <w:sz w:val="26"/>
                <w:szCs w:val="26"/>
                <w:lang w:val="en-NZ" w:eastAsia="en-NZ"/>
              </w:rPr>
              <w:t>1</w:t>
            </w:r>
          </w:p>
        </w:tc>
      </w:tr>
      <w:tr w:rsidR="00154982" w:rsidRPr="00C97DB7" w14:paraId="7A47D303" w14:textId="77777777" w:rsidTr="0050363E">
        <w:trPr>
          <w:trHeight w:val="390"/>
        </w:trPr>
        <w:tc>
          <w:tcPr>
            <w:tcW w:w="13843" w:type="dxa"/>
            <w:gridSpan w:val="14"/>
            <w:tcBorders>
              <w:top w:val="single" w:sz="4" w:space="0" w:color="auto"/>
              <w:left w:val="nil"/>
              <w:bottom w:val="single" w:sz="4" w:space="0" w:color="auto"/>
              <w:right w:val="nil"/>
            </w:tcBorders>
            <w:shd w:val="clear" w:color="auto" w:fill="auto"/>
            <w:vAlign w:val="center"/>
            <w:hideMark/>
          </w:tcPr>
          <w:p w14:paraId="5F0913C2" w14:textId="77777777" w:rsidR="00154982" w:rsidRPr="00C97DB7" w:rsidRDefault="00154982" w:rsidP="0050363E">
            <w:pPr>
              <w:spacing w:before="0" w:after="0" w:line="240" w:lineRule="auto"/>
              <w:rPr>
                <w:i/>
                <w:iCs/>
                <w:color w:val="000000"/>
                <w:sz w:val="26"/>
                <w:szCs w:val="26"/>
                <w:lang w:val="en-NZ" w:eastAsia="en-NZ"/>
              </w:rPr>
            </w:pPr>
            <w:r w:rsidRPr="00C97DB7">
              <w:rPr>
                <w:i/>
                <w:iCs/>
                <w:color w:val="000000"/>
                <w:sz w:val="26"/>
                <w:szCs w:val="26"/>
                <w:lang w:val="en-NZ" w:eastAsia="en-NZ"/>
              </w:rPr>
              <w:t>Note: Bold texts indicate statistically significant at 5% level or better.</w:t>
            </w:r>
          </w:p>
        </w:tc>
      </w:tr>
    </w:tbl>
    <w:p w14:paraId="30771C9E" w14:textId="77777777" w:rsidR="00154982" w:rsidRDefault="00154982" w:rsidP="00154982">
      <w:pPr>
        <w:spacing w:line="480" w:lineRule="auto"/>
        <w:jc w:val="both"/>
      </w:pPr>
    </w:p>
    <w:p w14:paraId="05AE9FCD" w14:textId="77777777" w:rsidR="00154982" w:rsidRPr="00D73298" w:rsidRDefault="00154982" w:rsidP="002F6B26">
      <w:pPr>
        <w:spacing w:line="480" w:lineRule="auto"/>
        <w:jc w:val="both"/>
      </w:pPr>
    </w:p>
    <w:sectPr w:rsidR="00154982" w:rsidRPr="00D73298" w:rsidSect="002F6B26">
      <w:pgSz w:w="16840" w:h="11907"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C96FC" w14:textId="77777777" w:rsidR="00F36A53" w:rsidRDefault="00F36A53" w:rsidP="00AF2E79">
      <w:r>
        <w:separator/>
      </w:r>
    </w:p>
  </w:endnote>
  <w:endnote w:type="continuationSeparator" w:id="0">
    <w:p w14:paraId="6FF23660" w14:textId="77777777" w:rsidR="00F36A53" w:rsidRDefault="00F36A53" w:rsidP="00AF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EB Garamond">
    <w:panose1 w:val="00000500000000000000"/>
    <w:charset w:val="00"/>
    <w:family w:val="auto"/>
    <w:pitch w:val="variable"/>
    <w:sig w:usb0="E00002FF" w:usb1="020004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dvOT4ac4c61e">
    <w:altName w:val="Calibri"/>
    <w:panose1 w:val="020B06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8A34" w14:textId="77777777" w:rsidR="00F36A53" w:rsidRDefault="00F36A53" w:rsidP="00AF2E79">
      <w:r>
        <w:separator/>
      </w:r>
    </w:p>
  </w:footnote>
  <w:footnote w:type="continuationSeparator" w:id="0">
    <w:p w14:paraId="573458BF" w14:textId="77777777" w:rsidR="00F36A53" w:rsidRDefault="00F36A53" w:rsidP="00AF2E79">
      <w:r>
        <w:continuationSeparator/>
      </w:r>
    </w:p>
  </w:footnote>
  <w:footnote w:id="1">
    <w:p w14:paraId="47CF9110" w14:textId="7E09A710" w:rsidR="00AC355E" w:rsidRPr="00AC355E" w:rsidRDefault="00AC355E">
      <w:pPr>
        <w:pStyle w:val="FootnoteText"/>
        <w:rPr>
          <w:rFonts w:ascii="Times New Roman" w:hAnsi="Times New Roman" w:cs="Times New Roman"/>
        </w:rPr>
      </w:pPr>
      <w:r w:rsidRPr="00AC355E">
        <w:rPr>
          <w:rStyle w:val="FootnoteReference"/>
          <w:rFonts w:ascii="Times New Roman" w:hAnsi="Times New Roman" w:cs="Times New Roman"/>
        </w:rPr>
        <w:t>*</w:t>
      </w:r>
      <w:r w:rsidRPr="00AC355E">
        <w:rPr>
          <w:rFonts w:ascii="Times New Roman" w:hAnsi="Times New Roman" w:cs="Times New Roman"/>
        </w:rPr>
        <w:t xml:space="preserve"> </w:t>
      </w:r>
      <w:r w:rsidRPr="00AC355E">
        <w:rPr>
          <w:rFonts w:ascii="Times New Roman" w:hAnsi="Times New Roman" w:cs="Times New Roman"/>
        </w:rPr>
        <w:t>Corresponding author.</w:t>
      </w:r>
    </w:p>
  </w:footnote>
  <w:footnote w:id="2">
    <w:p w14:paraId="6C843289" w14:textId="1E4F186A" w:rsidR="002921CE" w:rsidRPr="00BC5B8A" w:rsidRDefault="002921CE" w:rsidP="002921CE">
      <w:pPr>
        <w:pStyle w:val="FootnoteText"/>
        <w:rPr>
          <w:rFonts w:ascii="Times New Roman" w:hAnsi="Times New Roman" w:cs="Times New Roman"/>
        </w:rPr>
      </w:pPr>
      <w:r w:rsidRPr="00BC5B8A">
        <w:rPr>
          <w:rStyle w:val="FootnoteReference"/>
          <w:rFonts w:ascii="Times New Roman" w:hAnsi="Times New Roman" w:cs="Times New Roman"/>
        </w:rPr>
        <w:footnoteRef/>
      </w:r>
      <w:r w:rsidRPr="00BC5B8A">
        <w:rPr>
          <w:rFonts w:ascii="Times New Roman" w:hAnsi="Times New Roman" w:cs="Times New Roman"/>
        </w:rPr>
        <w:t xml:space="preserve"> The data is available here: https://finance.vietstock.vn</w:t>
      </w:r>
    </w:p>
  </w:footnote>
  <w:footnote w:id="3">
    <w:p w14:paraId="78255960" w14:textId="77777777" w:rsidR="002921CE" w:rsidRPr="00BC5B8A" w:rsidRDefault="002921CE" w:rsidP="002921CE">
      <w:pPr>
        <w:pStyle w:val="FootnoteText"/>
        <w:rPr>
          <w:rFonts w:ascii="Times New Roman" w:hAnsi="Times New Roman" w:cs="Times New Roman"/>
        </w:rPr>
      </w:pPr>
      <w:r w:rsidRPr="00BC5B8A">
        <w:rPr>
          <w:rStyle w:val="FootnoteReference"/>
          <w:rFonts w:ascii="Times New Roman" w:hAnsi="Times New Roman" w:cs="Times New Roman"/>
        </w:rPr>
        <w:footnoteRef/>
      </w:r>
      <w:r w:rsidRPr="00BC5B8A">
        <w:rPr>
          <w:rFonts w:ascii="Times New Roman" w:hAnsi="Times New Roman" w:cs="Times New Roman"/>
        </w:rPr>
        <w:t xml:space="preserve"> The data is available here: https://s.cafef.vn/du-lieu.chn</w:t>
      </w:r>
    </w:p>
  </w:footnote>
  <w:footnote w:id="4">
    <w:p w14:paraId="0AC130DB" w14:textId="77777777" w:rsidR="002921CE" w:rsidRPr="00BC5B8A" w:rsidRDefault="002921CE" w:rsidP="002921CE">
      <w:pPr>
        <w:pStyle w:val="FootnoteText"/>
        <w:rPr>
          <w:rFonts w:ascii="Times New Roman" w:hAnsi="Times New Roman" w:cs="Times New Roman"/>
        </w:rPr>
      </w:pPr>
      <w:r w:rsidRPr="00BC5B8A">
        <w:rPr>
          <w:rStyle w:val="FootnoteReference"/>
          <w:rFonts w:ascii="Times New Roman" w:hAnsi="Times New Roman" w:cs="Times New Roman"/>
        </w:rPr>
        <w:footnoteRef/>
      </w:r>
      <w:r w:rsidRPr="00BC5B8A">
        <w:rPr>
          <w:rFonts w:ascii="Times New Roman" w:hAnsi="Times New Roman" w:cs="Times New Roman"/>
        </w:rPr>
        <w:t xml:space="preserve"> The data platform is provided by StoxPlus.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8CD6" w14:textId="4581C422" w:rsidR="005E65C9" w:rsidRPr="005E65C9" w:rsidRDefault="005E65C9" w:rsidP="005E65C9">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BC7"/>
    <w:multiLevelType w:val="multilevel"/>
    <w:tmpl w:val="E8EA179A"/>
    <w:lvl w:ilvl="0">
      <w:start w:val="1"/>
      <w:numFmt w:val="decimal"/>
      <w:pStyle w:val="Heading1"/>
      <w:suff w:val="space"/>
      <w:lvlText w:val="%1."/>
      <w:lvlJc w:val="left"/>
      <w:pPr>
        <w:ind w:left="0" w:firstLine="0"/>
      </w:pPr>
      <w:rPr>
        <w:rFonts w:ascii="Times New Roman" w:eastAsia="Times New Roman" w:hAnsi="Times New Roman" w:cs="Times New Roman"/>
      </w:r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01BB14A9"/>
    <w:multiLevelType w:val="multilevel"/>
    <w:tmpl w:val="04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D5483D"/>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384892"/>
    <w:multiLevelType w:val="multilevel"/>
    <w:tmpl w:val="79C4D7B8"/>
    <w:styleLink w:val="CurrentList2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D9F37AA"/>
    <w:multiLevelType w:val="hybridMultilevel"/>
    <w:tmpl w:val="498A9856"/>
    <w:lvl w:ilvl="0" w:tplc="FB70A8B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0541EA4"/>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7E228C"/>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083C02"/>
    <w:multiLevelType w:val="multilevel"/>
    <w:tmpl w:val="0409001D"/>
    <w:styleLink w:val="CurrentLi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5306BB"/>
    <w:multiLevelType w:val="multilevel"/>
    <w:tmpl w:val="0409001D"/>
    <w:styleLink w:val="CurrentList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A67EBC"/>
    <w:multiLevelType w:val="multilevel"/>
    <w:tmpl w:val="0409001D"/>
    <w:styleLink w:val="CurrentList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6E4C45"/>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DB54F4"/>
    <w:multiLevelType w:val="multilevel"/>
    <w:tmpl w:val="F842B304"/>
    <w:styleLink w:val="CurrentList22"/>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7C0E36"/>
    <w:multiLevelType w:val="multilevel"/>
    <w:tmpl w:val="050ABF68"/>
    <w:styleLink w:val="CurrentList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3.%1.%2.%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F658CB"/>
    <w:multiLevelType w:val="multilevel"/>
    <w:tmpl w:val="A14C6DB0"/>
    <w:styleLink w:val="CurrentList15"/>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3.%1.%2.%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80510"/>
    <w:multiLevelType w:val="multilevel"/>
    <w:tmpl w:val="0409001D"/>
    <w:styleLink w:val="CurrentList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544791"/>
    <w:multiLevelType w:val="multilevel"/>
    <w:tmpl w:val="0409001D"/>
    <w:styleLink w:val="CurrentLi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175045"/>
    <w:multiLevelType w:val="multilevel"/>
    <w:tmpl w:val="0409001D"/>
    <w:styleLink w:val="CurrentList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D06FC1"/>
    <w:multiLevelType w:val="multilevel"/>
    <w:tmpl w:val="0409001D"/>
    <w:styleLink w:val="CurrentLi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D15A77"/>
    <w:multiLevelType w:val="multilevel"/>
    <w:tmpl w:val="04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3993854"/>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6C5220"/>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94A17C7"/>
    <w:multiLevelType w:val="multilevel"/>
    <w:tmpl w:val="C28C29E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8A4B2C"/>
    <w:multiLevelType w:val="multilevel"/>
    <w:tmpl w:val="6366B05C"/>
    <w:styleLink w:val="CurrentList7"/>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B85F8D"/>
    <w:multiLevelType w:val="multilevel"/>
    <w:tmpl w:val="04090029"/>
    <w:styleLink w:val="CurrentList23"/>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C716066"/>
    <w:multiLevelType w:val="multilevel"/>
    <w:tmpl w:val="B97ECB52"/>
    <w:styleLink w:val="CurrentList25"/>
    <w:lvl w:ilvl="0">
      <w:start w:val="1"/>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E1A712F"/>
    <w:multiLevelType w:val="multilevel"/>
    <w:tmpl w:val="04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B256D8"/>
    <w:multiLevelType w:val="multilevel"/>
    <w:tmpl w:val="050ABF68"/>
    <w:styleLink w:val="CurrentList17"/>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3.%1.%2.%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FA64E3"/>
    <w:multiLevelType w:val="multilevel"/>
    <w:tmpl w:val="0409001D"/>
    <w:styleLink w:val="CurrentList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56036998">
    <w:abstractNumId w:val="20"/>
  </w:num>
  <w:num w:numId="2" w16cid:durableId="1920796525">
    <w:abstractNumId w:val="25"/>
  </w:num>
  <w:num w:numId="3" w16cid:durableId="688602922">
    <w:abstractNumId w:val="10"/>
  </w:num>
  <w:num w:numId="4" w16cid:durableId="1825968012">
    <w:abstractNumId w:val="18"/>
  </w:num>
  <w:num w:numId="5" w16cid:durableId="101725739">
    <w:abstractNumId w:val="19"/>
  </w:num>
  <w:num w:numId="6" w16cid:durableId="83034319">
    <w:abstractNumId w:val="5"/>
  </w:num>
  <w:num w:numId="7" w16cid:durableId="2139293566">
    <w:abstractNumId w:val="22"/>
  </w:num>
  <w:num w:numId="8" w16cid:durableId="1768190671">
    <w:abstractNumId w:val="6"/>
  </w:num>
  <w:num w:numId="9" w16cid:durableId="993532493">
    <w:abstractNumId w:val="2"/>
  </w:num>
  <w:num w:numId="10" w16cid:durableId="812722731">
    <w:abstractNumId w:val="1"/>
  </w:num>
  <w:num w:numId="11" w16cid:durableId="1467164552">
    <w:abstractNumId w:val="17"/>
  </w:num>
  <w:num w:numId="12" w16cid:durableId="1043477624">
    <w:abstractNumId w:val="7"/>
  </w:num>
  <w:num w:numId="13" w16cid:durableId="990985321">
    <w:abstractNumId w:val="21"/>
  </w:num>
  <w:num w:numId="14" w16cid:durableId="198471124">
    <w:abstractNumId w:val="15"/>
  </w:num>
  <w:num w:numId="15" w16cid:durableId="2146269741">
    <w:abstractNumId w:val="14"/>
  </w:num>
  <w:num w:numId="16" w16cid:durableId="422994026">
    <w:abstractNumId w:val="13"/>
  </w:num>
  <w:num w:numId="17" w16cid:durableId="1353074517">
    <w:abstractNumId w:val="12"/>
  </w:num>
  <w:num w:numId="18" w16cid:durableId="265116869">
    <w:abstractNumId w:val="26"/>
  </w:num>
  <w:num w:numId="19" w16cid:durableId="891310185">
    <w:abstractNumId w:val="16"/>
  </w:num>
  <w:num w:numId="20" w16cid:durableId="495531895">
    <w:abstractNumId w:val="27"/>
  </w:num>
  <w:num w:numId="21" w16cid:durableId="1718357704">
    <w:abstractNumId w:val="8"/>
  </w:num>
  <w:num w:numId="22" w16cid:durableId="664163007">
    <w:abstractNumId w:val="9"/>
  </w:num>
  <w:num w:numId="23" w16cid:durableId="223415751">
    <w:abstractNumId w:val="11"/>
  </w:num>
  <w:num w:numId="24" w16cid:durableId="1958219828">
    <w:abstractNumId w:val="0"/>
  </w:num>
  <w:num w:numId="25" w16cid:durableId="793328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3493856">
    <w:abstractNumId w:val="23"/>
  </w:num>
  <w:num w:numId="27" w16cid:durableId="868449851">
    <w:abstractNumId w:val="3"/>
  </w:num>
  <w:num w:numId="28" w16cid:durableId="984241168">
    <w:abstractNumId w:val="24"/>
  </w:num>
  <w:num w:numId="29" w16cid:durableId="233972974">
    <w:abstractNumId w:val="0"/>
    <w:lvlOverride w:ilvl="0">
      <w:startOverride w:val="4"/>
    </w:lvlOverride>
  </w:num>
  <w:num w:numId="30" w16cid:durableId="1335769456">
    <w:abstractNumId w:val="0"/>
    <w:lvlOverride w:ilvl="0">
      <w:startOverride w:val="1"/>
    </w:lvlOverride>
  </w:num>
  <w:num w:numId="31" w16cid:durableId="1124230150">
    <w:abstractNumId w:val="0"/>
    <w:lvlOverride w:ilvl="0">
      <w:startOverride w:val="6"/>
    </w:lvlOverride>
  </w:num>
  <w:num w:numId="32" w16cid:durableId="159007615">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lignBordersAndEdg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0tjQzNzaxNDQ0NjBQ0lEKTi0uzszPAykwrwUAG1LG2CwAAAA="/>
  </w:docVars>
  <w:rsids>
    <w:rsidRoot w:val="006F24AF"/>
    <w:rsid w:val="00000738"/>
    <w:rsid w:val="00000999"/>
    <w:rsid w:val="000009F1"/>
    <w:rsid w:val="00000FF7"/>
    <w:rsid w:val="000016B6"/>
    <w:rsid w:val="000018CD"/>
    <w:rsid w:val="0000190C"/>
    <w:rsid w:val="00002C3E"/>
    <w:rsid w:val="00003F1A"/>
    <w:rsid w:val="00004223"/>
    <w:rsid w:val="00004703"/>
    <w:rsid w:val="00004714"/>
    <w:rsid w:val="00004A29"/>
    <w:rsid w:val="00004C56"/>
    <w:rsid w:val="00006CC4"/>
    <w:rsid w:val="0000715C"/>
    <w:rsid w:val="000071C2"/>
    <w:rsid w:val="0000758E"/>
    <w:rsid w:val="00007AFF"/>
    <w:rsid w:val="00007D57"/>
    <w:rsid w:val="00011B52"/>
    <w:rsid w:val="000122C5"/>
    <w:rsid w:val="00012CED"/>
    <w:rsid w:val="00012FA6"/>
    <w:rsid w:val="00013AFD"/>
    <w:rsid w:val="00013D84"/>
    <w:rsid w:val="000143E3"/>
    <w:rsid w:val="000150E2"/>
    <w:rsid w:val="000166FD"/>
    <w:rsid w:val="000168C8"/>
    <w:rsid w:val="00016CF9"/>
    <w:rsid w:val="00017020"/>
    <w:rsid w:val="00020099"/>
    <w:rsid w:val="0002020B"/>
    <w:rsid w:val="0002148F"/>
    <w:rsid w:val="0002157B"/>
    <w:rsid w:val="000224A9"/>
    <w:rsid w:val="00022650"/>
    <w:rsid w:val="000236AA"/>
    <w:rsid w:val="00025682"/>
    <w:rsid w:val="00025D1C"/>
    <w:rsid w:val="00025F36"/>
    <w:rsid w:val="0002761E"/>
    <w:rsid w:val="0003005C"/>
    <w:rsid w:val="00031C15"/>
    <w:rsid w:val="00032476"/>
    <w:rsid w:val="00032573"/>
    <w:rsid w:val="00033383"/>
    <w:rsid w:val="00033837"/>
    <w:rsid w:val="00033B5C"/>
    <w:rsid w:val="00034325"/>
    <w:rsid w:val="00034440"/>
    <w:rsid w:val="00034906"/>
    <w:rsid w:val="0003531F"/>
    <w:rsid w:val="0003588E"/>
    <w:rsid w:val="00040072"/>
    <w:rsid w:val="0004040A"/>
    <w:rsid w:val="0004116E"/>
    <w:rsid w:val="00041275"/>
    <w:rsid w:val="000416AA"/>
    <w:rsid w:val="00041899"/>
    <w:rsid w:val="00041BD0"/>
    <w:rsid w:val="00041BDD"/>
    <w:rsid w:val="000426EA"/>
    <w:rsid w:val="00042BC1"/>
    <w:rsid w:val="000437B7"/>
    <w:rsid w:val="00044BD1"/>
    <w:rsid w:val="000459EE"/>
    <w:rsid w:val="00046325"/>
    <w:rsid w:val="00046710"/>
    <w:rsid w:val="00047494"/>
    <w:rsid w:val="000477AC"/>
    <w:rsid w:val="0005018F"/>
    <w:rsid w:val="00051D82"/>
    <w:rsid w:val="0005215D"/>
    <w:rsid w:val="00052DB8"/>
    <w:rsid w:val="000536AE"/>
    <w:rsid w:val="00053DEE"/>
    <w:rsid w:val="00054924"/>
    <w:rsid w:val="00055F75"/>
    <w:rsid w:val="00056F94"/>
    <w:rsid w:val="00057898"/>
    <w:rsid w:val="00057ABA"/>
    <w:rsid w:val="00057FF0"/>
    <w:rsid w:val="000608CC"/>
    <w:rsid w:val="00060CD5"/>
    <w:rsid w:val="000611A7"/>
    <w:rsid w:val="00062005"/>
    <w:rsid w:val="00062144"/>
    <w:rsid w:val="00063ABB"/>
    <w:rsid w:val="00063BDC"/>
    <w:rsid w:val="0006564F"/>
    <w:rsid w:val="000663C6"/>
    <w:rsid w:val="00066F63"/>
    <w:rsid w:val="00067277"/>
    <w:rsid w:val="000706BE"/>
    <w:rsid w:val="00071F9D"/>
    <w:rsid w:val="0007234A"/>
    <w:rsid w:val="00072372"/>
    <w:rsid w:val="00073675"/>
    <w:rsid w:val="00074DC7"/>
    <w:rsid w:val="00075866"/>
    <w:rsid w:val="00075E7F"/>
    <w:rsid w:val="0007733C"/>
    <w:rsid w:val="00077783"/>
    <w:rsid w:val="00077BC3"/>
    <w:rsid w:val="00077E48"/>
    <w:rsid w:val="00077F59"/>
    <w:rsid w:val="000804AC"/>
    <w:rsid w:val="00080E27"/>
    <w:rsid w:val="000819AF"/>
    <w:rsid w:val="00084B52"/>
    <w:rsid w:val="00085163"/>
    <w:rsid w:val="00085476"/>
    <w:rsid w:val="00085753"/>
    <w:rsid w:val="0008581E"/>
    <w:rsid w:val="00085B72"/>
    <w:rsid w:val="000863E2"/>
    <w:rsid w:val="000866E1"/>
    <w:rsid w:val="00086E6D"/>
    <w:rsid w:val="00087252"/>
    <w:rsid w:val="0008768D"/>
    <w:rsid w:val="00087880"/>
    <w:rsid w:val="00090DED"/>
    <w:rsid w:val="000917B1"/>
    <w:rsid w:val="000922CD"/>
    <w:rsid w:val="000925D8"/>
    <w:rsid w:val="0009321D"/>
    <w:rsid w:val="000947FC"/>
    <w:rsid w:val="000948C6"/>
    <w:rsid w:val="00096462"/>
    <w:rsid w:val="000A0044"/>
    <w:rsid w:val="000A1DF9"/>
    <w:rsid w:val="000A21CB"/>
    <w:rsid w:val="000A2D29"/>
    <w:rsid w:val="000A2E28"/>
    <w:rsid w:val="000A33BE"/>
    <w:rsid w:val="000A403E"/>
    <w:rsid w:val="000A4F81"/>
    <w:rsid w:val="000A56AC"/>
    <w:rsid w:val="000A5AE3"/>
    <w:rsid w:val="000A5C71"/>
    <w:rsid w:val="000A62BA"/>
    <w:rsid w:val="000A6D49"/>
    <w:rsid w:val="000A74F8"/>
    <w:rsid w:val="000A75A5"/>
    <w:rsid w:val="000B057F"/>
    <w:rsid w:val="000B0ED0"/>
    <w:rsid w:val="000B164B"/>
    <w:rsid w:val="000B17CF"/>
    <w:rsid w:val="000B2842"/>
    <w:rsid w:val="000B2E2E"/>
    <w:rsid w:val="000B380A"/>
    <w:rsid w:val="000B3F19"/>
    <w:rsid w:val="000B4DC1"/>
    <w:rsid w:val="000B4EE7"/>
    <w:rsid w:val="000B56C1"/>
    <w:rsid w:val="000B5F4B"/>
    <w:rsid w:val="000B7849"/>
    <w:rsid w:val="000B7FAC"/>
    <w:rsid w:val="000C0E7F"/>
    <w:rsid w:val="000C1DFA"/>
    <w:rsid w:val="000C2A3A"/>
    <w:rsid w:val="000C43B4"/>
    <w:rsid w:val="000C4624"/>
    <w:rsid w:val="000C4C1C"/>
    <w:rsid w:val="000C4EBA"/>
    <w:rsid w:val="000C5704"/>
    <w:rsid w:val="000D0437"/>
    <w:rsid w:val="000D0512"/>
    <w:rsid w:val="000D0750"/>
    <w:rsid w:val="000D0EDD"/>
    <w:rsid w:val="000D1034"/>
    <w:rsid w:val="000D10B6"/>
    <w:rsid w:val="000D1122"/>
    <w:rsid w:val="000D2F59"/>
    <w:rsid w:val="000D3D2C"/>
    <w:rsid w:val="000D4497"/>
    <w:rsid w:val="000D4973"/>
    <w:rsid w:val="000D49EC"/>
    <w:rsid w:val="000D4C6C"/>
    <w:rsid w:val="000D4CBE"/>
    <w:rsid w:val="000D5169"/>
    <w:rsid w:val="000D5E67"/>
    <w:rsid w:val="000D6025"/>
    <w:rsid w:val="000D6496"/>
    <w:rsid w:val="000D6E81"/>
    <w:rsid w:val="000D6F57"/>
    <w:rsid w:val="000E0C69"/>
    <w:rsid w:val="000E1445"/>
    <w:rsid w:val="000E1E99"/>
    <w:rsid w:val="000E3DCC"/>
    <w:rsid w:val="000E4548"/>
    <w:rsid w:val="000E5037"/>
    <w:rsid w:val="000E683D"/>
    <w:rsid w:val="000E6F3A"/>
    <w:rsid w:val="000E76C6"/>
    <w:rsid w:val="000E785C"/>
    <w:rsid w:val="000F0155"/>
    <w:rsid w:val="000F2142"/>
    <w:rsid w:val="000F296C"/>
    <w:rsid w:val="000F4EF8"/>
    <w:rsid w:val="000F4FCC"/>
    <w:rsid w:val="000F514C"/>
    <w:rsid w:val="000F5980"/>
    <w:rsid w:val="000F5DBD"/>
    <w:rsid w:val="000F658F"/>
    <w:rsid w:val="000F77A7"/>
    <w:rsid w:val="000F7AAF"/>
    <w:rsid w:val="000F7DDE"/>
    <w:rsid w:val="001002DF"/>
    <w:rsid w:val="0010188E"/>
    <w:rsid w:val="0010423D"/>
    <w:rsid w:val="001042CF"/>
    <w:rsid w:val="00105167"/>
    <w:rsid w:val="00106877"/>
    <w:rsid w:val="00107A27"/>
    <w:rsid w:val="00110350"/>
    <w:rsid w:val="001106CD"/>
    <w:rsid w:val="00110E4C"/>
    <w:rsid w:val="00111F62"/>
    <w:rsid w:val="001122F2"/>
    <w:rsid w:val="00112646"/>
    <w:rsid w:val="00112A24"/>
    <w:rsid w:val="00112F1F"/>
    <w:rsid w:val="00114905"/>
    <w:rsid w:val="00114A73"/>
    <w:rsid w:val="00116D42"/>
    <w:rsid w:val="00116E74"/>
    <w:rsid w:val="001201A8"/>
    <w:rsid w:val="0012036C"/>
    <w:rsid w:val="00121FA0"/>
    <w:rsid w:val="00122182"/>
    <w:rsid w:val="001226D3"/>
    <w:rsid w:val="00123698"/>
    <w:rsid w:val="00123C70"/>
    <w:rsid w:val="00125EC8"/>
    <w:rsid w:val="0012641E"/>
    <w:rsid w:val="001268EF"/>
    <w:rsid w:val="00126CA1"/>
    <w:rsid w:val="00126D49"/>
    <w:rsid w:val="00127635"/>
    <w:rsid w:val="00131897"/>
    <w:rsid w:val="00131EF2"/>
    <w:rsid w:val="00132644"/>
    <w:rsid w:val="00132AE7"/>
    <w:rsid w:val="001335A5"/>
    <w:rsid w:val="00135C61"/>
    <w:rsid w:val="00135D73"/>
    <w:rsid w:val="0013600A"/>
    <w:rsid w:val="001361E0"/>
    <w:rsid w:val="0013698D"/>
    <w:rsid w:val="00136992"/>
    <w:rsid w:val="00136E7E"/>
    <w:rsid w:val="001378AF"/>
    <w:rsid w:val="00137C7B"/>
    <w:rsid w:val="001409F3"/>
    <w:rsid w:val="00141254"/>
    <w:rsid w:val="00141C55"/>
    <w:rsid w:val="00141E32"/>
    <w:rsid w:val="00142250"/>
    <w:rsid w:val="001423D0"/>
    <w:rsid w:val="00143266"/>
    <w:rsid w:val="001439FD"/>
    <w:rsid w:val="00143E0D"/>
    <w:rsid w:val="00144262"/>
    <w:rsid w:val="001443C2"/>
    <w:rsid w:val="001456E8"/>
    <w:rsid w:val="00146199"/>
    <w:rsid w:val="001464F1"/>
    <w:rsid w:val="0014679C"/>
    <w:rsid w:val="0014732C"/>
    <w:rsid w:val="0015089E"/>
    <w:rsid w:val="0015144E"/>
    <w:rsid w:val="00151464"/>
    <w:rsid w:val="001528AE"/>
    <w:rsid w:val="001528C8"/>
    <w:rsid w:val="001539BA"/>
    <w:rsid w:val="00153B9E"/>
    <w:rsid w:val="0015480C"/>
    <w:rsid w:val="00154982"/>
    <w:rsid w:val="00155302"/>
    <w:rsid w:val="00155392"/>
    <w:rsid w:val="0015585D"/>
    <w:rsid w:val="0015712C"/>
    <w:rsid w:val="00157692"/>
    <w:rsid w:val="00157C28"/>
    <w:rsid w:val="00160988"/>
    <w:rsid w:val="001628ED"/>
    <w:rsid w:val="00162DEF"/>
    <w:rsid w:val="0016378F"/>
    <w:rsid w:val="0016441A"/>
    <w:rsid w:val="001646C6"/>
    <w:rsid w:val="001647C0"/>
    <w:rsid w:val="0016619A"/>
    <w:rsid w:val="00167E3A"/>
    <w:rsid w:val="0017013E"/>
    <w:rsid w:val="001703E8"/>
    <w:rsid w:val="00171CF0"/>
    <w:rsid w:val="00171EEA"/>
    <w:rsid w:val="00172480"/>
    <w:rsid w:val="00172E7D"/>
    <w:rsid w:val="00173E54"/>
    <w:rsid w:val="00174759"/>
    <w:rsid w:val="001758C4"/>
    <w:rsid w:val="001759FE"/>
    <w:rsid w:val="00176975"/>
    <w:rsid w:val="0018037A"/>
    <w:rsid w:val="001803A0"/>
    <w:rsid w:val="001803B7"/>
    <w:rsid w:val="00180728"/>
    <w:rsid w:val="001820FD"/>
    <w:rsid w:val="001822CD"/>
    <w:rsid w:val="0018240C"/>
    <w:rsid w:val="001824C9"/>
    <w:rsid w:val="00182C5C"/>
    <w:rsid w:val="0018389A"/>
    <w:rsid w:val="001845A0"/>
    <w:rsid w:val="001849F5"/>
    <w:rsid w:val="00184BA4"/>
    <w:rsid w:val="001857BA"/>
    <w:rsid w:val="001862B5"/>
    <w:rsid w:val="0018679B"/>
    <w:rsid w:val="00186A5F"/>
    <w:rsid w:val="00187E95"/>
    <w:rsid w:val="00190364"/>
    <w:rsid w:val="001909E4"/>
    <w:rsid w:val="0019104F"/>
    <w:rsid w:val="00191E05"/>
    <w:rsid w:val="00192483"/>
    <w:rsid w:val="00192651"/>
    <w:rsid w:val="00192B05"/>
    <w:rsid w:val="00192D33"/>
    <w:rsid w:val="00193103"/>
    <w:rsid w:val="001934A9"/>
    <w:rsid w:val="00193A24"/>
    <w:rsid w:val="00193EF4"/>
    <w:rsid w:val="00193F35"/>
    <w:rsid w:val="00194752"/>
    <w:rsid w:val="0019670A"/>
    <w:rsid w:val="0019762C"/>
    <w:rsid w:val="00197CD9"/>
    <w:rsid w:val="001A1EE6"/>
    <w:rsid w:val="001A20A1"/>
    <w:rsid w:val="001A21E5"/>
    <w:rsid w:val="001A3285"/>
    <w:rsid w:val="001A3CCC"/>
    <w:rsid w:val="001A4BC0"/>
    <w:rsid w:val="001A60B7"/>
    <w:rsid w:val="001A65EF"/>
    <w:rsid w:val="001A7A95"/>
    <w:rsid w:val="001B0068"/>
    <w:rsid w:val="001B00ED"/>
    <w:rsid w:val="001B0124"/>
    <w:rsid w:val="001B06A3"/>
    <w:rsid w:val="001B0BF2"/>
    <w:rsid w:val="001B0D10"/>
    <w:rsid w:val="001B1354"/>
    <w:rsid w:val="001B1B4F"/>
    <w:rsid w:val="001B1EB4"/>
    <w:rsid w:val="001B29C5"/>
    <w:rsid w:val="001B7470"/>
    <w:rsid w:val="001B765F"/>
    <w:rsid w:val="001B79C6"/>
    <w:rsid w:val="001C0AAE"/>
    <w:rsid w:val="001C0C27"/>
    <w:rsid w:val="001C14B4"/>
    <w:rsid w:val="001C15E4"/>
    <w:rsid w:val="001C2301"/>
    <w:rsid w:val="001C23B0"/>
    <w:rsid w:val="001C2CDC"/>
    <w:rsid w:val="001C473A"/>
    <w:rsid w:val="001C5E1B"/>
    <w:rsid w:val="001C6072"/>
    <w:rsid w:val="001C68FF"/>
    <w:rsid w:val="001D0A08"/>
    <w:rsid w:val="001D16EB"/>
    <w:rsid w:val="001D23A8"/>
    <w:rsid w:val="001D26A3"/>
    <w:rsid w:val="001D3229"/>
    <w:rsid w:val="001D3634"/>
    <w:rsid w:val="001D5638"/>
    <w:rsid w:val="001D5DCF"/>
    <w:rsid w:val="001D5E10"/>
    <w:rsid w:val="001D6712"/>
    <w:rsid w:val="001D6912"/>
    <w:rsid w:val="001D6BCD"/>
    <w:rsid w:val="001D74C9"/>
    <w:rsid w:val="001E09A5"/>
    <w:rsid w:val="001E20B0"/>
    <w:rsid w:val="001E2A61"/>
    <w:rsid w:val="001E40A4"/>
    <w:rsid w:val="001E41D5"/>
    <w:rsid w:val="001E444B"/>
    <w:rsid w:val="001E549B"/>
    <w:rsid w:val="001E5776"/>
    <w:rsid w:val="001E5CD0"/>
    <w:rsid w:val="001E72CC"/>
    <w:rsid w:val="001E7995"/>
    <w:rsid w:val="001E7B57"/>
    <w:rsid w:val="001F0070"/>
    <w:rsid w:val="001F0513"/>
    <w:rsid w:val="001F0D61"/>
    <w:rsid w:val="001F11F5"/>
    <w:rsid w:val="001F16D2"/>
    <w:rsid w:val="001F1BAF"/>
    <w:rsid w:val="001F36CA"/>
    <w:rsid w:val="001F38B9"/>
    <w:rsid w:val="001F3DEB"/>
    <w:rsid w:val="001F4FD2"/>
    <w:rsid w:val="001F5227"/>
    <w:rsid w:val="001F5DBC"/>
    <w:rsid w:val="001F6722"/>
    <w:rsid w:val="001F7619"/>
    <w:rsid w:val="00200765"/>
    <w:rsid w:val="002007A4"/>
    <w:rsid w:val="00200B51"/>
    <w:rsid w:val="00200D62"/>
    <w:rsid w:val="00200EF7"/>
    <w:rsid w:val="0020115F"/>
    <w:rsid w:val="0020176A"/>
    <w:rsid w:val="002029B7"/>
    <w:rsid w:val="00203091"/>
    <w:rsid w:val="00203B50"/>
    <w:rsid w:val="00204038"/>
    <w:rsid w:val="0020408C"/>
    <w:rsid w:val="002049EA"/>
    <w:rsid w:val="00204AC8"/>
    <w:rsid w:val="00204DDD"/>
    <w:rsid w:val="00205807"/>
    <w:rsid w:val="00205A75"/>
    <w:rsid w:val="002073EB"/>
    <w:rsid w:val="00210881"/>
    <w:rsid w:val="00211548"/>
    <w:rsid w:val="0021173F"/>
    <w:rsid w:val="00211DC4"/>
    <w:rsid w:val="00214C8F"/>
    <w:rsid w:val="00215562"/>
    <w:rsid w:val="00215596"/>
    <w:rsid w:val="00215D76"/>
    <w:rsid w:val="00216474"/>
    <w:rsid w:val="00216DB4"/>
    <w:rsid w:val="0021761B"/>
    <w:rsid w:val="0022118E"/>
    <w:rsid w:val="002219B1"/>
    <w:rsid w:val="00221C78"/>
    <w:rsid w:val="00221D00"/>
    <w:rsid w:val="0022244B"/>
    <w:rsid w:val="00222603"/>
    <w:rsid w:val="00223C8A"/>
    <w:rsid w:val="002271C0"/>
    <w:rsid w:val="00227928"/>
    <w:rsid w:val="0023011D"/>
    <w:rsid w:val="00230ECD"/>
    <w:rsid w:val="00231592"/>
    <w:rsid w:val="002316A4"/>
    <w:rsid w:val="00231BEB"/>
    <w:rsid w:val="00231D5C"/>
    <w:rsid w:val="0023322E"/>
    <w:rsid w:val="002336FD"/>
    <w:rsid w:val="002339CD"/>
    <w:rsid w:val="0023435B"/>
    <w:rsid w:val="00234420"/>
    <w:rsid w:val="002347D3"/>
    <w:rsid w:val="00235AE8"/>
    <w:rsid w:val="00240F46"/>
    <w:rsid w:val="002412C9"/>
    <w:rsid w:val="002424E3"/>
    <w:rsid w:val="00242668"/>
    <w:rsid w:val="00243C7C"/>
    <w:rsid w:val="002457D3"/>
    <w:rsid w:val="0024586A"/>
    <w:rsid w:val="00246645"/>
    <w:rsid w:val="00246B7C"/>
    <w:rsid w:val="00247FD6"/>
    <w:rsid w:val="00250379"/>
    <w:rsid w:val="0025046D"/>
    <w:rsid w:val="00250955"/>
    <w:rsid w:val="00250B04"/>
    <w:rsid w:val="00251707"/>
    <w:rsid w:val="00251EB5"/>
    <w:rsid w:val="002522EB"/>
    <w:rsid w:val="00252DBB"/>
    <w:rsid w:val="002535CE"/>
    <w:rsid w:val="00253F6F"/>
    <w:rsid w:val="00253FD6"/>
    <w:rsid w:val="00254A54"/>
    <w:rsid w:val="00255B96"/>
    <w:rsid w:val="00255D33"/>
    <w:rsid w:val="00256767"/>
    <w:rsid w:val="00256FBF"/>
    <w:rsid w:val="0025714D"/>
    <w:rsid w:val="00260873"/>
    <w:rsid w:val="002608E5"/>
    <w:rsid w:val="002619C9"/>
    <w:rsid w:val="0026225E"/>
    <w:rsid w:val="002626B0"/>
    <w:rsid w:val="002626E3"/>
    <w:rsid w:val="0026372C"/>
    <w:rsid w:val="002639E2"/>
    <w:rsid w:val="00264D8B"/>
    <w:rsid w:val="0026536C"/>
    <w:rsid w:val="00265D68"/>
    <w:rsid w:val="00266013"/>
    <w:rsid w:val="002669AC"/>
    <w:rsid w:val="002677E2"/>
    <w:rsid w:val="00267CE9"/>
    <w:rsid w:val="00270A72"/>
    <w:rsid w:val="002729EF"/>
    <w:rsid w:val="00273083"/>
    <w:rsid w:val="00273D17"/>
    <w:rsid w:val="00275B16"/>
    <w:rsid w:val="002809D3"/>
    <w:rsid w:val="00280DD9"/>
    <w:rsid w:val="00282455"/>
    <w:rsid w:val="00282C32"/>
    <w:rsid w:val="00284A6F"/>
    <w:rsid w:val="00284C7B"/>
    <w:rsid w:val="0028531A"/>
    <w:rsid w:val="00285939"/>
    <w:rsid w:val="00286B28"/>
    <w:rsid w:val="00286CD5"/>
    <w:rsid w:val="002874A6"/>
    <w:rsid w:val="0028759C"/>
    <w:rsid w:val="00287B97"/>
    <w:rsid w:val="00290368"/>
    <w:rsid w:val="00291566"/>
    <w:rsid w:val="00291778"/>
    <w:rsid w:val="00291D8F"/>
    <w:rsid w:val="002921CE"/>
    <w:rsid w:val="002928B2"/>
    <w:rsid w:val="00293469"/>
    <w:rsid w:val="002935FD"/>
    <w:rsid w:val="002945EC"/>
    <w:rsid w:val="00294CAB"/>
    <w:rsid w:val="00295841"/>
    <w:rsid w:val="002960DB"/>
    <w:rsid w:val="00296418"/>
    <w:rsid w:val="002965B6"/>
    <w:rsid w:val="00296D10"/>
    <w:rsid w:val="00296DF8"/>
    <w:rsid w:val="00297413"/>
    <w:rsid w:val="002A0191"/>
    <w:rsid w:val="002A0842"/>
    <w:rsid w:val="002A238D"/>
    <w:rsid w:val="002A265C"/>
    <w:rsid w:val="002A27E1"/>
    <w:rsid w:val="002A3810"/>
    <w:rsid w:val="002A391D"/>
    <w:rsid w:val="002A3AE0"/>
    <w:rsid w:val="002A48B0"/>
    <w:rsid w:val="002A4C0F"/>
    <w:rsid w:val="002A4E47"/>
    <w:rsid w:val="002A6F17"/>
    <w:rsid w:val="002B05D9"/>
    <w:rsid w:val="002B12A6"/>
    <w:rsid w:val="002B1616"/>
    <w:rsid w:val="002B283F"/>
    <w:rsid w:val="002B2E0A"/>
    <w:rsid w:val="002B2E31"/>
    <w:rsid w:val="002B36D8"/>
    <w:rsid w:val="002B4788"/>
    <w:rsid w:val="002B4903"/>
    <w:rsid w:val="002B5696"/>
    <w:rsid w:val="002B6B78"/>
    <w:rsid w:val="002B7A11"/>
    <w:rsid w:val="002B7F21"/>
    <w:rsid w:val="002C062F"/>
    <w:rsid w:val="002C08D9"/>
    <w:rsid w:val="002C095C"/>
    <w:rsid w:val="002C2A7A"/>
    <w:rsid w:val="002C2DA3"/>
    <w:rsid w:val="002C2DEE"/>
    <w:rsid w:val="002C2F2C"/>
    <w:rsid w:val="002C2FD6"/>
    <w:rsid w:val="002C2FE5"/>
    <w:rsid w:val="002C36EE"/>
    <w:rsid w:val="002C3B30"/>
    <w:rsid w:val="002C4906"/>
    <w:rsid w:val="002C4AF1"/>
    <w:rsid w:val="002C6C0D"/>
    <w:rsid w:val="002C7857"/>
    <w:rsid w:val="002C7F16"/>
    <w:rsid w:val="002D192A"/>
    <w:rsid w:val="002D1A1B"/>
    <w:rsid w:val="002D1FCB"/>
    <w:rsid w:val="002D239A"/>
    <w:rsid w:val="002D23AD"/>
    <w:rsid w:val="002D2524"/>
    <w:rsid w:val="002D2EEE"/>
    <w:rsid w:val="002D33F6"/>
    <w:rsid w:val="002D3BA2"/>
    <w:rsid w:val="002D43B1"/>
    <w:rsid w:val="002D46B5"/>
    <w:rsid w:val="002D5101"/>
    <w:rsid w:val="002D5146"/>
    <w:rsid w:val="002D599C"/>
    <w:rsid w:val="002D5AEE"/>
    <w:rsid w:val="002D5E21"/>
    <w:rsid w:val="002D7907"/>
    <w:rsid w:val="002D7BD9"/>
    <w:rsid w:val="002E1402"/>
    <w:rsid w:val="002E21B3"/>
    <w:rsid w:val="002E2BF2"/>
    <w:rsid w:val="002E2DF9"/>
    <w:rsid w:val="002E2EE1"/>
    <w:rsid w:val="002E32D3"/>
    <w:rsid w:val="002E3B33"/>
    <w:rsid w:val="002E4398"/>
    <w:rsid w:val="002E4B1D"/>
    <w:rsid w:val="002E5118"/>
    <w:rsid w:val="002E5492"/>
    <w:rsid w:val="002E5867"/>
    <w:rsid w:val="002E5B72"/>
    <w:rsid w:val="002F1059"/>
    <w:rsid w:val="002F1E5C"/>
    <w:rsid w:val="002F2C0D"/>
    <w:rsid w:val="002F2FEA"/>
    <w:rsid w:val="002F33AD"/>
    <w:rsid w:val="002F373B"/>
    <w:rsid w:val="002F3BF0"/>
    <w:rsid w:val="002F5ADD"/>
    <w:rsid w:val="002F5C47"/>
    <w:rsid w:val="002F6B26"/>
    <w:rsid w:val="002F74C2"/>
    <w:rsid w:val="002F7A17"/>
    <w:rsid w:val="00301763"/>
    <w:rsid w:val="00301853"/>
    <w:rsid w:val="00303E69"/>
    <w:rsid w:val="003042E4"/>
    <w:rsid w:val="00304ACA"/>
    <w:rsid w:val="00305182"/>
    <w:rsid w:val="00305D60"/>
    <w:rsid w:val="00305D85"/>
    <w:rsid w:val="00305ECB"/>
    <w:rsid w:val="00306364"/>
    <w:rsid w:val="003064F0"/>
    <w:rsid w:val="00306670"/>
    <w:rsid w:val="00306684"/>
    <w:rsid w:val="003103C0"/>
    <w:rsid w:val="003110AA"/>
    <w:rsid w:val="00311E6C"/>
    <w:rsid w:val="00311FD2"/>
    <w:rsid w:val="00312290"/>
    <w:rsid w:val="00312F3A"/>
    <w:rsid w:val="00313DD9"/>
    <w:rsid w:val="00313FAE"/>
    <w:rsid w:val="00315F7F"/>
    <w:rsid w:val="00316AB0"/>
    <w:rsid w:val="00316C0F"/>
    <w:rsid w:val="0032069B"/>
    <w:rsid w:val="00321177"/>
    <w:rsid w:val="00321828"/>
    <w:rsid w:val="00322CB4"/>
    <w:rsid w:val="00323E55"/>
    <w:rsid w:val="0032484A"/>
    <w:rsid w:val="00324F2F"/>
    <w:rsid w:val="003264B2"/>
    <w:rsid w:val="003266BE"/>
    <w:rsid w:val="003266D4"/>
    <w:rsid w:val="00326ED7"/>
    <w:rsid w:val="00327CB2"/>
    <w:rsid w:val="00327CFA"/>
    <w:rsid w:val="00330442"/>
    <w:rsid w:val="00330904"/>
    <w:rsid w:val="00330FE8"/>
    <w:rsid w:val="003313FD"/>
    <w:rsid w:val="00331F69"/>
    <w:rsid w:val="0033224E"/>
    <w:rsid w:val="003323AC"/>
    <w:rsid w:val="0033240E"/>
    <w:rsid w:val="00332527"/>
    <w:rsid w:val="003325AD"/>
    <w:rsid w:val="003329D1"/>
    <w:rsid w:val="0033394A"/>
    <w:rsid w:val="00333FE1"/>
    <w:rsid w:val="00334575"/>
    <w:rsid w:val="00335671"/>
    <w:rsid w:val="00335F2D"/>
    <w:rsid w:val="00337007"/>
    <w:rsid w:val="00337EE0"/>
    <w:rsid w:val="00337EF0"/>
    <w:rsid w:val="003405FA"/>
    <w:rsid w:val="00340D28"/>
    <w:rsid w:val="003411C7"/>
    <w:rsid w:val="00342AF6"/>
    <w:rsid w:val="00343026"/>
    <w:rsid w:val="00343126"/>
    <w:rsid w:val="00343B7C"/>
    <w:rsid w:val="00345B8F"/>
    <w:rsid w:val="00346B13"/>
    <w:rsid w:val="00346CC4"/>
    <w:rsid w:val="0034703C"/>
    <w:rsid w:val="0034703F"/>
    <w:rsid w:val="00347D91"/>
    <w:rsid w:val="0035025B"/>
    <w:rsid w:val="003517B2"/>
    <w:rsid w:val="00351B4E"/>
    <w:rsid w:val="00351E5C"/>
    <w:rsid w:val="0035376C"/>
    <w:rsid w:val="00353DC1"/>
    <w:rsid w:val="00354167"/>
    <w:rsid w:val="00354186"/>
    <w:rsid w:val="003550D5"/>
    <w:rsid w:val="0035546A"/>
    <w:rsid w:val="00355A68"/>
    <w:rsid w:val="0035624B"/>
    <w:rsid w:val="00357000"/>
    <w:rsid w:val="003619FC"/>
    <w:rsid w:val="00361F02"/>
    <w:rsid w:val="00361F4A"/>
    <w:rsid w:val="00362454"/>
    <w:rsid w:val="00362DD8"/>
    <w:rsid w:val="003635FD"/>
    <w:rsid w:val="0036469D"/>
    <w:rsid w:val="003648D2"/>
    <w:rsid w:val="00364CED"/>
    <w:rsid w:val="00364EF1"/>
    <w:rsid w:val="003660E0"/>
    <w:rsid w:val="003676F7"/>
    <w:rsid w:val="0037074B"/>
    <w:rsid w:val="003709EB"/>
    <w:rsid w:val="00370D28"/>
    <w:rsid w:val="0037305E"/>
    <w:rsid w:val="0037368C"/>
    <w:rsid w:val="00373D6C"/>
    <w:rsid w:val="00373D9C"/>
    <w:rsid w:val="00373DF1"/>
    <w:rsid w:val="00374DD4"/>
    <w:rsid w:val="0037523C"/>
    <w:rsid w:val="0037675E"/>
    <w:rsid w:val="00376B88"/>
    <w:rsid w:val="00376D62"/>
    <w:rsid w:val="00376F3F"/>
    <w:rsid w:val="003772C7"/>
    <w:rsid w:val="003772EF"/>
    <w:rsid w:val="003776D9"/>
    <w:rsid w:val="00377BAC"/>
    <w:rsid w:val="00380476"/>
    <w:rsid w:val="00380EC0"/>
    <w:rsid w:val="00381EDE"/>
    <w:rsid w:val="00384C75"/>
    <w:rsid w:val="0038723D"/>
    <w:rsid w:val="003878EF"/>
    <w:rsid w:val="00390AD0"/>
    <w:rsid w:val="00391846"/>
    <w:rsid w:val="00391885"/>
    <w:rsid w:val="00391F9D"/>
    <w:rsid w:val="003927B4"/>
    <w:rsid w:val="0039328C"/>
    <w:rsid w:val="0039457A"/>
    <w:rsid w:val="0039463E"/>
    <w:rsid w:val="003953A1"/>
    <w:rsid w:val="003966D9"/>
    <w:rsid w:val="00397A6E"/>
    <w:rsid w:val="003A02C0"/>
    <w:rsid w:val="003A09FA"/>
    <w:rsid w:val="003A15FB"/>
    <w:rsid w:val="003A3148"/>
    <w:rsid w:val="003A31D0"/>
    <w:rsid w:val="003A3875"/>
    <w:rsid w:val="003A70C9"/>
    <w:rsid w:val="003A7782"/>
    <w:rsid w:val="003B02B7"/>
    <w:rsid w:val="003B1684"/>
    <w:rsid w:val="003B1DBD"/>
    <w:rsid w:val="003B5E8B"/>
    <w:rsid w:val="003B633F"/>
    <w:rsid w:val="003B68F8"/>
    <w:rsid w:val="003B74C6"/>
    <w:rsid w:val="003B7EB9"/>
    <w:rsid w:val="003B7F13"/>
    <w:rsid w:val="003C11F1"/>
    <w:rsid w:val="003C1ED7"/>
    <w:rsid w:val="003C2490"/>
    <w:rsid w:val="003C3791"/>
    <w:rsid w:val="003C5648"/>
    <w:rsid w:val="003C610D"/>
    <w:rsid w:val="003C672D"/>
    <w:rsid w:val="003C78A1"/>
    <w:rsid w:val="003D0C5D"/>
    <w:rsid w:val="003D19B2"/>
    <w:rsid w:val="003D1E49"/>
    <w:rsid w:val="003D2A27"/>
    <w:rsid w:val="003D3A89"/>
    <w:rsid w:val="003D5285"/>
    <w:rsid w:val="003D54E8"/>
    <w:rsid w:val="003D5664"/>
    <w:rsid w:val="003D56FC"/>
    <w:rsid w:val="003D58C1"/>
    <w:rsid w:val="003D5AB9"/>
    <w:rsid w:val="003D5FF1"/>
    <w:rsid w:val="003D74C8"/>
    <w:rsid w:val="003D79D3"/>
    <w:rsid w:val="003D7EB3"/>
    <w:rsid w:val="003E0DE0"/>
    <w:rsid w:val="003E0E15"/>
    <w:rsid w:val="003E1304"/>
    <w:rsid w:val="003E1D4E"/>
    <w:rsid w:val="003E22C1"/>
    <w:rsid w:val="003E2E52"/>
    <w:rsid w:val="003E2F66"/>
    <w:rsid w:val="003E5238"/>
    <w:rsid w:val="003E5BB2"/>
    <w:rsid w:val="003E6F22"/>
    <w:rsid w:val="003F0132"/>
    <w:rsid w:val="003F0541"/>
    <w:rsid w:val="003F0738"/>
    <w:rsid w:val="003F08D1"/>
    <w:rsid w:val="003F1206"/>
    <w:rsid w:val="003F1A69"/>
    <w:rsid w:val="003F2EF2"/>
    <w:rsid w:val="003F2F7E"/>
    <w:rsid w:val="003F31B5"/>
    <w:rsid w:val="003F39C7"/>
    <w:rsid w:val="003F4392"/>
    <w:rsid w:val="003F50B7"/>
    <w:rsid w:val="003F5775"/>
    <w:rsid w:val="003F5D31"/>
    <w:rsid w:val="003F5F55"/>
    <w:rsid w:val="003F61D5"/>
    <w:rsid w:val="003F61F7"/>
    <w:rsid w:val="003F715C"/>
    <w:rsid w:val="004006BD"/>
    <w:rsid w:val="00400A74"/>
    <w:rsid w:val="00403625"/>
    <w:rsid w:val="00403EB2"/>
    <w:rsid w:val="0040565A"/>
    <w:rsid w:val="00405E31"/>
    <w:rsid w:val="00405F84"/>
    <w:rsid w:val="00407474"/>
    <w:rsid w:val="004074C7"/>
    <w:rsid w:val="00410082"/>
    <w:rsid w:val="0041052D"/>
    <w:rsid w:val="0041091D"/>
    <w:rsid w:val="00412368"/>
    <w:rsid w:val="004127B4"/>
    <w:rsid w:val="0041354A"/>
    <w:rsid w:val="0041458D"/>
    <w:rsid w:val="00414845"/>
    <w:rsid w:val="004157B5"/>
    <w:rsid w:val="00415AAA"/>
    <w:rsid w:val="00415C22"/>
    <w:rsid w:val="00416073"/>
    <w:rsid w:val="00416B8A"/>
    <w:rsid w:val="00421F15"/>
    <w:rsid w:val="0042231B"/>
    <w:rsid w:val="004230ED"/>
    <w:rsid w:val="004232E5"/>
    <w:rsid w:val="00423A1A"/>
    <w:rsid w:val="00423CDD"/>
    <w:rsid w:val="0042411A"/>
    <w:rsid w:val="004268CE"/>
    <w:rsid w:val="0043158A"/>
    <w:rsid w:val="0043186B"/>
    <w:rsid w:val="004324B1"/>
    <w:rsid w:val="00432B72"/>
    <w:rsid w:val="004340B4"/>
    <w:rsid w:val="004345A5"/>
    <w:rsid w:val="004349E3"/>
    <w:rsid w:val="00434CED"/>
    <w:rsid w:val="00434F93"/>
    <w:rsid w:val="00435336"/>
    <w:rsid w:val="00435655"/>
    <w:rsid w:val="00435782"/>
    <w:rsid w:val="00435F94"/>
    <w:rsid w:val="00436577"/>
    <w:rsid w:val="00436946"/>
    <w:rsid w:val="00436A93"/>
    <w:rsid w:val="004410FC"/>
    <w:rsid w:val="0044138E"/>
    <w:rsid w:val="00441E26"/>
    <w:rsid w:val="0044215E"/>
    <w:rsid w:val="00442FB2"/>
    <w:rsid w:val="004430B1"/>
    <w:rsid w:val="00443D12"/>
    <w:rsid w:val="00444CBF"/>
    <w:rsid w:val="00445371"/>
    <w:rsid w:val="004464BC"/>
    <w:rsid w:val="004517A4"/>
    <w:rsid w:val="00451DCA"/>
    <w:rsid w:val="00453249"/>
    <w:rsid w:val="0045327F"/>
    <w:rsid w:val="00453B60"/>
    <w:rsid w:val="00453D6F"/>
    <w:rsid w:val="004543E4"/>
    <w:rsid w:val="00456E69"/>
    <w:rsid w:val="00456E74"/>
    <w:rsid w:val="0045766E"/>
    <w:rsid w:val="00457796"/>
    <w:rsid w:val="00457C28"/>
    <w:rsid w:val="00457E86"/>
    <w:rsid w:val="0046048A"/>
    <w:rsid w:val="0046053D"/>
    <w:rsid w:val="00461902"/>
    <w:rsid w:val="004620E7"/>
    <w:rsid w:val="004636D1"/>
    <w:rsid w:val="00464BCA"/>
    <w:rsid w:val="00464E50"/>
    <w:rsid w:val="004651DF"/>
    <w:rsid w:val="00465234"/>
    <w:rsid w:val="004658BC"/>
    <w:rsid w:val="00465D7F"/>
    <w:rsid w:val="00465FB6"/>
    <w:rsid w:val="0046671F"/>
    <w:rsid w:val="00467155"/>
    <w:rsid w:val="00467500"/>
    <w:rsid w:val="00467949"/>
    <w:rsid w:val="00470A88"/>
    <w:rsid w:val="004715BF"/>
    <w:rsid w:val="0047234C"/>
    <w:rsid w:val="0047382F"/>
    <w:rsid w:val="0047437C"/>
    <w:rsid w:val="00474A2D"/>
    <w:rsid w:val="00474AB2"/>
    <w:rsid w:val="00475150"/>
    <w:rsid w:val="00475D6C"/>
    <w:rsid w:val="00476F4D"/>
    <w:rsid w:val="00476F66"/>
    <w:rsid w:val="00477195"/>
    <w:rsid w:val="00477D0F"/>
    <w:rsid w:val="00480536"/>
    <w:rsid w:val="0048277C"/>
    <w:rsid w:val="00483968"/>
    <w:rsid w:val="00484D54"/>
    <w:rsid w:val="00485508"/>
    <w:rsid w:val="004856A1"/>
    <w:rsid w:val="00485D8C"/>
    <w:rsid w:val="00485E05"/>
    <w:rsid w:val="0048667B"/>
    <w:rsid w:val="004877B1"/>
    <w:rsid w:val="00487BF8"/>
    <w:rsid w:val="00490A5E"/>
    <w:rsid w:val="00490D19"/>
    <w:rsid w:val="00491E1F"/>
    <w:rsid w:val="00492FB3"/>
    <w:rsid w:val="0049481C"/>
    <w:rsid w:val="00494A75"/>
    <w:rsid w:val="00494AF1"/>
    <w:rsid w:val="00494C4C"/>
    <w:rsid w:val="00494E43"/>
    <w:rsid w:val="0049629A"/>
    <w:rsid w:val="004968E1"/>
    <w:rsid w:val="00497B98"/>
    <w:rsid w:val="00497F8A"/>
    <w:rsid w:val="004A03FA"/>
    <w:rsid w:val="004A05AA"/>
    <w:rsid w:val="004A05C7"/>
    <w:rsid w:val="004A0825"/>
    <w:rsid w:val="004A2CF9"/>
    <w:rsid w:val="004A2E41"/>
    <w:rsid w:val="004A30AB"/>
    <w:rsid w:val="004A3DBF"/>
    <w:rsid w:val="004A3F3A"/>
    <w:rsid w:val="004A4009"/>
    <w:rsid w:val="004A4B32"/>
    <w:rsid w:val="004A5D8A"/>
    <w:rsid w:val="004A6AD5"/>
    <w:rsid w:val="004A6C17"/>
    <w:rsid w:val="004A6E37"/>
    <w:rsid w:val="004A6FD3"/>
    <w:rsid w:val="004A76B6"/>
    <w:rsid w:val="004A7ADA"/>
    <w:rsid w:val="004B1033"/>
    <w:rsid w:val="004B1D52"/>
    <w:rsid w:val="004B2863"/>
    <w:rsid w:val="004B3260"/>
    <w:rsid w:val="004B47A3"/>
    <w:rsid w:val="004B55C1"/>
    <w:rsid w:val="004B5882"/>
    <w:rsid w:val="004B5DEA"/>
    <w:rsid w:val="004B6FE2"/>
    <w:rsid w:val="004C008C"/>
    <w:rsid w:val="004C10B8"/>
    <w:rsid w:val="004C112B"/>
    <w:rsid w:val="004C1338"/>
    <w:rsid w:val="004C2ECB"/>
    <w:rsid w:val="004C301C"/>
    <w:rsid w:val="004C3B97"/>
    <w:rsid w:val="004C4A05"/>
    <w:rsid w:val="004C4C36"/>
    <w:rsid w:val="004C64F5"/>
    <w:rsid w:val="004C75CD"/>
    <w:rsid w:val="004D0DDD"/>
    <w:rsid w:val="004D1068"/>
    <w:rsid w:val="004D18A4"/>
    <w:rsid w:val="004D219F"/>
    <w:rsid w:val="004D2C37"/>
    <w:rsid w:val="004D36FB"/>
    <w:rsid w:val="004D3AA5"/>
    <w:rsid w:val="004D416A"/>
    <w:rsid w:val="004D4260"/>
    <w:rsid w:val="004D52C8"/>
    <w:rsid w:val="004D5888"/>
    <w:rsid w:val="004D6B93"/>
    <w:rsid w:val="004E06CE"/>
    <w:rsid w:val="004E1100"/>
    <w:rsid w:val="004E139D"/>
    <w:rsid w:val="004E1C7C"/>
    <w:rsid w:val="004E255B"/>
    <w:rsid w:val="004E36C7"/>
    <w:rsid w:val="004E40E2"/>
    <w:rsid w:val="004E4DEF"/>
    <w:rsid w:val="004E4E9A"/>
    <w:rsid w:val="004E5D63"/>
    <w:rsid w:val="004E77FC"/>
    <w:rsid w:val="004E7861"/>
    <w:rsid w:val="004F086B"/>
    <w:rsid w:val="004F0EDE"/>
    <w:rsid w:val="004F120D"/>
    <w:rsid w:val="004F19D7"/>
    <w:rsid w:val="004F2E8A"/>
    <w:rsid w:val="004F2EAF"/>
    <w:rsid w:val="004F2EDD"/>
    <w:rsid w:val="004F30EA"/>
    <w:rsid w:val="004F38E6"/>
    <w:rsid w:val="004F3DF9"/>
    <w:rsid w:val="004F4D3F"/>
    <w:rsid w:val="004F5108"/>
    <w:rsid w:val="004F568F"/>
    <w:rsid w:val="004F583D"/>
    <w:rsid w:val="004F5A91"/>
    <w:rsid w:val="004F5DCA"/>
    <w:rsid w:val="004F681A"/>
    <w:rsid w:val="004F6936"/>
    <w:rsid w:val="004F6A40"/>
    <w:rsid w:val="00500657"/>
    <w:rsid w:val="00501270"/>
    <w:rsid w:val="0050196A"/>
    <w:rsid w:val="00501B68"/>
    <w:rsid w:val="00502A25"/>
    <w:rsid w:val="00503B4B"/>
    <w:rsid w:val="00506252"/>
    <w:rsid w:val="00506468"/>
    <w:rsid w:val="00507BFD"/>
    <w:rsid w:val="00507E93"/>
    <w:rsid w:val="005114C9"/>
    <w:rsid w:val="0051156C"/>
    <w:rsid w:val="005115CB"/>
    <w:rsid w:val="005122A4"/>
    <w:rsid w:val="00512D20"/>
    <w:rsid w:val="005130C6"/>
    <w:rsid w:val="005131D7"/>
    <w:rsid w:val="00513CC8"/>
    <w:rsid w:val="00514881"/>
    <w:rsid w:val="00514F24"/>
    <w:rsid w:val="005154D9"/>
    <w:rsid w:val="0051563A"/>
    <w:rsid w:val="005158DE"/>
    <w:rsid w:val="00515B5E"/>
    <w:rsid w:val="00516B15"/>
    <w:rsid w:val="00516B96"/>
    <w:rsid w:val="00517E9C"/>
    <w:rsid w:val="00520233"/>
    <w:rsid w:val="00520C01"/>
    <w:rsid w:val="005219D2"/>
    <w:rsid w:val="00522D80"/>
    <w:rsid w:val="00523382"/>
    <w:rsid w:val="00523BD4"/>
    <w:rsid w:val="00523FFB"/>
    <w:rsid w:val="00525254"/>
    <w:rsid w:val="0052544E"/>
    <w:rsid w:val="00526956"/>
    <w:rsid w:val="005271F6"/>
    <w:rsid w:val="005273BD"/>
    <w:rsid w:val="00527474"/>
    <w:rsid w:val="005309AC"/>
    <w:rsid w:val="00530CBB"/>
    <w:rsid w:val="00530F65"/>
    <w:rsid w:val="00531AB4"/>
    <w:rsid w:val="00532B25"/>
    <w:rsid w:val="00533BC6"/>
    <w:rsid w:val="005346EE"/>
    <w:rsid w:val="005351FF"/>
    <w:rsid w:val="005353BC"/>
    <w:rsid w:val="005406A3"/>
    <w:rsid w:val="005407FD"/>
    <w:rsid w:val="0054096A"/>
    <w:rsid w:val="00541052"/>
    <w:rsid w:val="005427ED"/>
    <w:rsid w:val="005429FB"/>
    <w:rsid w:val="00542CB5"/>
    <w:rsid w:val="00542E98"/>
    <w:rsid w:val="00543535"/>
    <w:rsid w:val="00543D27"/>
    <w:rsid w:val="005441B8"/>
    <w:rsid w:val="00545EC9"/>
    <w:rsid w:val="00546F16"/>
    <w:rsid w:val="00547B61"/>
    <w:rsid w:val="00547FD1"/>
    <w:rsid w:val="005501C0"/>
    <w:rsid w:val="0055044D"/>
    <w:rsid w:val="00551810"/>
    <w:rsid w:val="00552EF2"/>
    <w:rsid w:val="00553167"/>
    <w:rsid w:val="00553CF2"/>
    <w:rsid w:val="00553E0B"/>
    <w:rsid w:val="00554028"/>
    <w:rsid w:val="00554978"/>
    <w:rsid w:val="00554A90"/>
    <w:rsid w:val="005560DF"/>
    <w:rsid w:val="0055696C"/>
    <w:rsid w:val="00556DDF"/>
    <w:rsid w:val="00556E62"/>
    <w:rsid w:val="00557853"/>
    <w:rsid w:val="0056017A"/>
    <w:rsid w:val="00563A31"/>
    <w:rsid w:val="005649B5"/>
    <w:rsid w:val="00565C42"/>
    <w:rsid w:val="0056658B"/>
    <w:rsid w:val="00566695"/>
    <w:rsid w:val="005670A4"/>
    <w:rsid w:val="00567522"/>
    <w:rsid w:val="0056797B"/>
    <w:rsid w:val="00567B27"/>
    <w:rsid w:val="00567D74"/>
    <w:rsid w:val="00567F28"/>
    <w:rsid w:val="00570304"/>
    <w:rsid w:val="005704A9"/>
    <w:rsid w:val="00570599"/>
    <w:rsid w:val="00570647"/>
    <w:rsid w:val="00571EE9"/>
    <w:rsid w:val="005728E6"/>
    <w:rsid w:val="00572B24"/>
    <w:rsid w:val="00572E8F"/>
    <w:rsid w:val="0057400B"/>
    <w:rsid w:val="00574357"/>
    <w:rsid w:val="00574DDA"/>
    <w:rsid w:val="005753F5"/>
    <w:rsid w:val="00575E77"/>
    <w:rsid w:val="00576EDE"/>
    <w:rsid w:val="00577364"/>
    <w:rsid w:val="005803EE"/>
    <w:rsid w:val="00580A30"/>
    <w:rsid w:val="00581486"/>
    <w:rsid w:val="00581785"/>
    <w:rsid w:val="00582D4B"/>
    <w:rsid w:val="00582DFD"/>
    <w:rsid w:val="00582E3C"/>
    <w:rsid w:val="00583AEE"/>
    <w:rsid w:val="00584C70"/>
    <w:rsid w:val="00585AB3"/>
    <w:rsid w:val="0058614B"/>
    <w:rsid w:val="005875EE"/>
    <w:rsid w:val="00587AFC"/>
    <w:rsid w:val="005905C0"/>
    <w:rsid w:val="005906E7"/>
    <w:rsid w:val="0059193D"/>
    <w:rsid w:val="00591D61"/>
    <w:rsid w:val="00591DC9"/>
    <w:rsid w:val="0059278F"/>
    <w:rsid w:val="005931D3"/>
    <w:rsid w:val="0059382D"/>
    <w:rsid w:val="005941E9"/>
    <w:rsid w:val="00594641"/>
    <w:rsid w:val="00594D99"/>
    <w:rsid w:val="00595ED1"/>
    <w:rsid w:val="00595F05"/>
    <w:rsid w:val="00596E9E"/>
    <w:rsid w:val="005A120C"/>
    <w:rsid w:val="005A1CF9"/>
    <w:rsid w:val="005A25FD"/>
    <w:rsid w:val="005A3B1E"/>
    <w:rsid w:val="005A416C"/>
    <w:rsid w:val="005A470B"/>
    <w:rsid w:val="005A505B"/>
    <w:rsid w:val="005A60C7"/>
    <w:rsid w:val="005A6B08"/>
    <w:rsid w:val="005A6E5E"/>
    <w:rsid w:val="005A7472"/>
    <w:rsid w:val="005A7526"/>
    <w:rsid w:val="005B0055"/>
    <w:rsid w:val="005B0F24"/>
    <w:rsid w:val="005B1343"/>
    <w:rsid w:val="005B238F"/>
    <w:rsid w:val="005B2BDD"/>
    <w:rsid w:val="005B3AD8"/>
    <w:rsid w:val="005B41FD"/>
    <w:rsid w:val="005B57ED"/>
    <w:rsid w:val="005B5C2B"/>
    <w:rsid w:val="005B6459"/>
    <w:rsid w:val="005B6A4C"/>
    <w:rsid w:val="005B6ED9"/>
    <w:rsid w:val="005B72BF"/>
    <w:rsid w:val="005B76D4"/>
    <w:rsid w:val="005B794C"/>
    <w:rsid w:val="005B7E3A"/>
    <w:rsid w:val="005C08F3"/>
    <w:rsid w:val="005C2798"/>
    <w:rsid w:val="005C2ACF"/>
    <w:rsid w:val="005C46CF"/>
    <w:rsid w:val="005C4D53"/>
    <w:rsid w:val="005C526F"/>
    <w:rsid w:val="005D09E3"/>
    <w:rsid w:val="005D09EB"/>
    <w:rsid w:val="005D1168"/>
    <w:rsid w:val="005D1A12"/>
    <w:rsid w:val="005D1B71"/>
    <w:rsid w:val="005D2C87"/>
    <w:rsid w:val="005D380F"/>
    <w:rsid w:val="005D45A3"/>
    <w:rsid w:val="005D4957"/>
    <w:rsid w:val="005D58B7"/>
    <w:rsid w:val="005D6356"/>
    <w:rsid w:val="005D6EF0"/>
    <w:rsid w:val="005E250D"/>
    <w:rsid w:val="005E2F6C"/>
    <w:rsid w:val="005E3723"/>
    <w:rsid w:val="005E3CD3"/>
    <w:rsid w:val="005E40FC"/>
    <w:rsid w:val="005E4CA3"/>
    <w:rsid w:val="005E4D85"/>
    <w:rsid w:val="005E53E9"/>
    <w:rsid w:val="005E6037"/>
    <w:rsid w:val="005E65C9"/>
    <w:rsid w:val="005E7035"/>
    <w:rsid w:val="005F2869"/>
    <w:rsid w:val="005F32A9"/>
    <w:rsid w:val="005F64C0"/>
    <w:rsid w:val="005F6EB7"/>
    <w:rsid w:val="005F76E4"/>
    <w:rsid w:val="00600E88"/>
    <w:rsid w:val="00604347"/>
    <w:rsid w:val="00605139"/>
    <w:rsid w:val="00605345"/>
    <w:rsid w:val="006056BC"/>
    <w:rsid w:val="00607279"/>
    <w:rsid w:val="006073F3"/>
    <w:rsid w:val="006075F9"/>
    <w:rsid w:val="00610259"/>
    <w:rsid w:val="006105D0"/>
    <w:rsid w:val="0061216C"/>
    <w:rsid w:val="00612AA6"/>
    <w:rsid w:val="00614583"/>
    <w:rsid w:val="006146E3"/>
    <w:rsid w:val="006147F4"/>
    <w:rsid w:val="0061496B"/>
    <w:rsid w:val="00615E85"/>
    <w:rsid w:val="006164D9"/>
    <w:rsid w:val="006173FB"/>
    <w:rsid w:val="00617498"/>
    <w:rsid w:val="006178B3"/>
    <w:rsid w:val="006231D9"/>
    <w:rsid w:val="006239C5"/>
    <w:rsid w:val="00623F9A"/>
    <w:rsid w:val="006240F5"/>
    <w:rsid w:val="0062519F"/>
    <w:rsid w:val="0062637C"/>
    <w:rsid w:val="00626683"/>
    <w:rsid w:val="00626DB0"/>
    <w:rsid w:val="0062761D"/>
    <w:rsid w:val="006276D5"/>
    <w:rsid w:val="00627EF0"/>
    <w:rsid w:val="006300F5"/>
    <w:rsid w:val="00630AA9"/>
    <w:rsid w:val="0063310B"/>
    <w:rsid w:val="00633159"/>
    <w:rsid w:val="006335CB"/>
    <w:rsid w:val="006350BA"/>
    <w:rsid w:val="006351DD"/>
    <w:rsid w:val="00635448"/>
    <w:rsid w:val="00635FB5"/>
    <w:rsid w:val="00636A7D"/>
    <w:rsid w:val="00637B3B"/>
    <w:rsid w:val="00637E3F"/>
    <w:rsid w:val="0064064D"/>
    <w:rsid w:val="00640806"/>
    <w:rsid w:val="00640A4C"/>
    <w:rsid w:val="00640B41"/>
    <w:rsid w:val="00640D55"/>
    <w:rsid w:val="00641AA3"/>
    <w:rsid w:val="00642372"/>
    <w:rsid w:val="00642618"/>
    <w:rsid w:val="00642D51"/>
    <w:rsid w:val="00642F17"/>
    <w:rsid w:val="0064381A"/>
    <w:rsid w:val="00643B83"/>
    <w:rsid w:val="00643F3A"/>
    <w:rsid w:val="006441F8"/>
    <w:rsid w:val="00644E2F"/>
    <w:rsid w:val="00646B07"/>
    <w:rsid w:val="006473CC"/>
    <w:rsid w:val="006474FE"/>
    <w:rsid w:val="00650997"/>
    <w:rsid w:val="00651DDB"/>
    <w:rsid w:val="00651EDB"/>
    <w:rsid w:val="00651F37"/>
    <w:rsid w:val="006526D3"/>
    <w:rsid w:val="00652AAA"/>
    <w:rsid w:val="00652EFB"/>
    <w:rsid w:val="006535BA"/>
    <w:rsid w:val="00653FC8"/>
    <w:rsid w:val="00654929"/>
    <w:rsid w:val="00654BFA"/>
    <w:rsid w:val="006563BF"/>
    <w:rsid w:val="006567A1"/>
    <w:rsid w:val="00656806"/>
    <w:rsid w:val="00656816"/>
    <w:rsid w:val="0065756C"/>
    <w:rsid w:val="00660091"/>
    <w:rsid w:val="00660674"/>
    <w:rsid w:val="00662DFE"/>
    <w:rsid w:val="00663BAB"/>
    <w:rsid w:val="00663FE7"/>
    <w:rsid w:val="006644A7"/>
    <w:rsid w:val="00664D9C"/>
    <w:rsid w:val="006659A3"/>
    <w:rsid w:val="0066654F"/>
    <w:rsid w:val="00667101"/>
    <w:rsid w:val="00667382"/>
    <w:rsid w:val="006677F3"/>
    <w:rsid w:val="00670256"/>
    <w:rsid w:val="0067045D"/>
    <w:rsid w:val="0067082D"/>
    <w:rsid w:val="006718B3"/>
    <w:rsid w:val="00672545"/>
    <w:rsid w:val="00673E15"/>
    <w:rsid w:val="00673FC1"/>
    <w:rsid w:val="00674225"/>
    <w:rsid w:val="006745FA"/>
    <w:rsid w:val="00674728"/>
    <w:rsid w:val="00674AC9"/>
    <w:rsid w:val="00674F82"/>
    <w:rsid w:val="00677662"/>
    <w:rsid w:val="0068009A"/>
    <w:rsid w:val="00680296"/>
    <w:rsid w:val="006805B4"/>
    <w:rsid w:val="006808C7"/>
    <w:rsid w:val="00681D84"/>
    <w:rsid w:val="0068299A"/>
    <w:rsid w:val="00682E0D"/>
    <w:rsid w:val="0068355E"/>
    <w:rsid w:val="00683DA7"/>
    <w:rsid w:val="006848DB"/>
    <w:rsid w:val="00685438"/>
    <w:rsid w:val="00685F02"/>
    <w:rsid w:val="00687018"/>
    <w:rsid w:val="00687B93"/>
    <w:rsid w:val="00687EB0"/>
    <w:rsid w:val="00692C2A"/>
    <w:rsid w:val="00694B58"/>
    <w:rsid w:val="00696142"/>
    <w:rsid w:val="00696396"/>
    <w:rsid w:val="006967CF"/>
    <w:rsid w:val="00696D5F"/>
    <w:rsid w:val="00697836"/>
    <w:rsid w:val="00697CBB"/>
    <w:rsid w:val="006A03D5"/>
    <w:rsid w:val="006A0594"/>
    <w:rsid w:val="006A1B7C"/>
    <w:rsid w:val="006A2A68"/>
    <w:rsid w:val="006A337F"/>
    <w:rsid w:val="006A3F3B"/>
    <w:rsid w:val="006A4376"/>
    <w:rsid w:val="006A55F9"/>
    <w:rsid w:val="006A5783"/>
    <w:rsid w:val="006A5894"/>
    <w:rsid w:val="006A589F"/>
    <w:rsid w:val="006A5D9B"/>
    <w:rsid w:val="006A5EE8"/>
    <w:rsid w:val="006A6674"/>
    <w:rsid w:val="006A6AB0"/>
    <w:rsid w:val="006A6ACB"/>
    <w:rsid w:val="006A6D70"/>
    <w:rsid w:val="006A78D9"/>
    <w:rsid w:val="006A7C82"/>
    <w:rsid w:val="006B045A"/>
    <w:rsid w:val="006B13E6"/>
    <w:rsid w:val="006B19F5"/>
    <w:rsid w:val="006B1A78"/>
    <w:rsid w:val="006B2760"/>
    <w:rsid w:val="006B4987"/>
    <w:rsid w:val="006B4AAA"/>
    <w:rsid w:val="006B50D5"/>
    <w:rsid w:val="006B5C8B"/>
    <w:rsid w:val="006B68D8"/>
    <w:rsid w:val="006B727D"/>
    <w:rsid w:val="006C0179"/>
    <w:rsid w:val="006C0D4C"/>
    <w:rsid w:val="006C10C0"/>
    <w:rsid w:val="006C16E4"/>
    <w:rsid w:val="006C17C1"/>
    <w:rsid w:val="006C2DFE"/>
    <w:rsid w:val="006C3C79"/>
    <w:rsid w:val="006C3E34"/>
    <w:rsid w:val="006C4DF7"/>
    <w:rsid w:val="006C5E98"/>
    <w:rsid w:val="006C672C"/>
    <w:rsid w:val="006C75D5"/>
    <w:rsid w:val="006D1BF9"/>
    <w:rsid w:val="006D214F"/>
    <w:rsid w:val="006D24FD"/>
    <w:rsid w:val="006D2813"/>
    <w:rsid w:val="006D28E3"/>
    <w:rsid w:val="006D301E"/>
    <w:rsid w:val="006D375C"/>
    <w:rsid w:val="006D3873"/>
    <w:rsid w:val="006D3F23"/>
    <w:rsid w:val="006D4917"/>
    <w:rsid w:val="006D51E6"/>
    <w:rsid w:val="006D52A2"/>
    <w:rsid w:val="006D57FA"/>
    <w:rsid w:val="006D7959"/>
    <w:rsid w:val="006D7A04"/>
    <w:rsid w:val="006D7E0C"/>
    <w:rsid w:val="006E1147"/>
    <w:rsid w:val="006E3AC4"/>
    <w:rsid w:val="006E5155"/>
    <w:rsid w:val="006E5C39"/>
    <w:rsid w:val="006E7512"/>
    <w:rsid w:val="006E7EEE"/>
    <w:rsid w:val="006E7F74"/>
    <w:rsid w:val="006F225B"/>
    <w:rsid w:val="006F24AF"/>
    <w:rsid w:val="006F333F"/>
    <w:rsid w:val="006F3A3C"/>
    <w:rsid w:val="006F3D46"/>
    <w:rsid w:val="006F5784"/>
    <w:rsid w:val="006F5EAB"/>
    <w:rsid w:val="006F5F91"/>
    <w:rsid w:val="006F6389"/>
    <w:rsid w:val="006F778E"/>
    <w:rsid w:val="006F780B"/>
    <w:rsid w:val="006F7AAE"/>
    <w:rsid w:val="007004F5"/>
    <w:rsid w:val="007006D1"/>
    <w:rsid w:val="007018FF"/>
    <w:rsid w:val="00703A8D"/>
    <w:rsid w:val="00703F32"/>
    <w:rsid w:val="00705545"/>
    <w:rsid w:val="00705B0E"/>
    <w:rsid w:val="00706294"/>
    <w:rsid w:val="00706C57"/>
    <w:rsid w:val="0070712A"/>
    <w:rsid w:val="007079CD"/>
    <w:rsid w:val="00710E1B"/>
    <w:rsid w:val="00711665"/>
    <w:rsid w:val="00712D4B"/>
    <w:rsid w:val="007130B8"/>
    <w:rsid w:val="0071351C"/>
    <w:rsid w:val="00713AE3"/>
    <w:rsid w:val="00713E64"/>
    <w:rsid w:val="007140B3"/>
    <w:rsid w:val="007140E4"/>
    <w:rsid w:val="00714173"/>
    <w:rsid w:val="00714A11"/>
    <w:rsid w:val="00714D37"/>
    <w:rsid w:val="00716934"/>
    <w:rsid w:val="00720B7F"/>
    <w:rsid w:val="007210F6"/>
    <w:rsid w:val="00721456"/>
    <w:rsid w:val="00721BC2"/>
    <w:rsid w:val="00721DA3"/>
    <w:rsid w:val="0072221E"/>
    <w:rsid w:val="0072255C"/>
    <w:rsid w:val="00723600"/>
    <w:rsid w:val="0072362D"/>
    <w:rsid w:val="0072469A"/>
    <w:rsid w:val="0072478E"/>
    <w:rsid w:val="00724FB2"/>
    <w:rsid w:val="007254DC"/>
    <w:rsid w:val="00725F71"/>
    <w:rsid w:val="00726407"/>
    <w:rsid w:val="007275C9"/>
    <w:rsid w:val="00727768"/>
    <w:rsid w:val="0072778E"/>
    <w:rsid w:val="007300C7"/>
    <w:rsid w:val="007304DC"/>
    <w:rsid w:val="00730C69"/>
    <w:rsid w:val="007318F9"/>
    <w:rsid w:val="00733D18"/>
    <w:rsid w:val="00735131"/>
    <w:rsid w:val="00735722"/>
    <w:rsid w:val="007364D1"/>
    <w:rsid w:val="00737055"/>
    <w:rsid w:val="0073784E"/>
    <w:rsid w:val="00737D62"/>
    <w:rsid w:val="00740406"/>
    <w:rsid w:val="007408EA"/>
    <w:rsid w:val="0074100C"/>
    <w:rsid w:val="00741D7B"/>
    <w:rsid w:val="00742490"/>
    <w:rsid w:val="007428EF"/>
    <w:rsid w:val="00742E86"/>
    <w:rsid w:val="00743EC0"/>
    <w:rsid w:val="00744E02"/>
    <w:rsid w:val="00744F2C"/>
    <w:rsid w:val="007455E5"/>
    <w:rsid w:val="00745C09"/>
    <w:rsid w:val="00746467"/>
    <w:rsid w:val="0074739B"/>
    <w:rsid w:val="0075175B"/>
    <w:rsid w:val="00751C8A"/>
    <w:rsid w:val="00751DCB"/>
    <w:rsid w:val="00752083"/>
    <w:rsid w:val="00752FC8"/>
    <w:rsid w:val="00753039"/>
    <w:rsid w:val="0075314D"/>
    <w:rsid w:val="00753B35"/>
    <w:rsid w:val="007546C3"/>
    <w:rsid w:val="00755331"/>
    <w:rsid w:val="00755511"/>
    <w:rsid w:val="00755BFB"/>
    <w:rsid w:val="00756EF9"/>
    <w:rsid w:val="007571C8"/>
    <w:rsid w:val="0075793A"/>
    <w:rsid w:val="00760C40"/>
    <w:rsid w:val="007626E6"/>
    <w:rsid w:val="00763097"/>
    <w:rsid w:val="00763595"/>
    <w:rsid w:val="007647FF"/>
    <w:rsid w:val="00764805"/>
    <w:rsid w:val="00765EB7"/>
    <w:rsid w:val="007660D0"/>
    <w:rsid w:val="0076654B"/>
    <w:rsid w:val="007671E6"/>
    <w:rsid w:val="00767A35"/>
    <w:rsid w:val="007708F2"/>
    <w:rsid w:val="00770B12"/>
    <w:rsid w:val="00771321"/>
    <w:rsid w:val="00772719"/>
    <w:rsid w:val="007729D0"/>
    <w:rsid w:val="00772B4E"/>
    <w:rsid w:val="00772BC6"/>
    <w:rsid w:val="00773A9D"/>
    <w:rsid w:val="007742F4"/>
    <w:rsid w:val="00774374"/>
    <w:rsid w:val="007752D5"/>
    <w:rsid w:val="007760D0"/>
    <w:rsid w:val="00776312"/>
    <w:rsid w:val="00776608"/>
    <w:rsid w:val="0077785C"/>
    <w:rsid w:val="0078005F"/>
    <w:rsid w:val="007813F3"/>
    <w:rsid w:val="00781F2D"/>
    <w:rsid w:val="007841BD"/>
    <w:rsid w:val="00784F58"/>
    <w:rsid w:val="0078570E"/>
    <w:rsid w:val="00785A5E"/>
    <w:rsid w:val="007904F7"/>
    <w:rsid w:val="007912DA"/>
    <w:rsid w:val="00794321"/>
    <w:rsid w:val="007950D3"/>
    <w:rsid w:val="00795287"/>
    <w:rsid w:val="00795331"/>
    <w:rsid w:val="007957D4"/>
    <w:rsid w:val="007957E7"/>
    <w:rsid w:val="00795B91"/>
    <w:rsid w:val="0079656F"/>
    <w:rsid w:val="00797383"/>
    <w:rsid w:val="00797AB5"/>
    <w:rsid w:val="00797AE1"/>
    <w:rsid w:val="007A01C1"/>
    <w:rsid w:val="007A0CFD"/>
    <w:rsid w:val="007A1478"/>
    <w:rsid w:val="007A1547"/>
    <w:rsid w:val="007A31BD"/>
    <w:rsid w:val="007A464C"/>
    <w:rsid w:val="007A5790"/>
    <w:rsid w:val="007A586B"/>
    <w:rsid w:val="007A5C29"/>
    <w:rsid w:val="007A5C92"/>
    <w:rsid w:val="007A74EF"/>
    <w:rsid w:val="007A78C3"/>
    <w:rsid w:val="007A7916"/>
    <w:rsid w:val="007A79E9"/>
    <w:rsid w:val="007B0B0E"/>
    <w:rsid w:val="007B2082"/>
    <w:rsid w:val="007B4D84"/>
    <w:rsid w:val="007B5346"/>
    <w:rsid w:val="007B5788"/>
    <w:rsid w:val="007B773E"/>
    <w:rsid w:val="007C0B08"/>
    <w:rsid w:val="007C0C9D"/>
    <w:rsid w:val="007C1471"/>
    <w:rsid w:val="007C15FF"/>
    <w:rsid w:val="007C175C"/>
    <w:rsid w:val="007C177A"/>
    <w:rsid w:val="007C1E81"/>
    <w:rsid w:val="007C38F7"/>
    <w:rsid w:val="007C3D97"/>
    <w:rsid w:val="007C40F2"/>
    <w:rsid w:val="007C5F0D"/>
    <w:rsid w:val="007C616B"/>
    <w:rsid w:val="007C638B"/>
    <w:rsid w:val="007C692B"/>
    <w:rsid w:val="007C6CBA"/>
    <w:rsid w:val="007C6E75"/>
    <w:rsid w:val="007C74E6"/>
    <w:rsid w:val="007D0239"/>
    <w:rsid w:val="007D19E9"/>
    <w:rsid w:val="007D1D0B"/>
    <w:rsid w:val="007D2112"/>
    <w:rsid w:val="007D2287"/>
    <w:rsid w:val="007D2A2D"/>
    <w:rsid w:val="007D2BF9"/>
    <w:rsid w:val="007D422D"/>
    <w:rsid w:val="007D4748"/>
    <w:rsid w:val="007D5849"/>
    <w:rsid w:val="007D6452"/>
    <w:rsid w:val="007D7311"/>
    <w:rsid w:val="007D75E4"/>
    <w:rsid w:val="007D7E5B"/>
    <w:rsid w:val="007E1128"/>
    <w:rsid w:val="007E1A1D"/>
    <w:rsid w:val="007E22D2"/>
    <w:rsid w:val="007E241A"/>
    <w:rsid w:val="007E284B"/>
    <w:rsid w:val="007E319E"/>
    <w:rsid w:val="007E34BC"/>
    <w:rsid w:val="007E367D"/>
    <w:rsid w:val="007E3AA8"/>
    <w:rsid w:val="007E5116"/>
    <w:rsid w:val="007E66BD"/>
    <w:rsid w:val="007E6C66"/>
    <w:rsid w:val="007E6E05"/>
    <w:rsid w:val="007E6FD1"/>
    <w:rsid w:val="007E7405"/>
    <w:rsid w:val="007E7752"/>
    <w:rsid w:val="007E7DB0"/>
    <w:rsid w:val="007F01F3"/>
    <w:rsid w:val="007F0C25"/>
    <w:rsid w:val="007F1E7D"/>
    <w:rsid w:val="007F2AB2"/>
    <w:rsid w:val="007F4A2A"/>
    <w:rsid w:val="007F513E"/>
    <w:rsid w:val="007F5485"/>
    <w:rsid w:val="007F739A"/>
    <w:rsid w:val="007F784F"/>
    <w:rsid w:val="007F7B80"/>
    <w:rsid w:val="007F7F1E"/>
    <w:rsid w:val="0080362E"/>
    <w:rsid w:val="00803E0E"/>
    <w:rsid w:val="00804215"/>
    <w:rsid w:val="00804B0E"/>
    <w:rsid w:val="00805E03"/>
    <w:rsid w:val="00807196"/>
    <w:rsid w:val="00807BD5"/>
    <w:rsid w:val="00807EEC"/>
    <w:rsid w:val="00812B02"/>
    <w:rsid w:val="00812C60"/>
    <w:rsid w:val="00813ABE"/>
    <w:rsid w:val="008156D4"/>
    <w:rsid w:val="0081603F"/>
    <w:rsid w:val="008166A2"/>
    <w:rsid w:val="008168C5"/>
    <w:rsid w:val="00816E1C"/>
    <w:rsid w:val="00816F0F"/>
    <w:rsid w:val="00817B5A"/>
    <w:rsid w:val="00820296"/>
    <w:rsid w:val="0082090D"/>
    <w:rsid w:val="00820C1B"/>
    <w:rsid w:val="00820DF0"/>
    <w:rsid w:val="00821A5E"/>
    <w:rsid w:val="0082291B"/>
    <w:rsid w:val="00823E54"/>
    <w:rsid w:val="008251F2"/>
    <w:rsid w:val="00825292"/>
    <w:rsid w:val="008255A4"/>
    <w:rsid w:val="008262CB"/>
    <w:rsid w:val="0082677A"/>
    <w:rsid w:val="00830BAA"/>
    <w:rsid w:val="00832D82"/>
    <w:rsid w:val="00834006"/>
    <w:rsid w:val="00834347"/>
    <w:rsid w:val="00834A3E"/>
    <w:rsid w:val="00836E2A"/>
    <w:rsid w:val="00837ED9"/>
    <w:rsid w:val="0084086F"/>
    <w:rsid w:val="008418E9"/>
    <w:rsid w:val="00842C0C"/>
    <w:rsid w:val="00842D3A"/>
    <w:rsid w:val="00843189"/>
    <w:rsid w:val="008433E0"/>
    <w:rsid w:val="0084397B"/>
    <w:rsid w:val="00843E7C"/>
    <w:rsid w:val="008464EF"/>
    <w:rsid w:val="008469C3"/>
    <w:rsid w:val="00846EBF"/>
    <w:rsid w:val="0085015D"/>
    <w:rsid w:val="00850744"/>
    <w:rsid w:val="00850AB2"/>
    <w:rsid w:val="00850B2F"/>
    <w:rsid w:val="0085182C"/>
    <w:rsid w:val="00853ABD"/>
    <w:rsid w:val="00854D10"/>
    <w:rsid w:val="00857263"/>
    <w:rsid w:val="0085796C"/>
    <w:rsid w:val="00860B2C"/>
    <w:rsid w:val="00860EA5"/>
    <w:rsid w:val="00862758"/>
    <w:rsid w:val="00862B2C"/>
    <w:rsid w:val="00863577"/>
    <w:rsid w:val="00865456"/>
    <w:rsid w:val="008656D0"/>
    <w:rsid w:val="00865DBE"/>
    <w:rsid w:val="008668AD"/>
    <w:rsid w:val="00866D67"/>
    <w:rsid w:val="00866D9B"/>
    <w:rsid w:val="00867493"/>
    <w:rsid w:val="00870553"/>
    <w:rsid w:val="008713AB"/>
    <w:rsid w:val="00871421"/>
    <w:rsid w:val="008717D8"/>
    <w:rsid w:val="00871C7A"/>
    <w:rsid w:val="00873296"/>
    <w:rsid w:val="008749DA"/>
    <w:rsid w:val="008750EA"/>
    <w:rsid w:val="00875115"/>
    <w:rsid w:val="00875C4D"/>
    <w:rsid w:val="00875C50"/>
    <w:rsid w:val="00875E97"/>
    <w:rsid w:val="008772FB"/>
    <w:rsid w:val="00877666"/>
    <w:rsid w:val="00877A24"/>
    <w:rsid w:val="008821B4"/>
    <w:rsid w:val="008826C6"/>
    <w:rsid w:val="008826DB"/>
    <w:rsid w:val="00882897"/>
    <w:rsid w:val="00883D8C"/>
    <w:rsid w:val="00883EE3"/>
    <w:rsid w:val="00884D28"/>
    <w:rsid w:val="00885957"/>
    <w:rsid w:val="00885B99"/>
    <w:rsid w:val="00885C23"/>
    <w:rsid w:val="00886258"/>
    <w:rsid w:val="00886601"/>
    <w:rsid w:val="0088760B"/>
    <w:rsid w:val="008900B5"/>
    <w:rsid w:val="0089096F"/>
    <w:rsid w:val="008918EA"/>
    <w:rsid w:val="00891967"/>
    <w:rsid w:val="00891AEE"/>
    <w:rsid w:val="0089227A"/>
    <w:rsid w:val="00892454"/>
    <w:rsid w:val="00893268"/>
    <w:rsid w:val="008932D8"/>
    <w:rsid w:val="008938A9"/>
    <w:rsid w:val="008941E1"/>
    <w:rsid w:val="008951FD"/>
    <w:rsid w:val="00895BB9"/>
    <w:rsid w:val="008963C6"/>
    <w:rsid w:val="00896C21"/>
    <w:rsid w:val="00896E98"/>
    <w:rsid w:val="00897F6B"/>
    <w:rsid w:val="008A17AE"/>
    <w:rsid w:val="008A1E67"/>
    <w:rsid w:val="008A1EDF"/>
    <w:rsid w:val="008A210C"/>
    <w:rsid w:val="008A2E55"/>
    <w:rsid w:val="008A2F03"/>
    <w:rsid w:val="008A5217"/>
    <w:rsid w:val="008A575C"/>
    <w:rsid w:val="008A6772"/>
    <w:rsid w:val="008A729C"/>
    <w:rsid w:val="008A7DE3"/>
    <w:rsid w:val="008A7F05"/>
    <w:rsid w:val="008B02EB"/>
    <w:rsid w:val="008B0C4C"/>
    <w:rsid w:val="008B0F2D"/>
    <w:rsid w:val="008B10C8"/>
    <w:rsid w:val="008B1581"/>
    <w:rsid w:val="008B182A"/>
    <w:rsid w:val="008B3A1A"/>
    <w:rsid w:val="008B3BE5"/>
    <w:rsid w:val="008B4875"/>
    <w:rsid w:val="008B54A5"/>
    <w:rsid w:val="008B6C46"/>
    <w:rsid w:val="008B73B1"/>
    <w:rsid w:val="008C053C"/>
    <w:rsid w:val="008C08FE"/>
    <w:rsid w:val="008C2FAB"/>
    <w:rsid w:val="008C3233"/>
    <w:rsid w:val="008C4A97"/>
    <w:rsid w:val="008C5719"/>
    <w:rsid w:val="008C5741"/>
    <w:rsid w:val="008C775A"/>
    <w:rsid w:val="008D0AE4"/>
    <w:rsid w:val="008D1A6A"/>
    <w:rsid w:val="008D1C83"/>
    <w:rsid w:val="008D2F7E"/>
    <w:rsid w:val="008D34B9"/>
    <w:rsid w:val="008D36B8"/>
    <w:rsid w:val="008D3D82"/>
    <w:rsid w:val="008D479E"/>
    <w:rsid w:val="008D5BDF"/>
    <w:rsid w:val="008D6055"/>
    <w:rsid w:val="008D7AE1"/>
    <w:rsid w:val="008D7D2D"/>
    <w:rsid w:val="008E02B2"/>
    <w:rsid w:val="008E035C"/>
    <w:rsid w:val="008E0DFD"/>
    <w:rsid w:val="008E1111"/>
    <w:rsid w:val="008E1354"/>
    <w:rsid w:val="008E20FC"/>
    <w:rsid w:val="008E247E"/>
    <w:rsid w:val="008E342D"/>
    <w:rsid w:val="008E3642"/>
    <w:rsid w:val="008E386B"/>
    <w:rsid w:val="008E3DBC"/>
    <w:rsid w:val="008E4A63"/>
    <w:rsid w:val="008E55A0"/>
    <w:rsid w:val="008E733E"/>
    <w:rsid w:val="008E7343"/>
    <w:rsid w:val="008F0197"/>
    <w:rsid w:val="008F0CA7"/>
    <w:rsid w:val="008F0CCC"/>
    <w:rsid w:val="008F0DC3"/>
    <w:rsid w:val="008F11A4"/>
    <w:rsid w:val="008F1A7B"/>
    <w:rsid w:val="008F1BFB"/>
    <w:rsid w:val="008F2178"/>
    <w:rsid w:val="008F37F0"/>
    <w:rsid w:val="008F39AD"/>
    <w:rsid w:val="008F4C57"/>
    <w:rsid w:val="008F5FBA"/>
    <w:rsid w:val="008F63A7"/>
    <w:rsid w:val="008F67FF"/>
    <w:rsid w:val="008F7F92"/>
    <w:rsid w:val="0090079B"/>
    <w:rsid w:val="0090146C"/>
    <w:rsid w:val="00901719"/>
    <w:rsid w:val="009019DA"/>
    <w:rsid w:val="00902A2A"/>
    <w:rsid w:val="00904221"/>
    <w:rsid w:val="0090457A"/>
    <w:rsid w:val="00904B8B"/>
    <w:rsid w:val="00904D2B"/>
    <w:rsid w:val="00904FFC"/>
    <w:rsid w:val="00905175"/>
    <w:rsid w:val="00907AC7"/>
    <w:rsid w:val="00907F67"/>
    <w:rsid w:val="00912213"/>
    <w:rsid w:val="009127BF"/>
    <w:rsid w:val="00912A55"/>
    <w:rsid w:val="009139B3"/>
    <w:rsid w:val="009150A4"/>
    <w:rsid w:val="00917914"/>
    <w:rsid w:val="0091795C"/>
    <w:rsid w:val="009200DF"/>
    <w:rsid w:val="00921648"/>
    <w:rsid w:val="00921943"/>
    <w:rsid w:val="00921A26"/>
    <w:rsid w:val="00921D03"/>
    <w:rsid w:val="0092242A"/>
    <w:rsid w:val="00923A9E"/>
    <w:rsid w:val="009249F3"/>
    <w:rsid w:val="00924AA6"/>
    <w:rsid w:val="00924AD8"/>
    <w:rsid w:val="00924BF6"/>
    <w:rsid w:val="00925ADC"/>
    <w:rsid w:val="00925D30"/>
    <w:rsid w:val="009260ED"/>
    <w:rsid w:val="00926350"/>
    <w:rsid w:val="00926A4C"/>
    <w:rsid w:val="009276E6"/>
    <w:rsid w:val="00927E8F"/>
    <w:rsid w:val="00930C14"/>
    <w:rsid w:val="0093101E"/>
    <w:rsid w:val="0093166E"/>
    <w:rsid w:val="00932001"/>
    <w:rsid w:val="009327EE"/>
    <w:rsid w:val="009344F6"/>
    <w:rsid w:val="00935544"/>
    <w:rsid w:val="0093589F"/>
    <w:rsid w:val="0093684E"/>
    <w:rsid w:val="00936EAD"/>
    <w:rsid w:val="0094014F"/>
    <w:rsid w:val="00940186"/>
    <w:rsid w:val="00941201"/>
    <w:rsid w:val="009427CA"/>
    <w:rsid w:val="009428D6"/>
    <w:rsid w:val="00942A7F"/>
    <w:rsid w:val="009434FE"/>
    <w:rsid w:val="00944324"/>
    <w:rsid w:val="0094564E"/>
    <w:rsid w:val="00945F19"/>
    <w:rsid w:val="00946A2E"/>
    <w:rsid w:val="00946EA3"/>
    <w:rsid w:val="0094739E"/>
    <w:rsid w:val="009501C9"/>
    <w:rsid w:val="009504C4"/>
    <w:rsid w:val="0095230D"/>
    <w:rsid w:val="00952818"/>
    <w:rsid w:val="00957172"/>
    <w:rsid w:val="0095790C"/>
    <w:rsid w:val="009579C3"/>
    <w:rsid w:val="00960C85"/>
    <w:rsid w:val="00961927"/>
    <w:rsid w:val="00962430"/>
    <w:rsid w:val="00962A1D"/>
    <w:rsid w:val="00963FE0"/>
    <w:rsid w:val="00964124"/>
    <w:rsid w:val="00964DBA"/>
    <w:rsid w:val="00964E27"/>
    <w:rsid w:val="0096586B"/>
    <w:rsid w:val="009659B0"/>
    <w:rsid w:val="00965DD4"/>
    <w:rsid w:val="00965E71"/>
    <w:rsid w:val="0096671D"/>
    <w:rsid w:val="00966F58"/>
    <w:rsid w:val="00966FB2"/>
    <w:rsid w:val="0096722D"/>
    <w:rsid w:val="00967F28"/>
    <w:rsid w:val="009706EB"/>
    <w:rsid w:val="009708B6"/>
    <w:rsid w:val="00971108"/>
    <w:rsid w:val="00971D2C"/>
    <w:rsid w:val="00971E87"/>
    <w:rsid w:val="00971EDD"/>
    <w:rsid w:val="00972AC5"/>
    <w:rsid w:val="00974530"/>
    <w:rsid w:val="00974F0D"/>
    <w:rsid w:val="009758C6"/>
    <w:rsid w:val="00976236"/>
    <w:rsid w:val="009769E0"/>
    <w:rsid w:val="00976BD9"/>
    <w:rsid w:val="00977253"/>
    <w:rsid w:val="00977662"/>
    <w:rsid w:val="0097794C"/>
    <w:rsid w:val="00977FC4"/>
    <w:rsid w:val="0098106F"/>
    <w:rsid w:val="0098117E"/>
    <w:rsid w:val="0098259C"/>
    <w:rsid w:val="0098308F"/>
    <w:rsid w:val="009831F0"/>
    <w:rsid w:val="00984DE2"/>
    <w:rsid w:val="00985E9F"/>
    <w:rsid w:val="00986A2D"/>
    <w:rsid w:val="00986A86"/>
    <w:rsid w:val="0099128F"/>
    <w:rsid w:val="00991C18"/>
    <w:rsid w:val="00992041"/>
    <w:rsid w:val="009922F2"/>
    <w:rsid w:val="009928D4"/>
    <w:rsid w:val="00992B04"/>
    <w:rsid w:val="00993308"/>
    <w:rsid w:val="00993BB5"/>
    <w:rsid w:val="00993EF7"/>
    <w:rsid w:val="00994449"/>
    <w:rsid w:val="0099505E"/>
    <w:rsid w:val="00995B53"/>
    <w:rsid w:val="00995CF7"/>
    <w:rsid w:val="009962B9"/>
    <w:rsid w:val="00996627"/>
    <w:rsid w:val="00996E32"/>
    <w:rsid w:val="00997122"/>
    <w:rsid w:val="009978DE"/>
    <w:rsid w:val="009A0685"/>
    <w:rsid w:val="009A1A86"/>
    <w:rsid w:val="009A2823"/>
    <w:rsid w:val="009A45D9"/>
    <w:rsid w:val="009A49C1"/>
    <w:rsid w:val="009A4B70"/>
    <w:rsid w:val="009A4EE7"/>
    <w:rsid w:val="009A50CC"/>
    <w:rsid w:val="009A5107"/>
    <w:rsid w:val="009A6EB1"/>
    <w:rsid w:val="009A7941"/>
    <w:rsid w:val="009A7D78"/>
    <w:rsid w:val="009B1A0A"/>
    <w:rsid w:val="009B1F43"/>
    <w:rsid w:val="009B20D1"/>
    <w:rsid w:val="009B2A90"/>
    <w:rsid w:val="009B39F4"/>
    <w:rsid w:val="009B443B"/>
    <w:rsid w:val="009B5485"/>
    <w:rsid w:val="009B5ACE"/>
    <w:rsid w:val="009B7002"/>
    <w:rsid w:val="009C039D"/>
    <w:rsid w:val="009C081D"/>
    <w:rsid w:val="009C0D65"/>
    <w:rsid w:val="009C1B35"/>
    <w:rsid w:val="009C217D"/>
    <w:rsid w:val="009C21C6"/>
    <w:rsid w:val="009C38DF"/>
    <w:rsid w:val="009C4627"/>
    <w:rsid w:val="009C495B"/>
    <w:rsid w:val="009C4EE3"/>
    <w:rsid w:val="009C5C16"/>
    <w:rsid w:val="009C5F94"/>
    <w:rsid w:val="009C62BA"/>
    <w:rsid w:val="009C650A"/>
    <w:rsid w:val="009C6F09"/>
    <w:rsid w:val="009D000D"/>
    <w:rsid w:val="009D09CB"/>
    <w:rsid w:val="009D218F"/>
    <w:rsid w:val="009D23EB"/>
    <w:rsid w:val="009D2FFA"/>
    <w:rsid w:val="009D3536"/>
    <w:rsid w:val="009D410A"/>
    <w:rsid w:val="009D519C"/>
    <w:rsid w:val="009D5AC1"/>
    <w:rsid w:val="009D5FC1"/>
    <w:rsid w:val="009D72F9"/>
    <w:rsid w:val="009D748F"/>
    <w:rsid w:val="009E0CC3"/>
    <w:rsid w:val="009E1893"/>
    <w:rsid w:val="009E1D90"/>
    <w:rsid w:val="009E2E44"/>
    <w:rsid w:val="009E317D"/>
    <w:rsid w:val="009E31BD"/>
    <w:rsid w:val="009E38F6"/>
    <w:rsid w:val="009E3D1F"/>
    <w:rsid w:val="009E3D70"/>
    <w:rsid w:val="009E418B"/>
    <w:rsid w:val="009E4BCD"/>
    <w:rsid w:val="009E4BDE"/>
    <w:rsid w:val="009E4E57"/>
    <w:rsid w:val="009E52BA"/>
    <w:rsid w:val="009E5D4F"/>
    <w:rsid w:val="009F18DB"/>
    <w:rsid w:val="009F1FAC"/>
    <w:rsid w:val="009F2DC1"/>
    <w:rsid w:val="009F3173"/>
    <w:rsid w:val="009F40EF"/>
    <w:rsid w:val="009F60F7"/>
    <w:rsid w:val="009F60FA"/>
    <w:rsid w:val="009F641B"/>
    <w:rsid w:val="009F6BB2"/>
    <w:rsid w:val="009F743E"/>
    <w:rsid w:val="00A005B8"/>
    <w:rsid w:val="00A00BB7"/>
    <w:rsid w:val="00A01611"/>
    <w:rsid w:val="00A01FDA"/>
    <w:rsid w:val="00A02827"/>
    <w:rsid w:val="00A034C3"/>
    <w:rsid w:val="00A0443C"/>
    <w:rsid w:val="00A050BA"/>
    <w:rsid w:val="00A054D6"/>
    <w:rsid w:val="00A0644A"/>
    <w:rsid w:val="00A067C3"/>
    <w:rsid w:val="00A10D95"/>
    <w:rsid w:val="00A10E31"/>
    <w:rsid w:val="00A13AE8"/>
    <w:rsid w:val="00A1428A"/>
    <w:rsid w:val="00A150D7"/>
    <w:rsid w:val="00A15323"/>
    <w:rsid w:val="00A16297"/>
    <w:rsid w:val="00A1728F"/>
    <w:rsid w:val="00A17352"/>
    <w:rsid w:val="00A17FF8"/>
    <w:rsid w:val="00A202D1"/>
    <w:rsid w:val="00A216F2"/>
    <w:rsid w:val="00A218FA"/>
    <w:rsid w:val="00A22A31"/>
    <w:rsid w:val="00A25D57"/>
    <w:rsid w:val="00A26E22"/>
    <w:rsid w:val="00A27416"/>
    <w:rsid w:val="00A27C6C"/>
    <w:rsid w:val="00A318B9"/>
    <w:rsid w:val="00A328E4"/>
    <w:rsid w:val="00A32FE9"/>
    <w:rsid w:val="00A33B40"/>
    <w:rsid w:val="00A34F9E"/>
    <w:rsid w:val="00A36197"/>
    <w:rsid w:val="00A36CBF"/>
    <w:rsid w:val="00A3732C"/>
    <w:rsid w:val="00A378DE"/>
    <w:rsid w:val="00A37C39"/>
    <w:rsid w:val="00A41394"/>
    <w:rsid w:val="00A417CA"/>
    <w:rsid w:val="00A4277E"/>
    <w:rsid w:val="00A432C2"/>
    <w:rsid w:val="00A436D9"/>
    <w:rsid w:val="00A43D72"/>
    <w:rsid w:val="00A43DC4"/>
    <w:rsid w:val="00A43E15"/>
    <w:rsid w:val="00A443FA"/>
    <w:rsid w:val="00A4440D"/>
    <w:rsid w:val="00A44CC1"/>
    <w:rsid w:val="00A45E14"/>
    <w:rsid w:val="00A46860"/>
    <w:rsid w:val="00A51921"/>
    <w:rsid w:val="00A51AC7"/>
    <w:rsid w:val="00A52024"/>
    <w:rsid w:val="00A522DC"/>
    <w:rsid w:val="00A52AA0"/>
    <w:rsid w:val="00A53465"/>
    <w:rsid w:val="00A536F9"/>
    <w:rsid w:val="00A53A69"/>
    <w:rsid w:val="00A53EE5"/>
    <w:rsid w:val="00A54206"/>
    <w:rsid w:val="00A55A15"/>
    <w:rsid w:val="00A564D7"/>
    <w:rsid w:val="00A569CB"/>
    <w:rsid w:val="00A57D93"/>
    <w:rsid w:val="00A62BDA"/>
    <w:rsid w:val="00A6385D"/>
    <w:rsid w:val="00A64001"/>
    <w:rsid w:val="00A640F5"/>
    <w:rsid w:val="00A64974"/>
    <w:rsid w:val="00A658AD"/>
    <w:rsid w:val="00A65909"/>
    <w:rsid w:val="00A6678C"/>
    <w:rsid w:val="00A67342"/>
    <w:rsid w:val="00A67D06"/>
    <w:rsid w:val="00A701C5"/>
    <w:rsid w:val="00A7133F"/>
    <w:rsid w:val="00A716E5"/>
    <w:rsid w:val="00A729B5"/>
    <w:rsid w:val="00A746EE"/>
    <w:rsid w:val="00A74A70"/>
    <w:rsid w:val="00A7592B"/>
    <w:rsid w:val="00A76AD9"/>
    <w:rsid w:val="00A770D8"/>
    <w:rsid w:val="00A775DE"/>
    <w:rsid w:val="00A77878"/>
    <w:rsid w:val="00A77E71"/>
    <w:rsid w:val="00A8040B"/>
    <w:rsid w:val="00A80DD2"/>
    <w:rsid w:val="00A821DE"/>
    <w:rsid w:val="00A82790"/>
    <w:rsid w:val="00A8287C"/>
    <w:rsid w:val="00A84983"/>
    <w:rsid w:val="00A8529B"/>
    <w:rsid w:val="00A85686"/>
    <w:rsid w:val="00A8578F"/>
    <w:rsid w:val="00A85B42"/>
    <w:rsid w:val="00A864CC"/>
    <w:rsid w:val="00A867CD"/>
    <w:rsid w:val="00A86BCC"/>
    <w:rsid w:val="00A86D3A"/>
    <w:rsid w:val="00A86D5A"/>
    <w:rsid w:val="00A87AFD"/>
    <w:rsid w:val="00A87C47"/>
    <w:rsid w:val="00A9172B"/>
    <w:rsid w:val="00A92B83"/>
    <w:rsid w:val="00A9550A"/>
    <w:rsid w:val="00A95553"/>
    <w:rsid w:val="00A9630C"/>
    <w:rsid w:val="00A96E02"/>
    <w:rsid w:val="00A970D1"/>
    <w:rsid w:val="00A97FCE"/>
    <w:rsid w:val="00AA05F0"/>
    <w:rsid w:val="00AA0DF7"/>
    <w:rsid w:val="00AA14EC"/>
    <w:rsid w:val="00AA16FE"/>
    <w:rsid w:val="00AA1BD6"/>
    <w:rsid w:val="00AA2463"/>
    <w:rsid w:val="00AA2CBC"/>
    <w:rsid w:val="00AA454C"/>
    <w:rsid w:val="00AA4B9B"/>
    <w:rsid w:val="00AA65CF"/>
    <w:rsid w:val="00AA728E"/>
    <w:rsid w:val="00AA7373"/>
    <w:rsid w:val="00AB0CF1"/>
    <w:rsid w:val="00AB1847"/>
    <w:rsid w:val="00AB1A12"/>
    <w:rsid w:val="00AB1C31"/>
    <w:rsid w:val="00AB270D"/>
    <w:rsid w:val="00AB3741"/>
    <w:rsid w:val="00AB43C8"/>
    <w:rsid w:val="00AB468F"/>
    <w:rsid w:val="00AB5197"/>
    <w:rsid w:val="00AB54AB"/>
    <w:rsid w:val="00AB664A"/>
    <w:rsid w:val="00AB7271"/>
    <w:rsid w:val="00AB79CC"/>
    <w:rsid w:val="00AB7CA8"/>
    <w:rsid w:val="00AB7E96"/>
    <w:rsid w:val="00AC0A1D"/>
    <w:rsid w:val="00AC0D91"/>
    <w:rsid w:val="00AC23D6"/>
    <w:rsid w:val="00AC2833"/>
    <w:rsid w:val="00AC355E"/>
    <w:rsid w:val="00AC36E8"/>
    <w:rsid w:val="00AC3BAF"/>
    <w:rsid w:val="00AC4B54"/>
    <w:rsid w:val="00AC60A6"/>
    <w:rsid w:val="00AC6A89"/>
    <w:rsid w:val="00AC7353"/>
    <w:rsid w:val="00AC7CE4"/>
    <w:rsid w:val="00AC7F79"/>
    <w:rsid w:val="00AD0919"/>
    <w:rsid w:val="00AD1614"/>
    <w:rsid w:val="00AD1911"/>
    <w:rsid w:val="00AD22CC"/>
    <w:rsid w:val="00AD234B"/>
    <w:rsid w:val="00AD48CB"/>
    <w:rsid w:val="00AD49FD"/>
    <w:rsid w:val="00AD5259"/>
    <w:rsid w:val="00AD5DBF"/>
    <w:rsid w:val="00AD62BE"/>
    <w:rsid w:val="00AD790F"/>
    <w:rsid w:val="00AD7A8E"/>
    <w:rsid w:val="00AD7F58"/>
    <w:rsid w:val="00AE06F4"/>
    <w:rsid w:val="00AE0DAF"/>
    <w:rsid w:val="00AE0FC7"/>
    <w:rsid w:val="00AE13D9"/>
    <w:rsid w:val="00AE178D"/>
    <w:rsid w:val="00AE262C"/>
    <w:rsid w:val="00AE275B"/>
    <w:rsid w:val="00AE2764"/>
    <w:rsid w:val="00AE4028"/>
    <w:rsid w:val="00AE4F6C"/>
    <w:rsid w:val="00AE537B"/>
    <w:rsid w:val="00AE5D15"/>
    <w:rsid w:val="00AE739A"/>
    <w:rsid w:val="00AE7D86"/>
    <w:rsid w:val="00AE7FB2"/>
    <w:rsid w:val="00AE7FC6"/>
    <w:rsid w:val="00AF0C4B"/>
    <w:rsid w:val="00AF0C6C"/>
    <w:rsid w:val="00AF1CB0"/>
    <w:rsid w:val="00AF1F6F"/>
    <w:rsid w:val="00AF2E79"/>
    <w:rsid w:val="00AF2EE0"/>
    <w:rsid w:val="00AF34C2"/>
    <w:rsid w:val="00AF3C55"/>
    <w:rsid w:val="00AF50F2"/>
    <w:rsid w:val="00AF54EB"/>
    <w:rsid w:val="00AF56E6"/>
    <w:rsid w:val="00AF67E6"/>
    <w:rsid w:val="00AF7360"/>
    <w:rsid w:val="00B000BE"/>
    <w:rsid w:val="00B00249"/>
    <w:rsid w:val="00B009D2"/>
    <w:rsid w:val="00B00BE5"/>
    <w:rsid w:val="00B012A3"/>
    <w:rsid w:val="00B026D9"/>
    <w:rsid w:val="00B033AC"/>
    <w:rsid w:val="00B03A60"/>
    <w:rsid w:val="00B03DBE"/>
    <w:rsid w:val="00B03EDB"/>
    <w:rsid w:val="00B03F59"/>
    <w:rsid w:val="00B04324"/>
    <w:rsid w:val="00B04ACD"/>
    <w:rsid w:val="00B04FDA"/>
    <w:rsid w:val="00B05868"/>
    <w:rsid w:val="00B065E2"/>
    <w:rsid w:val="00B06D69"/>
    <w:rsid w:val="00B071F4"/>
    <w:rsid w:val="00B1020C"/>
    <w:rsid w:val="00B105D6"/>
    <w:rsid w:val="00B10859"/>
    <w:rsid w:val="00B10C08"/>
    <w:rsid w:val="00B11273"/>
    <w:rsid w:val="00B116CA"/>
    <w:rsid w:val="00B11C42"/>
    <w:rsid w:val="00B12535"/>
    <w:rsid w:val="00B130B2"/>
    <w:rsid w:val="00B13157"/>
    <w:rsid w:val="00B14B41"/>
    <w:rsid w:val="00B15498"/>
    <w:rsid w:val="00B15BFF"/>
    <w:rsid w:val="00B17C64"/>
    <w:rsid w:val="00B20802"/>
    <w:rsid w:val="00B20D9D"/>
    <w:rsid w:val="00B21036"/>
    <w:rsid w:val="00B25D7E"/>
    <w:rsid w:val="00B26F5D"/>
    <w:rsid w:val="00B26F72"/>
    <w:rsid w:val="00B27D70"/>
    <w:rsid w:val="00B306D3"/>
    <w:rsid w:val="00B317F0"/>
    <w:rsid w:val="00B31C17"/>
    <w:rsid w:val="00B31D63"/>
    <w:rsid w:val="00B32CA1"/>
    <w:rsid w:val="00B33264"/>
    <w:rsid w:val="00B33509"/>
    <w:rsid w:val="00B34A3B"/>
    <w:rsid w:val="00B34D2D"/>
    <w:rsid w:val="00B35027"/>
    <w:rsid w:val="00B35AA8"/>
    <w:rsid w:val="00B365DE"/>
    <w:rsid w:val="00B37170"/>
    <w:rsid w:val="00B371D8"/>
    <w:rsid w:val="00B40F64"/>
    <w:rsid w:val="00B42262"/>
    <w:rsid w:val="00B42E2C"/>
    <w:rsid w:val="00B4453C"/>
    <w:rsid w:val="00B446EA"/>
    <w:rsid w:val="00B4475E"/>
    <w:rsid w:val="00B44FB2"/>
    <w:rsid w:val="00B45CC4"/>
    <w:rsid w:val="00B462E0"/>
    <w:rsid w:val="00B4666C"/>
    <w:rsid w:val="00B46B22"/>
    <w:rsid w:val="00B475ED"/>
    <w:rsid w:val="00B47B66"/>
    <w:rsid w:val="00B51209"/>
    <w:rsid w:val="00B51683"/>
    <w:rsid w:val="00B52234"/>
    <w:rsid w:val="00B528EE"/>
    <w:rsid w:val="00B52B47"/>
    <w:rsid w:val="00B53149"/>
    <w:rsid w:val="00B53C15"/>
    <w:rsid w:val="00B54056"/>
    <w:rsid w:val="00B54DA2"/>
    <w:rsid w:val="00B55A68"/>
    <w:rsid w:val="00B5636E"/>
    <w:rsid w:val="00B57BA9"/>
    <w:rsid w:val="00B60825"/>
    <w:rsid w:val="00B610D2"/>
    <w:rsid w:val="00B610DC"/>
    <w:rsid w:val="00B6129B"/>
    <w:rsid w:val="00B617E6"/>
    <w:rsid w:val="00B62C0D"/>
    <w:rsid w:val="00B63392"/>
    <w:rsid w:val="00B63CB0"/>
    <w:rsid w:val="00B6435F"/>
    <w:rsid w:val="00B65E7F"/>
    <w:rsid w:val="00B677F4"/>
    <w:rsid w:val="00B67F95"/>
    <w:rsid w:val="00B70861"/>
    <w:rsid w:val="00B71888"/>
    <w:rsid w:val="00B71C59"/>
    <w:rsid w:val="00B73078"/>
    <w:rsid w:val="00B74611"/>
    <w:rsid w:val="00B746AD"/>
    <w:rsid w:val="00B74F37"/>
    <w:rsid w:val="00B7506F"/>
    <w:rsid w:val="00B750F2"/>
    <w:rsid w:val="00B77FDD"/>
    <w:rsid w:val="00B807EB"/>
    <w:rsid w:val="00B814AE"/>
    <w:rsid w:val="00B82019"/>
    <w:rsid w:val="00B824B2"/>
    <w:rsid w:val="00B830F9"/>
    <w:rsid w:val="00B839C9"/>
    <w:rsid w:val="00B843E6"/>
    <w:rsid w:val="00B853E6"/>
    <w:rsid w:val="00B872F4"/>
    <w:rsid w:val="00B873E9"/>
    <w:rsid w:val="00B87B32"/>
    <w:rsid w:val="00B93158"/>
    <w:rsid w:val="00B93249"/>
    <w:rsid w:val="00B93A81"/>
    <w:rsid w:val="00B95A18"/>
    <w:rsid w:val="00B95ABD"/>
    <w:rsid w:val="00B96515"/>
    <w:rsid w:val="00B9652A"/>
    <w:rsid w:val="00B96942"/>
    <w:rsid w:val="00B97B09"/>
    <w:rsid w:val="00B97B49"/>
    <w:rsid w:val="00BA0240"/>
    <w:rsid w:val="00BA0FA1"/>
    <w:rsid w:val="00BA1A32"/>
    <w:rsid w:val="00BA3473"/>
    <w:rsid w:val="00BA51CA"/>
    <w:rsid w:val="00BA65E3"/>
    <w:rsid w:val="00BA7C46"/>
    <w:rsid w:val="00BB0A99"/>
    <w:rsid w:val="00BB0EC9"/>
    <w:rsid w:val="00BB168C"/>
    <w:rsid w:val="00BB196B"/>
    <w:rsid w:val="00BB3352"/>
    <w:rsid w:val="00BB345B"/>
    <w:rsid w:val="00BB3D55"/>
    <w:rsid w:val="00BB4524"/>
    <w:rsid w:val="00BB4C4A"/>
    <w:rsid w:val="00BB5037"/>
    <w:rsid w:val="00BB60FD"/>
    <w:rsid w:val="00BB7049"/>
    <w:rsid w:val="00BC02F6"/>
    <w:rsid w:val="00BC07C7"/>
    <w:rsid w:val="00BC171B"/>
    <w:rsid w:val="00BC180D"/>
    <w:rsid w:val="00BC1BCC"/>
    <w:rsid w:val="00BC1E37"/>
    <w:rsid w:val="00BC243B"/>
    <w:rsid w:val="00BC28C6"/>
    <w:rsid w:val="00BC2C57"/>
    <w:rsid w:val="00BC37C3"/>
    <w:rsid w:val="00BC4FA0"/>
    <w:rsid w:val="00BC50E3"/>
    <w:rsid w:val="00BC511C"/>
    <w:rsid w:val="00BC61EF"/>
    <w:rsid w:val="00BC67F3"/>
    <w:rsid w:val="00BC6897"/>
    <w:rsid w:val="00BC6BBA"/>
    <w:rsid w:val="00BC6E0F"/>
    <w:rsid w:val="00BC707D"/>
    <w:rsid w:val="00BC77B9"/>
    <w:rsid w:val="00BC7BAD"/>
    <w:rsid w:val="00BD0492"/>
    <w:rsid w:val="00BD1AA6"/>
    <w:rsid w:val="00BD2B9C"/>
    <w:rsid w:val="00BD34BA"/>
    <w:rsid w:val="00BD38FC"/>
    <w:rsid w:val="00BD39A5"/>
    <w:rsid w:val="00BD4B84"/>
    <w:rsid w:val="00BD4D86"/>
    <w:rsid w:val="00BD510E"/>
    <w:rsid w:val="00BE01F0"/>
    <w:rsid w:val="00BE0BEF"/>
    <w:rsid w:val="00BE0E7A"/>
    <w:rsid w:val="00BE27B8"/>
    <w:rsid w:val="00BE2D25"/>
    <w:rsid w:val="00BE2D7A"/>
    <w:rsid w:val="00BE3BDB"/>
    <w:rsid w:val="00BE4257"/>
    <w:rsid w:val="00BE54F1"/>
    <w:rsid w:val="00BE5AFE"/>
    <w:rsid w:val="00BE7E4B"/>
    <w:rsid w:val="00BF04BC"/>
    <w:rsid w:val="00BF0F0A"/>
    <w:rsid w:val="00BF1A68"/>
    <w:rsid w:val="00BF28B9"/>
    <w:rsid w:val="00BF2E1A"/>
    <w:rsid w:val="00BF38AC"/>
    <w:rsid w:val="00BF3BE8"/>
    <w:rsid w:val="00BF3C28"/>
    <w:rsid w:val="00BF599C"/>
    <w:rsid w:val="00BF611F"/>
    <w:rsid w:val="00BF64EB"/>
    <w:rsid w:val="00BF678A"/>
    <w:rsid w:val="00BF6D4C"/>
    <w:rsid w:val="00BF7A6D"/>
    <w:rsid w:val="00BF7D27"/>
    <w:rsid w:val="00BF7D8B"/>
    <w:rsid w:val="00C00396"/>
    <w:rsid w:val="00C00426"/>
    <w:rsid w:val="00C00913"/>
    <w:rsid w:val="00C00B12"/>
    <w:rsid w:val="00C00B25"/>
    <w:rsid w:val="00C018CE"/>
    <w:rsid w:val="00C02460"/>
    <w:rsid w:val="00C02E57"/>
    <w:rsid w:val="00C02F14"/>
    <w:rsid w:val="00C032A1"/>
    <w:rsid w:val="00C03515"/>
    <w:rsid w:val="00C03B1D"/>
    <w:rsid w:val="00C03C45"/>
    <w:rsid w:val="00C0404F"/>
    <w:rsid w:val="00C04085"/>
    <w:rsid w:val="00C0587C"/>
    <w:rsid w:val="00C05F32"/>
    <w:rsid w:val="00C06172"/>
    <w:rsid w:val="00C066A5"/>
    <w:rsid w:val="00C07618"/>
    <w:rsid w:val="00C077AF"/>
    <w:rsid w:val="00C0787F"/>
    <w:rsid w:val="00C07AC4"/>
    <w:rsid w:val="00C07DE1"/>
    <w:rsid w:val="00C1121A"/>
    <w:rsid w:val="00C11B00"/>
    <w:rsid w:val="00C12622"/>
    <w:rsid w:val="00C12904"/>
    <w:rsid w:val="00C132B9"/>
    <w:rsid w:val="00C138C5"/>
    <w:rsid w:val="00C14DEA"/>
    <w:rsid w:val="00C15349"/>
    <w:rsid w:val="00C159CC"/>
    <w:rsid w:val="00C15F03"/>
    <w:rsid w:val="00C163C2"/>
    <w:rsid w:val="00C1646F"/>
    <w:rsid w:val="00C164F3"/>
    <w:rsid w:val="00C176C5"/>
    <w:rsid w:val="00C20355"/>
    <w:rsid w:val="00C20478"/>
    <w:rsid w:val="00C20C39"/>
    <w:rsid w:val="00C20C6A"/>
    <w:rsid w:val="00C21A4E"/>
    <w:rsid w:val="00C21A8F"/>
    <w:rsid w:val="00C21ECA"/>
    <w:rsid w:val="00C234C7"/>
    <w:rsid w:val="00C2456C"/>
    <w:rsid w:val="00C259F7"/>
    <w:rsid w:val="00C259F8"/>
    <w:rsid w:val="00C26C55"/>
    <w:rsid w:val="00C27228"/>
    <w:rsid w:val="00C30250"/>
    <w:rsid w:val="00C304D8"/>
    <w:rsid w:val="00C308C5"/>
    <w:rsid w:val="00C30F1B"/>
    <w:rsid w:val="00C310EB"/>
    <w:rsid w:val="00C316A8"/>
    <w:rsid w:val="00C31C4A"/>
    <w:rsid w:val="00C3304A"/>
    <w:rsid w:val="00C33132"/>
    <w:rsid w:val="00C3377E"/>
    <w:rsid w:val="00C33E25"/>
    <w:rsid w:val="00C36929"/>
    <w:rsid w:val="00C37003"/>
    <w:rsid w:val="00C374D5"/>
    <w:rsid w:val="00C40F2D"/>
    <w:rsid w:val="00C41978"/>
    <w:rsid w:val="00C44735"/>
    <w:rsid w:val="00C44D1E"/>
    <w:rsid w:val="00C44F5E"/>
    <w:rsid w:val="00C45C22"/>
    <w:rsid w:val="00C46156"/>
    <w:rsid w:val="00C465D8"/>
    <w:rsid w:val="00C46718"/>
    <w:rsid w:val="00C47106"/>
    <w:rsid w:val="00C47428"/>
    <w:rsid w:val="00C47DC7"/>
    <w:rsid w:val="00C50D16"/>
    <w:rsid w:val="00C50F6C"/>
    <w:rsid w:val="00C517EC"/>
    <w:rsid w:val="00C524FC"/>
    <w:rsid w:val="00C525B7"/>
    <w:rsid w:val="00C5365A"/>
    <w:rsid w:val="00C53FAE"/>
    <w:rsid w:val="00C54261"/>
    <w:rsid w:val="00C54695"/>
    <w:rsid w:val="00C5567C"/>
    <w:rsid w:val="00C55CB5"/>
    <w:rsid w:val="00C5600C"/>
    <w:rsid w:val="00C57220"/>
    <w:rsid w:val="00C57966"/>
    <w:rsid w:val="00C61144"/>
    <w:rsid w:val="00C617C7"/>
    <w:rsid w:val="00C61A5F"/>
    <w:rsid w:val="00C622E6"/>
    <w:rsid w:val="00C625D0"/>
    <w:rsid w:val="00C65674"/>
    <w:rsid w:val="00C663C8"/>
    <w:rsid w:val="00C6678A"/>
    <w:rsid w:val="00C66DA6"/>
    <w:rsid w:val="00C67C0D"/>
    <w:rsid w:val="00C67CC2"/>
    <w:rsid w:val="00C702BF"/>
    <w:rsid w:val="00C70441"/>
    <w:rsid w:val="00C70D45"/>
    <w:rsid w:val="00C71287"/>
    <w:rsid w:val="00C716D0"/>
    <w:rsid w:val="00C71ACA"/>
    <w:rsid w:val="00C723AF"/>
    <w:rsid w:val="00C72DD9"/>
    <w:rsid w:val="00C72DE7"/>
    <w:rsid w:val="00C74050"/>
    <w:rsid w:val="00C742FD"/>
    <w:rsid w:val="00C74ABF"/>
    <w:rsid w:val="00C761F0"/>
    <w:rsid w:val="00C7718B"/>
    <w:rsid w:val="00C80E3E"/>
    <w:rsid w:val="00C81D6E"/>
    <w:rsid w:val="00C81DC4"/>
    <w:rsid w:val="00C82002"/>
    <w:rsid w:val="00C83935"/>
    <w:rsid w:val="00C83ACD"/>
    <w:rsid w:val="00C8488A"/>
    <w:rsid w:val="00C84A74"/>
    <w:rsid w:val="00C856D4"/>
    <w:rsid w:val="00C879CD"/>
    <w:rsid w:val="00C91190"/>
    <w:rsid w:val="00C92201"/>
    <w:rsid w:val="00C93063"/>
    <w:rsid w:val="00C95901"/>
    <w:rsid w:val="00C96341"/>
    <w:rsid w:val="00C969BD"/>
    <w:rsid w:val="00C974C0"/>
    <w:rsid w:val="00C97510"/>
    <w:rsid w:val="00C97563"/>
    <w:rsid w:val="00C97DB7"/>
    <w:rsid w:val="00CA0086"/>
    <w:rsid w:val="00CA0302"/>
    <w:rsid w:val="00CA04F6"/>
    <w:rsid w:val="00CA0F04"/>
    <w:rsid w:val="00CA1225"/>
    <w:rsid w:val="00CA1331"/>
    <w:rsid w:val="00CA1DB3"/>
    <w:rsid w:val="00CA224B"/>
    <w:rsid w:val="00CA2B41"/>
    <w:rsid w:val="00CA32C3"/>
    <w:rsid w:val="00CA3BC0"/>
    <w:rsid w:val="00CA41E1"/>
    <w:rsid w:val="00CA511E"/>
    <w:rsid w:val="00CA5328"/>
    <w:rsid w:val="00CA5972"/>
    <w:rsid w:val="00CA6247"/>
    <w:rsid w:val="00CA68FB"/>
    <w:rsid w:val="00CA7646"/>
    <w:rsid w:val="00CA7993"/>
    <w:rsid w:val="00CB0BAD"/>
    <w:rsid w:val="00CB0C75"/>
    <w:rsid w:val="00CB2744"/>
    <w:rsid w:val="00CB3117"/>
    <w:rsid w:val="00CB33E2"/>
    <w:rsid w:val="00CB355D"/>
    <w:rsid w:val="00CB368D"/>
    <w:rsid w:val="00CB386E"/>
    <w:rsid w:val="00CB3B30"/>
    <w:rsid w:val="00CB4725"/>
    <w:rsid w:val="00CB6CB0"/>
    <w:rsid w:val="00CB770E"/>
    <w:rsid w:val="00CB78A0"/>
    <w:rsid w:val="00CC084A"/>
    <w:rsid w:val="00CC1D7D"/>
    <w:rsid w:val="00CC2014"/>
    <w:rsid w:val="00CC2263"/>
    <w:rsid w:val="00CC2552"/>
    <w:rsid w:val="00CC2A08"/>
    <w:rsid w:val="00CC484C"/>
    <w:rsid w:val="00CC4896"/>
    <w:rsid w:val="00CC549A"/>
    <w:rsid w:val="00CC6C4D"/>
    <w:rsid w:val="00CC6DD6"/>
    <w:rsid w:val="00CD009F"/>
    <w:rsid w:val="00CD160B"/>
    <w:rsid w:val="00CD1B08"/>
    <w:rsid w:val="00CD3001"/>
    <w:rsid w:val="00CD37D9"/>
    <w:rsid w:val="00CD394B"/>
    <w:rsid w:val="00CD4140"/>
    <w:rsid w:val="00CD4296"/>
    <w:rsid w:val="00CD4537"/>
    <w:rsid w:val="00CD510E"/>
    <w:rsid w:val="00CD5828"/>
    <w:rsid w:val="00CD5B9E"/>
    <w:rsid w:val="00CD6776"/>
    <w:rsid w:val="00CD7270"/>
    <w:rsid w:val="00CD7C3A"/>
    <w:rsid w:val="00CE03A2"/>
    <w:rsid w:val="00CE4033"/>
    <w:rsid w:val="00CE4A19"/>
    <w:rsid w:val="00CE55F8"/>
    <w:rsid w:val="00CE6F14"/>
    <w:rsid w:val="00CF07E9"/>
    <w:rsid w:val="00CF08E5"/>
    <w:rsid w:val="00CF18EA"/>
    <w:rsid w:val="00CF1AEA"/>
    <w:rsid w:val="00CF1E3B"/>
    <w:rsid w:val="00CF2E67"/>
    <w:rsid w:val="00CF363D"/>
    <w:rsid w:val="00CF3F3D"/>
    <w:rsid w:val="00CF46EE"/>
    <w:rsid w:val="00CF48DD"/>
    <w:rsid w:val="00CF4BAF"/>
    <w:rsid w:val="00CF5949"/>
    <w:rsid w:val="00CF754C"/>
    <w:rsid w:val="00CF786B"/>
    <w:rsid w:val="00D008C4"/>
    <w:rsid w:val="00D00BA4"/>
    <w:rsid w:val="00D016F8"/>
    <w:rsid w:val="00D01C7B"/>
    <w:rsid w:val="00D01F7A"/>
    <w:rsid w:val="00D03980"/>
    <w:rsid w:val="00D03C89"/>
    <w:rsid w:val="00D0479C"/>
    <w:rsid w:val="00D049D5"/>
    <w:rsid w:val="00D06139"/>
    <w:rsid w:val="00D06921"/>
    <w:rsid w:val="00D06CDB"/>
    <w:rsid w:val="00D06F7A"/>
    <w:rsid w:val="00D07299"/>
    <w:rsid w:val="00D07D46"/>
    <w:rsid w:val="00D101E1"/>
    <w:rsid w:val="00D11FAF"/>
    <w:rsid w:val="00D12BF4"/>
    <w:rsid w:val="00D13F1A"/>
    <w:rsid w:val="00D1453E"/>
    <w:rsid w:val="00D154F4"/>
    <w:rsid w:val="00D1678C"/>
    <w:rsid w:val="00D175C9"/>
    <w:rsid w:val="00D17B19"/>
    <w:rsid w:val="00D17E07"/>
    <w:rsid w:val="00D203C6"/>
    <w:rsid w:val="00D20CB9"/>
    <w:rsid w:val="00D20DBF"/>
    <w:rsid w:val="00D21FC4"/>
    <w:rsid w:val="00D229DE"/>
    <w:rsid w:val="00D22AAD"/>
    <w:rsid w:val="00D23365"/>
    <w:rsid w:val="00D233E5"/>
    <w:rsid w:val="00D242EA"/>
    <w:rsid w:val="00D24EED"/>
    <w:rsid w:val="00D2542C"/>
    <w:rsid w:val="00D25C88"/>
    <w:rsid w:val="00D26CB5"/>
    <w:rsid w:val="00D27A1E"/>
    <w:rsid w:val="00D27DCB"/>
    <w:rsid w:val="00D3068F"/>
    <w:rsid w:val="00D314B3"/>
    <w:rsid w:val="00D323D8"/>
    <w:rsid w:val="00D3292F"/>
    <w:rsid w:val="00D32FA2"/>
    <w:rsid w:val="00D337E3"/>
    <w:rsid w:val="00D34633"/>
    <w:rsid w:val="00D34F73"/>
    <w:rsid w:val="00D356D4"/>
    <w:rsid w:val="00D35E35"/>
    <w:rsid w:val="00D36399"/>
    <w:rsid w:val="00D37D6E"/>
    <w:rsid w:val="00D4038E"/>
    <w:rsid w:val="00D40443"/>
    <w:rsid w:val="00D42551"/>
    <w:rsid w:val="00D42DE9"/>
    <w:rsid w:val="00D4416F"/>
    <w:rsid w:val="00D452B5"/>
    <w:rsid w:val="00D455EB"/>
    <w:rsid w:val="00D4608D"/>
    <w:rsid w:val="00D466C7"/>
    <w:rsid w:val="00D471D1"/>
    <w:rsid w:val="00D47F5F"/>
    <w:rsid w:val="00D503F3"/>
    <w:rsid w:val="00D50B89"/>
    <w:rsid w:val="00D50E22"/>
    <w:rsid w:val="00D51C76"/>
    <w:rsid w:val="00D51E6D"/>
    <w:rsid w:val="00D52B93"/>
    <w:rsid w:val="00D53162"/>
    <w:rsid w:val="00D5327B"/>
    <w:rsid w:val="00D53EB7"/>
    <w:rsid w:val="00D53F82"/>
    <w:rsid w:val="00D5461D"/>
    <w:rsid w:val="00D55E63"/>
    <w:rsid w:val="00D56EEA"/>
    <w:rsid w:val="00D5700C"/>
    <w:rsid w:val="00D572A7"/>
    <w:rsid w:val="00D57311"/>
    <w:rsid w:val="00D6045C"/>
    <w:rsid w:val="00D60A7F"/>
    <w:rsid w:val="00D60B67"/>
    <w:rsid w:val="00D6110A"/>
    <w:rsid w:val="00D62A0B"/>
    <w:rsid w:val="00D641F3"/>
    <w:rsid w:val="00D645ED"/>
    <w:rsid w:val="00D6478E"/>
    <w:rsid w:val="00D64EFC"/>
    <w:rsid w:val="00D650E3"/>
    <w:rsid w:val="00D661C9"/>
    <w:rsid w:val="00D67D10"/>
    <w:rsid w:val="00D70D3B"/>
    <w:rsid w:val="00D70EF7"/>
    <w:rsid w:val="00D723FC"/>
    <w:rsid w:val="00D7311E"/>
    <w:rsid w:val="00D73176"/>
    <w:rsid w:val="00D73298"/>
    <w:rsid w:val="00D736B3"/>
    <w:rsid w:val="00D73C43"/>
    <w:rsid w:val="00D7467F"/>
    <w:rsid w:val="00D74FCE"/>
    <w:rsid w:val="00D7525A"/>
    <w:rsid w:val="00D756C7"/>
    <w:rsid w:val="00D75FA4"/>
    <w:rsid w:val="00D76853"/>
    <w:rsid w:val="00D8007F"/>
    <w:rsid w:val="00D80305"/>
    <w:rsid w:val="00D8106E"/>
    <w:rsid w:val="00D81786"/>
    <w:rsid w:val="00D8215F"/>
    <w:rsid w:val="00D82581"/>
    <w:rsid w:val="00D82F8C"/>
    <w:rsid w:val="00D82FDF"/>
    <w:rsid w:val="00D83665"/>
    <w:rsid w:val="00D83C00"/>
    <w:rsid w:val="00D84F2C"/>
    <w:rsid w:val="00D8534F"/>
    <w:rsid w:val="00D86D8C"/>
    <w:rsid w:val="00D90DB3"/>
    <w:rsid w:val="00D91375"/>
    <w:rsid w:val="00D91930"/>
    <w:rsid w:val="00D92592"/>
    <w:rsid w:val="00D92B45"/>
    <w:rsid w:val="00D93668"/>
    <w:rsid w:val="00D94037"/>
    <w:rsid w:val="00D9448E"/>
    <w:rsid w:val="00D94B6C"/>
    <w:rsid w:val="00D94E8C"/>
    <w:rsid w:val="00D958F0"/>
    <w:rsid w:val="00D96416"/>
    <w:rsid w:val="00D97388"/>
    <w:rsid w:val="00D97F9F"/>
    <w:rsid w:val="00DA157B"/>
    <w:rsid w:val="00DA18F1"/>
    <w:rsid w:val="00DA3701"/>
    <w:rsid w:val="00DA3928"/>
    <w:rsid w:val="00DA40DF"/>
    <w:rsid w:val="00DA431F"/>
    <w:rsid w:val="00DA5050"/>
    <w:rsid w:val="00DA5298"/>
    <w:rsid w:val="00DA5DF3"/>
    <w:rsid w:val="00DA61E1"/>
    <w:rsid w:val="00DA6815"/>
    <w:rsid w:val="00DA7829"/>
    <w:rsid w:val="00DA795C"/>
    <w:rsid w:val="00DA7D1D"/>
    <w:rsid w:val="00DB0058"/>
    <w:rsid w:val="00DB0E50"/>
    <w:rsid w:val="00DB1AF8"/>
    <w:rsid w:val="00DB2359"/>
    <w:rsid w:val="00DB27AB"/>
    <w:rsid w:val="00DB2C96"/>
    <w:rsid w:val="00DB3218"/>
    <w:rsid w:val="00DB3429"/>
    <w:rsid w:val="00DB3C1F"/>
    <w:rsid w:val="00DB44CB"/>
    <w:rsid w:val="00DB4B79"/>
    <w:rsid w:val="00DB609D"/>
    <w:rsid w:val="00DB7358"/>
    <w:rsid w:val="00DC0AC6"/>
    <w:rsid w:val="00DC0B0F"/>
    <w:rsid w:val="00DC166D"/>
    <w:rsid w:val="00DC2714"/>
    <w:rsid w:val="00DC3A19"/>
    <w:rsid w:val="00DC42ED"/>
    <w:rsid w:val="00DC58BC"/>
    <w:rsid w:val="00DC6AA2"/>
    <w:rsid w:val="00DC6ACB"/>
    <w:rsid w:val="00DC6FB3"/>
    <w:rsid w:val="00DC7441"/>
    <w:rsid w:val="00DD0613"/>
    <w:rsid w:val="00DD1128"/>
    <w:rsid w:val="00DD2BA6"/>
    <w:rsid w:val="00DD3FD0"/>
    <w:rsid w:val="00DD4F29"/>
    <w:rsid w:val="00DD528B"/>
    <w:rsid w:val="00DD5B5D"/>
    <w:rsid w:val="00DD5BE6"/>
    <w:rsid w:val="00DD6B4D"/>
    <w:rsid w:val="00DD7DEE"/>
    <w:rsid w:val="00DE06B5"/>
    <w:rsid w:val="00DE342D"/>
    <w:rsid w:val="00DE4328"/>
    <w:rsid w:val="00DE562A"/>
    <w:rsid w:val="00DE58B2"/>
    <w:rsid w:val="00DE5BA0"/>
    <w:rsid w:val="00DE6FA6"/>
    <w:rsid w:val="00DE72B8"/>
    <w:rsid w:val="00DE7756"/>
    <w:rsid w:val="00DE7DF7"/>
    <w:rsid w:val="00DF0C53"/>
    <w:rsid w:val="00DF0E24"/>
    <w:rsid w:val="00DF12F9"/>
    <w:rsid w:val="00DF18AB"/>
    <w:rsid w:val="00DF1BB9"/>
    <w:rsid w:val="00DF205E"/>
    <w:rsid w:val="00DF22FF"/>
    <w:rsid w:val="00DF29D1"/>
    <w:rsid w:val="00DF30EE"/>
    <w:rsid w:val="00DF3138"/>
    <w:rsid w:val="00DF5B8E"/>
    <w:rsid w:val="00DF6BC4"/>
    <w:rsid w:val="00DF79B2"/>
    <w:rsid w:val="00DF7EE5"/>
    <w:rsid w:val="00E01F13"/>
    <w:rsid w:val="00E021B8"/>
    <w:rsid w:val="00E04B0B"/>
    <w:rsid w:val="00E05C4C"/>
    <w:rsid w:val="00E0654F"/>
    <w:rsid w:val="00E069C2"/>
    <w:rsid w:val="00E07B2A"/>
    <w:rsid w:val="00E07CD4"/>
    <w:rsid w:val="00E11B55"/>
    <w:rsid w:val="00E12912"/>
    <w:rsid w:val="00E12C43"/>
    <w:rsid w:val="00E13AD2"/>
    <w:rsid w:val="00E14B7A"/>
    <w:rsid w:val="00E151CE"/>
    <w:rsid w:val="00E152E6"/>
    <w:rsid w:val="00E155C3"/>
    <w:rsid w:val="00E15708"/>
    <w:rsid w:val="00E15B00"/>
    <w:rsid w:val="00E16460"/>
    <w:rsid w:val="00E16906"/>
    <w:rsid w:val="00E1691E"/>
    <w:rsid w:val="00E20261"/>
    <w:rsid w:val="00E20A28"/>
    <w:rsid w:val="00E20A32"/>
    <w:rsid w:val="00E216DF"/>
    <w:rsid w:val="00E21CD3"/>
    <w:rsid w:val="00E238CA"/>
    <w:rsid w:val="00E24E2F"/>
    <w:rsid w:val="00E250DD"/>
    <w:rsid w:val="00E25315"/>
    <w:rsid w:val="00E25EAD"/>
    <w:rsid w:val="00E25FDD"/>
    <w:rsid w:val="00E30413"/>
    <w:rsid w:val="00E314AB"/>
    <w:rsid w:val="00E31564"/>
    <w:rsid w:val="00E31B91"/>
    <w:rsid w:val="00E32229"/>
    <w:rsid w:val="00E323E6"/>
    <w:rsid w:val="00E3368E"/>
    <w:rsid w:val="00E34CD2"/>
    <w:rsid w:val="00E35939"/>
    <w:rsid w:val="00E35C34"/>
    <w:rsid w:val="00E35F64"/>
    <w:rsid w:val="00E3639C"/>
    <w:rsid w:val="00E3667B"/>
    <w:rsid w:val="00E3667C"/>
    <w:rsid w:val="00E36E35"/>
    <w:rsid w:val="00E36ECB"/>
    <w:rsid w:val="00E36F24"/>
    <w:rsid w:val="00E374F7"/>
    <w:rsid w:val="00E40021"/>
    <w:rsid w:val="00E41621"/>
    <w:rsid w:val="00E418B0"/>
    <w:rsid w:val="00E42290"/>
    <w:rsid w:val="00E422A5"/>
    <w:rsid w:val="00E42489"/>
    <w:rsid w:val="00E44B3C"/>
    <w:rsid w:val="00E44C95"/>
    <w:rsid w:val="00E457E4"/>
    <w:rsid w:val="00E45BA3"/>
    <w:rsid w:val="00E46788"/>
    <w:rsid w:val="00E46C4A"/>
    <w:rsid w:val="00E4714E"/>
    <w:rsid w:val="00E474EA"/>
    <w:rsid w:val="00E50343"/>
    <w:rsid w:val="00E50374"/>
    <w:rsid w:val="00E50734"/>
    <w:rsid w:val="00E50905"/>
    <w:rsid w:val="00E51427"/>
    <w:rsid w:val="00E51521"/>
    <w:rsid w:val="00E51853"/>
    <w:rsid w:val="00E52568"/>
    <w:rsid w:val="00E52AC5"/>
    <w:rsid w:val="00E52C1A"/>
    <w:rsid w:val="00E5336E"/>
    <w:rsid w:val="00E5363E"/>
    <w:rsid w:val="00E53712"/>
    <w:rsid w:val="00E545CC"/>
    <w:rsid w:val="00E569E4"/>
    <w:rsid w:val="00E600CC"/>
    <w:rsid w:val="00E606C3"/>
    <w:rsid w:val="00E60936"/>
    <w:rsid w:val="00E626EE"/>
    <w:rsid w:val="00E62CB1"/>
    <w:rsid w:val="00E65A1E"/>
    <w:rsid w:val="00E660EA"/>
    <w:rsid w:val="00E66945"/>
    <w:rsid w:val="00E67919"/>
    <w:rsid w:val="00E71441"/>
    <w:rsid w:val="00E72AA6"/>
    <w:rsid w:val="00E73E38"/>
    <w:rsid w:val="00E73FB2"/>
    <w:rsid w:val="00E74328"/>
    <w:rsid w:val="00E745E9"/>
    <w:rsid w:val="00E7478F"/>
    <w:rsid w:val="00E74C3B"/>
    <w:rsid w:val="00E7509D"/>
    <w:rsid w:val="00E75474"/>
    <w:rsid w:val="00E76E32"/>
    <w:rsid w:val="00E776C1"/>
    <w:rsid w:val="00E777D3"/>
    <w:rsid w:val="00E777E1"/>
    <w:rsid w:val="00E802E6"/>
    <w:rsid w:val="00E80515"/>
    <w:rsid w:val="00E805CB"/>
    <w:rsid w:val="00E805CF"/>
    <w:rsid w:val="00E80D28"/>
    <w:rsid w:val="00E81098"/>
    <w:rsid w:val="00E81319"/>
    <w:rsid w:val="00E81F33"/>
    <w:rsid w:val="00E826D3"/>
    <w:rsid w:val="00E826E9"/>
    <w:rsid w:val="00E83C5C"/>
    <w:rsid w:val="00E848AC"/>
    <w:rsid w:val="00E84FDA"/>
    <w:rsid w:val="00E85E06"/>
    <w:rsid w:val="00E862E8"/>
    <w:rsid w:val="00E868C9"/>
    <w:rsid w:val="00E869B5"/>
    <w:rsid w:val="00E86DA7"/>
    <w:rsid w:val="00E8763F"/>
    <w:rsid w:val="00E87B10"/>
    <w:rsid w:val="00E904B9"/>
    <w:rsid w:val="00E90A1C"/>
    <w:rsid w:val="00E90EDA"/>
    <w:rsid w:val="00E911F6"/>
    <w:rsid w:val="00E9283C"/>
    <w:rsid w:val="00E937EB"/>
    <w:rsid w:val="00E94560"/>
    <w:rsid w:val="00E94AA1"/>
    <w:rsid w:val="00E94B4F"/>
    <w:rsid w:val="00E95D74"/>
    <w:rsid w:val="00E9674E"/>
    <w:rsid w:val="00E96934"/>
    <w:rsid w:val="00E972C8"/>
    <w:rsid w:val="00E97353"/>
    <w:rsid w:val="00E97A52"/>
    <w:rsid w:val="00EA015A"/>
    <w:rsid w:val="00EA07EC"/>
    <w:rsid w:val="00EA0B18"/>
    <w:rsid w:val="00EA2170"/>
    <w:rsid w:val="00EA3064"/>
    <w:rsid w:val="00EA321A"/>
    <w:rsid w:val="00EA32DB"/>
    <w:rsid w:val="00EA3E61"/>
    <w:rsid w:val="00EA3EB9"/>
    <w:rsid w:val="00EA48EB"/>
    <w:rsid w:val="00EA546E"/>
    <w:rsid w:val="00EA6E92"/>
    <w:rsid w:val="00EA7404"/>
    <w:rsid w:val="00EB2AD5"/>
    <w:rsid w:val="00EB2BD6"/>
    <w:rsid w:val="00EB2EF0"/>
    <w:rsid w:val="00EB44E5"/>
    <w:rsid w:val="00EB59A8"/>
    <w:rsid w:val="00EC0038"/>
    <w:rsid w:val="00EC14C7"/>
    <w:rsid w:val="00EC2C15"/>
    <w:rsid w:val="00EC30CF"/>
    <w:rsid w:val="00EC3D81"/>
    <w:rsid w:val="00EC45F9"/>
    <w:rsid w:val="00EC4751"/>
    <w:rsid w:val="00EC62AB"/>
    <w:rsid w:val="00EC637A"/>
    <w:rsid w:val="00EC6B47"/>
    <w:rsid w:val="00ED0010"/>
    <w:rsid w:val="00ED0560"/>
    <w:rsid w:val="00ED1BC5"/>
    <w:rsid w:val="00ED223D"/>
    <w:rsid w:val="00ED262C"/>
    <w:rsid w:val="00ED2AA5"/>
    <w:rsid w:val="00ED2B5D"/>
    <w:rsid w:val="00ED3936"/>
    <w:rsid w:val="00ED3D97"/>
    <w:rsid w:val="00ED4495"/>
    <w:rsid w:val="00ED4922"/>
    <w:rsid w:val="00ED5235"/>
    <w:rsid w:val="00ED60D3"/>
    <w:rsid w:val="00ED6CD0"/>
    <w:rsid w:val="00ED6FE7"/>
    <w:rsid w:val="00ED710F"/>
    <w:rsid w:val="00ED781D"/>
    <w:rsid w:val="00EE1CCB"/>
    <w:rsid w:val="00EE53B2"/>
    <w:rsid w:val="00EE55F0"/>
    <w:rsid w:val="00EF0640"/>
    <w:rsid w:val="00EF0FA1"/>
    <w:rsid w:val="00EF4291"/>
    <w:rsid w:val="00EF4A86"/>
    <w:rsid w:val="00EF5F30"/>
    <w:rsid w:val="00EF6170"/>
    <w:rsid w:val="00EF6E7D"/>
    <w:rsid w:val="00EF726A"/>
    <w:rsid w:val="00EF79CF"/>
    <w:rsid w:val="00EF7BA9"/>
    <w:rsid w:val="00EF7E42"/>
    <w:rsid w:val="00F018DA"/>
    <w:rsid w:val="00F01AAA"/>
    <w:rsid w:val="00F02E0B"/>
    <w:rsid w:val="00F02F89"/>
    <w:rsid w:val="00F03273"/>
    <w:rsid w:val="00F04782"/>
    <w:rsid w:val="00F048D8"/>
    <w:rsid w:val="00F049A9"/>
    <w:rsid w:val="00F05BD2"/>
    <w:rsid w:val="00F07518"/>
    <w:rsid w:val="00F07EC3"/>
    <w:rsid w:val="00F10FA3"/>
    <w:rsid w:val="00F1158B"/>
    <w:rsid w:val="00F1299E"/>
    <w:rsid w:val="00F12E87"/>
    <w:rsid w:val="00F147D0"/>
    <w:rsid w:val="00F148CB"/>
    <w:rsid w:val="00F14A13"/>
    <w:rsid w:val="00F14AA0"/>
    <w:rsid w:val="00F14D17"/>
    <w:rsid w:val="00F150CD"/>
    <w:rsid w:val="00F15713"/>
    <w:rsid w:val="00F15EB7"/>
    <w:rsid w:val="00F16C14"/>
    <w:rsid w:val="00F201E3"/>
    <w:rsid w:val="00F20CBE"/>
    <w:rsid w:val="00F21560"/>
    <w:rsid w:val="00F219ED"/>
    <w:rsid w:val="00F21D39"/>
    <w:rsid w:val="00F22B8A"/>
    <w:rsid w:val="00F233DC"/>
    <w:rsid w:val="00F2344D"/>
    <w:rsid w:val="00F2540F"/>
    <w:rsid w:val="00F25759"/>
    <w:rsid w:val="00F25BFF"/>
    <w:rsid w:val="00F25EE5"/>
    <w:rsid w:val="00F26416"/>
    <w:rsid w:val="00F26470"/>
    <w:rsid w:val="00F265A9"/>
    <w:rsid w:val="00F273EB"/>
    <w:rsid w:val="00F2765D"/>
    <w:rsid w:val="00F303BB"/>
    <w:rsid w:val="00F3065F"/>
    <w:rsid w:val="00F30781"/>
    <w:rsid w:val="00F30E2A"/>
    <w:rsid w:val="00F30F5D"/>
    <w:rsid w:val="00F30FF9"/>
    <w:rsid w:val="00F323E0"/>
    <w:rsid w:val="00F326EB"/>
    <w:rsid w:val="00F34EFD"/>
    <w:rsid w:val="00F36A53"/>
    <w:rsid w:val="00F373CB"/>
    <w:rsid w:val="00F379FC"/>
    <w:rsid w:val="00F4059D"/>
    <w:rsid w:val="00F4132D"/>
    <w:rsid w:val="00F41427"/>
    <w:rsid w:val="00F41CF6"/>
    <w:rsid w:val="00F420E2"/>
    <w:rsid w:val="00F42B11"/>
    <w:rsid w:val="00F42F68"/>
    <w:rsid w:val="00F43735"/>
    <w:rsid w:val="00F43921"/>
    <w:rsid w:val="00F45BDE"/>
    <w:rsid w:val="00F46568"/>
    <w:rsid w:val="00F46860"/>
    <w:rsid w:val="00F468B2"/>
    <w:rsid w:val="00F46C47"/>
    <w:rsid w:val="00F503D7"/>
    <w:rsid w:val="00F50A1A"/>
    <w:rsid w:val="00F50EAA"/>
    <w:rsid w:val="00F52089"/>
    <w:rsid w:val="00F53145"/>
    <w:rsid w:val="00F538FC"/>
    <w:rsid w:val="00F548C4"/>
    <w:rsid w:val="00F549C9"/>
    <w:rsid w:val="00F55624"/>
    <w:rsid w:val="00F55F9F"/>
    <w:rsid w:val="00F569FE"/>
    <w:rsid w:val="00F56A04"/>
    <w:rsid w:val="00F56FBF"/>
    <w:rsid w:val="00F60E4E"/>
    <w:rsid w:val="00F6169C"/>
    <w:rsid w:val="00F61FA1"/>
    <w:rsid w:val="00F62015"/>
    <w:rsid w:val="00F6213D"/>
    <w:rsid w:val="00F62D5D"/>
    <w:rsid w:val="00F63B1A"/>
    <w:rsid w:val="00F63E10"/>
    <w:rsid w:val="00F63FED"/>
    <w:rsid w:val="00F65902"/>
    <w:rsid w:val="00F66965"/>
    <w:rsid w:val="00F66A3B"/>
    <w:rsid w:val="00F6730C"/>
    <w:rsid w:val="00F67879"/>
    <w:rsid w:val="00F67D2B"/>
    <w:rsid w:val="00F70200"/>
    <w:rsid w:val="00F71D64"/>
    <w:rsid w:val="00F7242C"/>
    <w:rsid w:val="00F729C2"/>
    <w:rsid w:val="00F729C9"/>
    <w:rsid w:val="00F72F83"/>
    <w:rsid w:val="00F7337F"/>
    <w:rsid w:val="00F73C63"/>
    <w:rsid w:val="00F73F80"/>
    <w:rsid w:val="00F75628"/>
    <w:rsid w:val="00F758F8"/>
    <w:rsid w:val="00F75CFB"/>
    <w:rsid w:val="00F765F1"/>
    <w:rsid w:val="00F815FB"/>
    <w:rsid w:val="00F824C2"/>
    <w:rsid w:val="00F8279A"/>
    <w:rsid w:val="00F82F94"/>
    <w:rsid w:val="00F859AB"/>
    <w:rsid w:val="00F8759E"/>
    <w:rsid w:val="00F8763A"/>
    <w:rsid w:val="00F87BD2"/>
    <w:rsid w:val="00F908BC"/>
    <w:rsid w:val="00F921A0"/>
    <w:rsid w:val="00F929C5"/>
    <w:rsid w:val="00F92F77"/>
    <w:rsid w:val="00F94847"/>
    <w:rsid w:val="00F95E1B"/>
    <w:rsid w:val="00F9664C"/>
    <w:rsid w:val="00FA1242"/>
    <w:rsid w:val="00FA12D8"/>
    <w:rsid w:val="00FA1387"/>
    <w:rsid w:val="00FA17DF"/>
    <w:rsid w:val="00FA1B10"/>
    <w:rsid w:val="00FA2213"/>
    <w:rsid w:val="00FA2270"/>
    <w:rsid w:val="00FA36FF"/>
    <w:rsid w:val="00FA4197"/>
    <w:rsid w:val="00FA42B2"/>
    <w:rsid w:val="00FA483B"/>
    <w:rsid w:val="00FA64D6"/>
    <w:rsid w:val="00FA6858"/>
    <w:rsid w:val="00FA6A71"/>
    <w:rsid w:val="00FA6C8C"/>
    <w:rsid w:val="00FA77C0"/>
    <w:rsid w:val="00FB074A"/>
    <w:rsid w:val="00FB0DB2"/>
    <w:rsid w:val="00FB2BBB"/>
    <w:rsid w:val="00FB320D"/>
    <w:rsid w:val="00FB3E25"/>
    <w:rsid w:val="00FB483B"/>
    <w:rsid w:val="00FB4B36"/>
    <w:rsid w:val="00FB5A5B"/>
    <w:rsid w:val="00FB64AA"/>
    <w:rsid w:val="00FB64E4"/>
    <w:rsid w:val="00FB7782"/>
    <w:rsid w:val="00FB7A56"/>
    <w:rsid w:val="00FC08AB"/>
    <w:rsid w:val="00FC0A85"/>
    <w:rsid w:val="00FC13FE"/>
    <w:rsid w:val="00FC1C16"/>
    <w:rsid w:val="00FC1E71"/>
    <w:rsid w:val="00FC1EDE"/>
    <w:rsid w:val="00FC2291"/>
    <w:rsid w:val="00FC28F0"/>
    <w:rsid w:val="00FC2CE9"/>
    <w:rsid w:val="00FC2ECA"/>
    <w:rsid w:val="00FC3822"/>
    <w:rsid w:val="00FC4F28"/>
    <w:rsid w:val="00FC792B"/>
    <w:rsid w:val="00FC79B2"/>
    <w:rsid w:val="00FC7EC4"/>
    <w:rsid w:val="00FD0753"/>
    <w:rsid w:val="00FD08D1"/>
    <w:rsid w:val="00FD1427"/>
    <w:rsid w:val="00FD1B5C"/>
    <w:rsid w:val="00FD2BF3"/>
    <w:rsid w:val="00FD3291"/>
    <w:rsid w:val="00FD3C8F"/>
    <w:rsid w:val="00FD3E55"/>
    <w:rsid w:val="00FD441C"/>
    <w:rsid w:val="00FD4E89"/>
    <w:rsid w:val="00FD562A"/>
    <w:rsid w:val="00FD5C54"/>
    <w:rsid w:val="00FD7198"/>
    <w:rsid w:val="00FD72A8"/>
    <w:rsid w:val="00FD7455"/>
    <w:rsid w:val="00FD7680"/>
    <w:rsid w:val="00FE08EF"/>
    <w:rsid w:val="00FE1574"/>
    <w:rsid w:val="00FE1C9D"/>
    <w:rsid w:val="00FE287F"/>
    <w:rsid w:val="00FE2D8E"/>
    <w:rsid w:val="00FE3CC5"/>
    <w:rsid w:val="00FE40C0"/>
    <w:rsid w:val="00FE481F"/>
    <w:rsid w:val="00FE5197"/>
    <w:rsid w:val="00FE5204"/>
    <w:rsid w:val="00FE60F1"/>
    <w:rsid w:val="00FE6E9D"/>
    <w:rsid w:val="00FF035B"/>
    <w:rsid w:val="00FF09BF"/>
    <w:rsid w:val="00FF0C7C"/>
    <w:rsid w:val="00FF0D12"/>
    <w:rsid w:val="00FF191E"/>
    <w:rsid w:val="00FF1CA6"/>
    <w:rsid w:val="00FF1CB7"/>
    <w:rsid w:val="00FF2CDD"/>
    <w:rsid w:val="00FF2E6F"/>
    <w:rsid w:val="00FF3079"/>
    <w:rsid w:val="00FF3942"/>
    <w:rsid w:val="00FF3E68"/>
    <w:rsid w:val="00FF44EF"/>
    <w:rsid w:val="00FF5206"/>
    <w:rsid w:val="00FF5666"/>
    <w:rsid w:val="00FF76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66903"/>
  <w15:docId w15:val="{C5197FA9-5A9D-F34A-A63F-BB8CD443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ja-JP"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128"/>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25046D"/>
    <w:pPr>
      <w:numPr>
        <w:numId w:val="24"/>
      </w:numPr>
      <w:spacing w:before="100" w:beforeAutospacing="1" w:after="100" w:afterAutospacing="1"/>
      <w:outlineLvl w:val="0"/>
    </w:pPr>
    <w:rPr>
      <w:b/>
      <w:bCs/>
      <w:kern w:val="36"/>
      <w:sz w:val="32"/>
      <w:szCs w:val="48"/>
    </w:rPr>
  </w:style>
  <w:style w:type="paragraph" w:styleId="Heading2">
    <w:name w:val="heading 2"/>
    <w:basedOn w:val="Normal"/>
    <w:link w:val="Heading2Char"/>
    <w:uiPriority w:val="9"/>
    <w:qFormat/>
    <w:rsid w:val="00755511"/>
    <w:pPr>
      <w:numPr>
        <w:ilvl w:val="1"/>
        <w:numId w:val="24"/>
      </w:numPr>
      <w:spacing w:beforeAutospacing="1" w:afterAutospacing="1"/>
      <w:outlineLvl w:val="1"/>
    </w:pPr>
    <w:rPr>
      <w:b/>
      <w:bCs/>
      <w:szCs w:val="26"/>
    </w:rPr>
  </w:style>
  <w:style w:type="paragraph" w:styleId="Heading3">
    <w:name w:val="heading 3"/>
    <w:basedOn w:val="Normal"/>
    <w:link w:val="Heading3Char"/>
    <w:uiPriority w:val="9"/>
    <w:qFormat/>
    <w:rsid w:val="00F16C14"/>
    <w:pPr>
      <w:jc w:val="both"/>
      <w:outlineLvl w:val="2"/>
    </w:pPr>
    <w:rPr>
      <w:b/>
      <w:bCs/>
      <w:i/>
      <w:szCs w:val="26"/>
      <w:lang w:val="en-US"/>
    </w:rPr>
  </w:style>
  <w:style w:type="paragraph" w:styleId="Heading4">
    <w:name w:val="heading 4"/>
    <w:basedOn w:val="Normal"/>
    <w:next w:val="Normal"/>
    <w:link w:val="Heading4Char"/>
    <w:uiPriority w:val="9"/>
    <w:unhideWhenUsed/>
    <w:qFormat/>
    <w:rsid w:val="00755511"/>
    <w:pPr>
      <w:keepNext/>
      <w:keepLines/>
      <w:numPr>
        <w:ilvl w:val="3"/>
        <w:numId w:val="24"/>
      </w:numPr>
      <w:spacing w:before="40" w:beforeAutospacing="1" w:afterAutospacing="1"/>
      <w:outlineLvl w:val="3"/>
    </w:pPr>
    <w:rPr>
      <w:rFonts w:eastAsiaTheme="majorEastAsia" w:cstheme="majorBidi"/>
      <w:i/>
      <w:iCs/>
      <w:lang w:eastAsia="ja-JP"/>
    </w:rPr>
  </w:style>
  <w:style w:type="paragraph" w:styleId="Heading5">
    <w:name w:val="heading 5"/>
    <w:basedOn w:val="Normal"/>
    <w:next w:val="Normal"/>
    <w:link w:val="Heading5Char"/>
    <w:uiPriority w:val="9"/>
    <w:unhideWhenUsed/>
    <w:rsid w:val="00755511"/>
    <w:pPr>
      <w:keepNext/>
      <w:keepLines/>
      <w:numPr>
        <w:ilvl w:val="4"/>
        <w:numId w:val="24"/>
      </w:numPr>
      <w:spacing w:before="40" w:beforeAutospacing="1" w:afterAutospacing="1"/>
      <w:outlineLvl w:val="4"/>
    </w:pPr>
    <w:rPr>
      <w:rFonts w:asciiTheme="majorHAnsi" w:eastAsiaTheme="majorEastAsia" w:hAnsiTheme="majorHAnsi" w:cstheme="majorBidi"/>
      <w:b/>
      <w:i/>
      <w:color w:val="A5A5A5" w:themeColor="accent3"/>
      <w:u w:val="single"/>
      <w:lang w:eastAsia="ja-JP"/>
    </w:rPr>
  </w:style>
  <w:style w:type="paragraph" w:styleId="Heading6">
    <w:name w:val="heading 6"/>
    <w:basedOn w:val="Normal"/>
    <w:next w:val="Normal"/>
    <w:link w:val="Heading6Char"/>
    <w:uiPriority w:val="9"/>
    <w:unhideWhenUsed/>
    <w:qFormat/>
    <w:rsid w:val="00755511"/>
    <w:pPr>
      <w:keepNext/>
      <w:keepLines/>
      <w:numPr>
        <w:ilvl w:val="5"/>
        <w:numId w:val="24"/>
      </w:numPr>
      <w:spacing w:before="40" w:beforeAutospacing="1" w:afterAutospacing="1"/>
      <w:outlineLvl w:val="5"/>
    </w:pPr>
    <w:rPr>
      <w:rFonts w:asciiTheme="majorHAnsi" w:eastAsiaTheme="majorEastAsia" w:hAnsiTheme="majorHAnsi" w:cstheme="majorBidi"/>
      <w:i/>
      <w:color w:val="2E74B5" w:themeColor="accent5" w:themeShade="BF"/>
      <w:u w:val="single"/>
      <w:lang w:eastAsia="ja-JP"/>
    </w:rPr>
  </w:style>
  <w:style w:type="paragraph" w:styleId="Heading7">
    <w:name w:val="heading 7"/>
    <w:basedOn w:val="Normal"/>
    <w:next w:val="Normal"/>
    <w:link w:val="Heading7Char"/>
    <w:uiPriority w:val="9"/>
    <w:semiHidden/>
    <w:unhideWhenUsed/>
    <w:qFormat/>
    <w:rsid w:val="00755511"/>
    <w:pPr>
      <w:keepNext/>
      <w:keepLines/>
      <w:numPr>
        <w:ilvl w:val="6"/>
        <w:numId w:val="24"/>
      </w:numPr>
      <w:spacing w:before="40" w:beforeAutospacing="1" w:afterAutospacing="1"/>
      <w:outlineLvl w:val="6"/>
    </w:pPr>
    <w:rPr>
      <w:rFonts w:asciiTheme="majorHAnsi" w:eastAsiaTheme="majorEastAsia" w:hAnsiTheme="majorHAnsi" w:cstheme="majorBidi"/>
      <w:i/>
      <w:iCs/>
      <w:color w:val="1F3763" w:themeColor="accent1" w:themeShade="7F"/>
      <w:lang w:eastAsia="ja-JP"/>
    </w:rPr>
  </w:style>
  <w:style w:type="paragraph" w:styleId="Heading8">
    <w:name w:val="heading 8"/>
    <w:basedOn w:val="Normal"/>
    <w:next w:val="Normal"/>
    <w:link w:val="Heading8Char"/>
    <w:uiPriority w:val="9"/>
    <w:semiHidden/>
    <w:unhideWhenUsed/>
    <w:qFormat/>
    <w:rsid w:val="00755511"/>
    <w:pPr>
      <w:keepNext/>
      <w:keepLines/>
      <w:numPr>
        <w:ilvl w:val="7"/>
        <w:numId w:val="24"/>
      </w:numPr>
      <w:spacing w:before="40" w:beforeAutospacing="1" w:afterAutospacing="1"/>
      <w:outlineLvl w:val="7"/>
    </w:pPr>
    <w:rPr>
      <w:rFonts w:asciiTheme="majorHAnsi" w:eastAsiaTheme="majorEastAsia" w:hAnsiTheme="majorHAnsi" w:cstheme="majorBidi"/>
      <w:color w:val="272727" w:themeColor="text1" w:themeTint="D8"/>
      <w:sz w:val="21"/>
      <w:szCs w:val="21"/>
      <w:lang w:eastAsia="ja-JP"/>
    </w:rPr>
  </w:style>
  <w:style w:type="paragraph" w:styleId="Heading9">
    <w:name w:val="heading 9"/>
    <w:basedOn w:val="Normal"/>
    <w:next w:val="Normal"/>
    <w:link w:val="Heading9Char"/>
    <w:uiPriority w:val="9"/>
    <w:semiHidden/>
    <w:unhideWhenUsed/>
    <w:qFormat/>
    <w:rsid w:val="00755511"/>
    <w:pPr>
      <w:keepNext/>
      <w:keepLines/>
      <w:numPr>
        <w:ilvl w:val="8"/>
        <w:numId w:val="24"/>
      </w:numPr>
      <w:spacing w:before="40" w:beforeAutospacing="1" w:afterAutospacing="1"/>
      <w:outlineLvl w:val="8"/>
    </w:pPr>
    <w:rPr>
      <w:rFonts w:asciiTheme="majorHAnsi" w:eastAsiaTheme="majorEastAsia" w:hAnsiTheme="majorHAnsi" w:cstheme="majorBidi"/>
      <w:i/>
      <w:iCs/>
      <w:color w:val="272727" w:themeColor="text1" w:themeTint="D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46D"/>
    <w:rPr>
      <w:rFonts w:ascii="Times New Roman" w:eastAsia="Times New Roman" w:hAnsi="Times New Roman" w:cs="Times New Roman"/>
      <w:b/>
      <w:bCs/>
      <w:kern w:val="36"/>
      <w:sz w:val="32"/>
      <w:szCs w:val="48"/>
      <w:lang w:eastAsia="en-US"/>
    </w:rPr>
  </w:style>
  <w:style w:type="character" w:customStyle="1" w:styleId="Heading2Char">
    <w:name w:val="Heading 2 Char"/>
    <w:basedOn w:val="DefaultParagraphFont"/>
    <w:link w:val="Heading2"/>
    <w:uiPriority w:val="9"/>
    <w:rsid w:val="00E83C5C"/>
    <w:rPr>
      <w:rFonts w:ascii="Times New Roman" w:eastAsia="Times New Roman" w:hAnsi="Times New Roman" w:cs="Times New Roman"/>
      <w:b/>
      <w:bCs/>
      <w:sz w:val="26"/>
      <w:szCs w:val="26"/>
      <w:lang w:eastAsia="en-US"/>
    </w:rPr>
  </w:style>
  <w:style w:type="character" w:customStyle="1" w:styleId="Heading3Char">
    <w:name w:val="Heading 3 Char"/>
    <w:basedOn w:val="DefaultParagraphFont"/>
    <w:link w:val="Heading3"/>
    <w:uiPriority w:val="9"/>
    <w:rsid w:val="00F16C14"/>
    <w:rPr>
      <w:rFonts w:ascii="Times New Roman" w:eastAsia="Times New Roman" w:hAnsi="Times New Roman" w:cs="Times New Roman"/>
      <w:b/>
      <w:bCs/>
      <w:i/>
      <w:sz w:val="26"/>
      <w:szCs w:val="26"/>
      <w:lang w:val="en-US" w:eastAsia="en-US"/>
    </w:rPr>
  </w:style>
  <w:style w:type="paragraph" w:styleId="NormalWeb">
    <w:name w:val="Normal (Web)"/>
    <w:basedOn w:val="Normal"/>
    <w:uiPriority w:val="99"/>
    <w:unhideWhenUsed/>
    <w:rsid w:val="006F24AF"/>
    <w:pPr>
      <w:spacing w:before="100" w:beforeAutospacing="1" w:after="100" w:afterAutospacing="1"/>
    </w:pPr>
  </w:style>
  <w:style w:type="character" w:styleId="Strong">
    <w:name w:val="Strong"/>
    <w:basedOn w:val="DefaultParagraphFont"/>
    <w:uiPriority w:val="22"/>
    <w:qFormat/>
    <w:rsid w:val="006F24AF"/>
    <w:rPr>
      <w:b/>
      <w:bCs/>
    </w:rPr>
  </w:style>
  <w:style w:type="paragraph" w:styleId="Header">
    <w:name w:val="header"/>
    <w:basedOn w:val="Normal"/>
    <w:link w:val="HeaderChar"/>
    <w:uiPriority w:val="99"/>
    <w:unhideWhenUsed/>
    <w:rsid w:val="00AF2E79"/>
    <w:pPr>
      <w:tabs>
        <w:tab w:val="center" w:pos="4680"/>
        <w:tab w:val="right" w:pos="9360"/>
      </w:tabs>
      <w:spacing w:beforeAutospacing="1" w:afterAutospacing="1"/>
    </w:pPr>
    <w:rPr>
      <w:rFonts w:eastAsiaTheme="minorHAnsi" w:cstheme="minorBidi"/>
      <w:lang w:eastAsia="ja-JP"/>
    </w:rPr>
  </w:style>
  <w:style w:type="character" w:customStyle="1" w:styleId="HeaderChar">
    <w:name w:val="Header Char"/>
    <w:basedOn w:val="DefaultParagraphFont"/>
    <w:link w:val="Header"/>
    <w:uiPriority w:val="99"/>
    <w:rsid w:val="00AF2E79"/>
  </w:style>
  <w:style w:type="paragraph" w:styleId="Footer">
    <w:name w:val="footer"/>
    <w:basedOn w:val="Normal"/>
    <w:link w:val="FooterChar"/>
    <w:uiPriority w:val="99"/>
    <w:unhideWhenUsed/>
    <w:rsid w:val="00AF2E79"/>
    <w:pPr>
      <w:tabs>
        <w:tab w:val="center" w:pos="4680"/>
        <w:tab w:val="right" w:pos="9360"/>
      </w:tabs>
      <w:spacing w:beforeAutospacing="1" w:afterAutospacing="1"/>
    </w:pPr>
    <w:rPr>
      <w:rFonts w:eastAsiaTheme="minorHAnsi" w:cstheme="minorBidi"/>
      <w:lang w:eastAsia="ja-JP"/>
    </w:rPr>
  </w:style>
  <w:style w:type="character" w:customStyle="1" w:styleId="FooterChar">
    <w:name w:val="Footer Char"/>
    <w:basedOn w:val="DefaultParagraphFont"/>
    <w:link w:val="Footer"/>
    <w:uiPriority w:val="99"/>
    <w:rsid w:val="00AF2E79"/>
  </w:style>
  <w:style w:type="paragraph" w:styleId="TOCHeading">
    <w:name w:val="TOC Heading"/>
    <w:basedOn w:val="Heading1"/>
    <w:next w:val="Normal"/>
    <w:uiPriority w:val="39"/>
    <w:unhideWhenUsed/>
    <w:qFormat/>
    <w:rsid w:val="00AF2E79"/>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rPr>
  </w:style>
  <w:style w:type="paragraph" w:styleId="TOC1">
    <w:name w:val="toc 1"/>
    <w:basedOn w:val="Heading1"/>
    <w:next w:val="Normal"/>
    <w:uiPriority w:val="39"/>
    <w:unhideWhenUsed/>
    <w:rsid w:val="000F658F"/>
    <w:pPr>
      <w:numPr>
        <w:numId w:val="0"/>
      </w:numPr>
      <w:spacing w:before="120" w:beforeAutospacing="0" w:after="0" w:afterAutospacing="0"/>
      <w:outlineLvl w:val="9"/>
    </w:pPr>
    <w:rPr>
      <w:rFonts w:cstheme="minorHAnsi"/>
      <w:iCs/>
      <w:kern w:val="0"/>
      <w:szCs w:val="24"/>
    </w:rPr>
  </w:style>
  <w:style w:type="paragraph" w:styleId="TOC2">
    <w:name w:val="toc 2"/>
    <w:basedOn w:val="Heading2"/>
    <w:next w:val="Normal"/>
    <w:uiPriority w:val="39"/>
    <w:unhideWhenUsed/>
    <w:rsid w:val="000F658F"/>
    <w:pPr>
      <w:numPr>
        <w:ilvl w:val="0"/>
        <w:numId w:val="0"/>
      </w:numPr>
      <w:tabs>
        <w:tab w:val="right" w:leader="dot" w:pos="9111"/>
      </w:tabs>
      <w:spacing w:beforeAutospacing="0" w:after="0" w:afterAutospacing="0"/>
      <w:outlineLvl w:val="9"/>
    </w:pPr>
    <w:rPr>
      <w:rFonts w:cstheme="minorHAnsi"/>
      <w:szCs w:val="22"/>
    </w:rPr>
  </w:style>
  <w:style w:type="paragraph" w:styleId="TOC3">
    <w:name w:val="toc 3"/>
    <w:basedOn w:val="Heading3"/>
    <w:next w:val="Normal"/>
    <w:uiPriority w:val="39"/>
    <w:unhideWhenUsed/>
    <w:rsid w:val="000F658F"/>
    <w:pPr>
      <w:tabs>
        <w:tab w:val="left" w:pos="1300"/>
        <w:tab w:val="right" w:leader="dot" w:pos="9111"/>
      </w:tabs>
      <w:spacing w:before="0" w:after="0"/>
      <w:jc w:val="left"/>
      <w:outlineLvl w:val="9"/>
    </w:pPr>
    <w:rPr>
      <w:rFonts w:cstheme="minorHAnsi"/>
      <w:b w:val="0"/>
      <w:bCs w:val="0"/>
      <w:i w:val="0"/>
      <w:szCs w:val="20"/>
      <w:lang w:val="en-AU"/>
    </w:rPr>
  </w:style>
  <w:style w:type="character" w:styleId="Hyperlink">
    <w:name w:val="Hyperlink"/>
    <w:basedOn w:val="DefaultParagraphFont"/>
    <w:uiPriority w:val="99"/>
    <w:unhideWhenUsed/>
    <w:rsid w:val="00AF2E79"/>
    <w:rPr>
      <w:color w:val="0563C1" w:themeColor="hyperlink"/>
      <w:u w:val="single"/>
    </w:rPr>
  </w:style>
  <w:style w:type="paragraph" w:styleId="TOC4">
    <w:name w:val="toc 4"/>
    <w:basedOn w:val="Heading4"/>
    <w:next w:val="Normal"/>
    <w:autoRedefine/>
    <w:uiPriority w:val="39"/>
    <w:unhideWhenUsed/>
    <w:rsid w:val="00DA5050"/>
    <w:pPr>
      <w:keepNext w:val="0"/>
      <w:keepLines w:val="0"/>
      <w:numPr>
        <w:ilvl w:val="0"/>
        <w:numId w:val="0"/>
      </w:numPr>
      <w:spacing w:before="0" w:beforeAutospacing="0" w:after="0" w:afterAutospacing="0"/>
      <w:ind w:left="780"/>
      <w:outlineLvl w:val="9"/>
    </w:pPr>
    <w:rPr>
      <w:rFonts w:asciiTheme="minorHAnsi" w:eastAsia="Times New Roman" w:hAnsiTheme="minorHAnsi" w:cstheme="minorHAnsi"/>
      <w:i w:val="0"/>
      <w:iCs w:val="0"/>
      <w:sz w:val="20"/>
      <w:szCs w:val="20"/>
      <w:lang w:eastAsia="en-US"/>
    </w:rPr>
  </w:style>
  <w:style w:type="paragraph" w:styleId="TOC5">
    <w:name w:val="toc 5"/>
    <w:basedOn w:val="Normal"/>
    <w:next w:val="Normal"/>
    <w:autoRedefine/>
    <w:uiPriority w:val="39"/>
    <w:semiHidden/>
    <w:unhideWhenUsed/>
    <w:rsid w:val="00DA5050"/>
    <w:pPr>
      <w:spacing w:before="0" w:after="0"/>
      <w:ind w:left="104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F2E79"/>
    <w:pPr>
      <w:spacing w:before="0" w:after="0"/>
      <w:ind w:left="13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F2E79"/>
    <w:pPr>
      <w:spacing w:before="0" w:after="0"/>
      <w:ind w:left="156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F2E79"/>
    <w:pPr>
      <w:spacing w:before="0" w:after="0"/>
      <w:ind w:left="182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F2E79"/>
    <w:pPr>
      <w:spacing w:before="0" w:after="0"/>
      <w:ind w:left="2080"/>
    </w:pPr>
    <w:rPr>
      <w:rFonts w:asciiTheme="minorHAnsi" w:hAnsiTheme="minorHAnsi" w:cstheme="minorHAnsi"/>
      <w:sz w:val="20"/>
      <w:szCs w:val="20"/>
    </w:rPr>
  </w:style>
  <w:style w:type="character" w:customStyle="1" w:styleId="Heading4Char">
    <w:name w:val="Heading 4 Char"/>
    <w:basedOn w:val="DefaultParagraphFont"/>
    <w:link w:val="Heading4"/>
    <w:uiPriority w:val="9"/>
    <w:rsid w:val="00E216DF"/>
    <w:rPr>
      <w:rFonts w:ascii="Times New Roman" w:eastAsiaTheme="majorEastAsia" w:hAnsi="Times New Roman" w:cstheme="majorBidi"/>
      <w:i/>
      <w:iCs/>
      <w:sz w:val="26"/>
    </w:rPr>
  </w:style>
  <w:style w:type="paragraph" w:styleId="NoSpacing">
    <w:name w:val="No Spacing"/>
    <w:uiPriority w:val="1"/>
    <w:rsid w:val="0024586A"/>
    <w:pPr>
      <w:spacing w:before="0" w:after="0" w:line="240" w:lineRule="auto"/>
    </w:pPr>
  </w:style>
  <w:style w:type="paragraph" w:styleId="ListParagraph">
    <w:name w:val="List Paragraph"/>
    <w:basedOn w:val="Normal"/>
    <w:uiPriority w:val="34"/>
    <w:qFormat/>
    <w:rsid w:val="0024586A"/>
    <w:pPr>
      <w:spacing w:before="100" w:beforeAutospacing="1" w:after="100" w:afterAutospacing="1"/>
      <w:ind w:left="720"/>
      <w:contextualSpacing/>
    </w:pPr>
    <w:rPr>
      <w:rFonts w:eastAsiaTheme="minorHAnsi" w:cstheme="minorBidi"/>
      <w:lang w:eastAsia="ja-JP"/>
    </w:rPr>
  </w:style>
  <w:style w:type="character" w:customStyle="1" w:styleId="Heading5Char">
    <w:name w:val="Heading 5 Char"/>
    <w:basedOn w:val="DefaultParagraphFont"/>
    <w:link w:val="Heading5"/>
    <w:uiPriority w:val="9"/>
    <w:rsid w:val="00054924"/>
    <w:rPr>
      <w:rFonts w:asciiTheme="majorHAnsi" w:eastAsiaTheme="majorEastAsia" w:hAnsiTheme="majorHAnsi" w:cstheme="majorBidi"/>
      <w:b/>
      <w:i/>
      <w:color w:val="A5A5A5" w:themeColor="accent3"/>
      <w:sz w:val="26"/>
      <w:u w:val="single"/>
    </w:rPr>
  </w:style>
  <w:style w:type="character" w:customStyle="1" w:styleId="Heading6Char">
    <w:name w:val="Heading 6 Char"/>
    <w:basedOn w:val="DefaultParagraphFont"/>
    <w:link w:val="Heading6"/>
    <w:uiPriority w:val="9"/>
    <w:rsid w:val="00EC4751"/>
    <w:rPr>
      <w:rFonts w:asciiTheme="majorHAnsi" w:eastAsiaTheme="majorEastAsia" w:hAnsiTheme="majorHAnsi" w:cstheme="majorBidi"/>
      <w:i/>
      <w:color w:val="2E74B5" w:themeColor="accent5" w:themeShade="BF"/>
      <w:sz w:val="26"/>
      <w:u w:val="single"/>
    </w:rPr>
  </w:style>
  <w:style w:type="character" w:customStyle="1" w:styleId="Heading7Char">
    <w:name w:val="Heading 7 Char"/>
    <w:basedOn w:val="DefaultParagraphFont"/>
    <w:link w:val="Heading7"/>
    <w:uiPriority w:val="9"/>
    <w:semiHidden/>
    <w:rsid w:val="00F14A13"/>
    <w:rPr>
      <w:rFonts w:asciiTheme="majorHAnsi" w:eastAsiaTheme="majorEastAsia" w:hAnsiTheme="majorHAnsi" w:cstheme="majorBidi"/>
      <w:i/>
      <w:iCs/>
      <w:color w:val="1F3763" w:themeColor="accent1" w:themeShade="7F"/>
      <w:sz w:val="26"/>
    </w:rPr>
  </w:style>
  <w:style w:type="character" w:customStyle="1" w:styleId="Heading8Char">
    <w:name w:val="Heading 8 Char"/>
    <w:basedOn w:val="DefaultParagraphFont"/>
    <w:link w:val="Heading8"/>
    <w:uiPriority w:val="9"/>
    <w:semiHidden/>
    <w:rsid w:val="00F14A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4A13"/>
    <w:rPr>
      <w:rFonts w:asciiTheme="majorHAnsi" w:eastAsiaTheme="majorEastAsia" w:hAnsiTheme="majorHAnsi" w:cstheme="majorBidi"/>
      <w:i/>
      <w:iCs/>
      <w:color w:val="272727" w:themeColor="text1" w:themeTint="D8"/>
      <w:sz w:val="21"/>
      <w:szCs w:val="21"/>
    </w:rPr>
  </w:style>
  <w:style w:type="numbering" w:customStyle="1" w:styleId="CurrentList1">
    <w:name w:val="Current List1"/>
    <w:uiPriority w:val="99"/>
    <w:rsid w:val="00D51E6D"/>
    <w:pPr>
      <w:numPr>
        <w:numId w:val="1"/>
      </w:numPr>
    </w:pPr>
  </w:style>
  <w:style w:type="numbering" w:customStyle="1" w:styleId="CurrentList2">
    <w:name w:val="Current List2"/>
    <w:uiPriority w:val="99"/>
    <w:rsid w:val="00D8534F"/>
    <w:pPr>
      <w:numPr>
        <w:numId w:val="2"/>
      </w:numPr>
    </w:pPr>
  </w:style>
  <w:style w:type="numbering" w:customStyle="1" w:styleId="CurrentList3">
    <w:name w:val="Current List3"/>
    <w:uiPriority w:val="99"/>
    <w:rsid w:val="00D8534F"/>
    <w:pPr>
      <w:numPr>
        <w:numId w:val="3"/>
      </w:numPr>
    </w:pPr>
  </w:style>
  <w:style w:type="numbering" w:customStyle="1" w:styleId="CurrentList4">
    <w:name w:val="Current List4"/>
    <w:uiPriority w:val="99"/>
    <w:rsid w:val="00D8534F"/>
    <w:pPr>
      <w:numPr>
        <w:numId w:val="4"/>
      </w:numPr>
    </w:pPr>
  </w:style>
  <w:style w:type="numbering" w:customStyle="1" w:styleId="CurrentList5">
    <w:name w:val="Current List5"/>
    <w:uiPriority w:val="99"/>
    <w:rsid w:val="00D8534F"/>
    <w:pPr>
      <w:numPr>
        <w:numId w:val="5"/>
      </w:numPr>
    </w:pPr>
  </w:style>
  <w:style w:type="numbering" w:customStyle="1" w:styleId="CurrentList6">
    <w:name w:val="Current List6"/>
    <w:uiPriority w:val="99"/>
    <w:rsid w:val="00D8534F"/>
    <w:pPr>
      <w:numPr>
        <w:numId w:val="6"/>
      </w:numPr>
    </w:pPr>
  </w:style>
  <w:style w:type="character" w:styleId="CommentReference">
    <w:name w:val="annotation reference"/>
    <w:basedOn w:val="DefaultParagraphFont"/>
    <w:uiPriority w:val="99"/>
    <w:semiHidden/>
    <w:unhideWhenUsed/>
    <w:rsid w:val="0056797B"/>
    <w:rPr>
      <w:sz w:val="16"/>
      <w:szCs w:val="16"/>
    </w:rPr>
  </w:style>
  <w:style w:type="paragraph" w:styleId="CommentText">
    <w:name w:val="annotation text"/>
    <w:basedOn w:val="Normal"/>
    <w:link w:val="CommentTextChar"/>
    <w:uiPriority w:val="99"/>
    <w:semiHidden/>
    <w:unhideWhenUsed/>
    <w:rsid w:val="0056797B"/>
    <w:pPr>
      <w:spacing w:before="100" w:beforeAutospacing="1" w:after="100" w:afterAutospacing="1"/>
    </w:pPr>
    <w:rPr>
      <w:rFonts w:eastAsiaTheme="minorHAnsi" w:cstheme="minorBidi"/>
      <w:sz w:val="20"/>
      <w:szCs w:val="20"/>
      <w:lang w:eastAsia="ja-JP"/>
    </w:rPr>
  </w:style>
  <w:style w:type="character" w:customStyle="1" w:styleId="CommentTextChar">
    <w:name w:val="Comment Text Char"/>
    <w:basedOn w:val="DefaultParagraphFont"/>
    <w:link w:val="CommentText"/>
    <w:uiPriority w:val="99"/>
    <w:semiHidden/>
    <w:rsid w:val="005679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6797B"/>
    <w:rPr>
      <w:b/>
      <w:bCs/>
    </w:rPr>
  </w:style>
  <w:style w:type="character" w:customStyle="1" w:styleId="CommentSubjectChar">
    <w:name w:val="Comment Subject Char"/>
    <w:basedOn w:val="CommentTextChar"/>
    <w:link w:val="CommentSubject"/>
    <w:uiPriority w:val="99"/>
    <w:semiHidden/>
    <w:rsid w:val="0056797B"/>
    <w:rPr>
      <w:rFonts w:ascii="Times New Roman" w:hAnsi="Times New Roman"/>
      <w:b/>
      <w:bCs/>
      <w:sz w:val="20"/>
      <w:szCs w:val="20"/>
    </w:rPr>
  </w:style>
  <w:style w:type="paragraph" w:styleId="Revision">
    <w:name w:val="Revision"/>
    <w:hidden/>
    <w:uiPriority w:val="99"/>
    <w:semiHidden/>
    <w:rsid w:val="00FC2ECA"/>
    <w:pPr>
      <w:spacing w:before="0" w:after="0" w:line="240" w:lineRule="auto"/>
    </w:pPr>
    <w:rPr>
      <w:rFonts w:ascii="Times New Roman" w:hAnsi="Times New Roman"/>
      <w:sz w:val="26"/>
    </w:rPr>
  </w:style>
  <w:style w:type="paragraph" w:customStyle="1" w:styleId="h5">
    <w:name w:val="h5"/>
    <w:basedOn w:val="Heading5"/>
    <w:link w:val="h5Char"/>
    <w:rsid w:val="003A15FB"/>
    <w:rPr>
      <w:rFonts w:eastAsia="Times New Roman"/>
      <w:lang w:val="en-US" w:eastAsia="en-US"/>
    </w:rPr>
  </w:style>
  <w:style w:type="character" w:customStyle="1" w:styleId="h5Char">
    <w:name w:val="h5 Char"/>
    <w:basedOn w:val="Heading5Char"/>
    <w:link w:val="h5"/>
    <w:rsid w:val="003A15FB"/>
    <w:rPr>
      <w:rFonts w:asciiTheme="majorHAnsi" w:eastAsia="Times New Roman" w:hAnsiTheme="majorHAnsi" w:cstheme="majorBidi"/>
      <w:b/>
      <w:i/>
      <w:color w:val="A5A5A5" w:themeColor="accent3"/>
      <w:sz w:val="26"/>
      <w:u w:val="single"/>
      <w:lang w:val="en-US" w:eastAsia="en-US"/>
    </w:rPr>
  </w:style>
  <w:style w:type="character" w:customStyle="1" w:styleId="given-names">
    <w:name w:val="given-names"/>
    <w:basedOn w:val="DefaultParagraphFont"/>
    <w:rsid w:val="00E75474"/>
  </w:style>
  <w:style w:type="character" w:customStyle="1" w:styleId="apple-converted-space">
    <w:name w:val="apple-converted-space"/>
    <w:basedOn w:val="DefaultParagraphFont"/>
    <w:rsid w:val="00E75474"/>
  </w:style>
  <w:style w:type="character" w:customStyle="1" w:styleId="surname">
    <w:name w:val="surname"/>
    <w:basedOn w:val="DefaultParagraphFont"/>
    <w:rsid w:val="00E75474"/>
  </w:style>
  <w:style w:type="character" w:customStyle="1" w:styleId="hgkelc">
    <w:name w:val="hgkelc"/>
    <w:basedOn w:val="DefaultParagraphFont"/>
    <w:rsid w:val="008963C6"/>
  </w:style>
  <w:style w:type="numbering" w:customStyle="1" w:styleId="CurrentList7">
    <w:name w:val="Current List7"/>
    <w:uiPriority w:val="99"/>
    <w:rsid w:val="007140B3"/>
    <w:pPr>
      <w:numPr>
        <w:numId w:val="7"/>
      </w:numPr>
    </w:pPr>
  </w:style>
  <w:style w:type="numbering" w:customStyle="1" w:styleId="CurrentList8">
    <w:name w:val="Current List8"/>
    <w:uiPriority w:val="99"/>
    <w:rsid w:val="006567A1"/>
    <w:pPr>
      <w:numPr>
        <w:numId w:val="8"/>
      </w:numPr>
    </w:pPr>
  </w:style>
  <w:style w:type="numbering" w:customStyle="1" w:styleId="CurrentList9">
    <w:name w:val="Current List9"/>
    <w:uiPriority w:val="99"/>
    <w:rsid w:val="006567A1"/>
    <w:pPr>
      <w:numPr>
        <w:numId w:val="9"/>
      </w:numPr>
    </w:pPr>
  </w:style>
  <w:style w:type="numbering" w:customStyle="1" w:styleId="CurrentList10">
    <w:name w:val="Current List10"/>
    <w:uiPriority w:val="99"/>
    <w:rsid w:val="006567A1"/>
    <w:pPr>
      <w:numPr>
        <w:numId w:val="10"/>
      </w:numPr>
    </w:pPr>
  </w:style>
  <w:style w:type="numbering" w:customStyle="1" w:styleId="CurrentList11">
    <w:name w:val="Current List11"/>
    <w:uiPriority w:val="99"/>
    <w:rsid w:val="006567A1"/>
    <w:pPr>
      <w:numPr>
        <w:numId w:val="11"/>
      </w:numPr>
    </w:pPr>
  </w:style>
  <w:style w:type="numbering" w:customStyle="1" w:styleId="CurrentList12">
    <w:name w:val="Current List12"/>
    <w:uiPriority w:val="99"/>
    <w:rsid w:val="006567A1"/>
    <w:pPr>
      <w:numPr>
        <w:numId w:val="12"/>
      </w:numPr>
    </w:pPr>
  </w:style>
  <w:style w:type="numbering" w:styleId="111111">
    <w:name w:val="Outline List 2"/>
    <w:basedOn w:val="NoList"/>
    <w:uiPriority w:val="99"/>
    <w:semiHidden/>
    <w:unhideWhenUsed/>
    <w:rsid w:val="006567A1"/>
    <w:pPr>
      <w:numPr>
        <w:numId w:val="13"/>
      </w:numPr>
    </w:pPr>
  </w:style>
  <w:style w:type="numbering" w:customStyle="1" w:styleId="CurrentList13">
    <w:name w:val="Current List13"/>
    <w:uiPriority w:val="99"/>
    <w:rsid w:val="006567A1"/>
    <w:pPr>
      <w:numPr>
        <w:numId w:val="14"/>
      </w:numPr>
    </w:pPr>
  </w:style>
  <w:style w:type="numbering" w:customStyle="1" w:styleId="CurrentList14">
    <w:name w:val="Current List14"/>
    <w:uiPriority w:val="99"/>
    <w:rsid w:val="006567A1"/>
    <w:pPr>
      <w:numPr>
        <w:numId w:val="15"/>
      </w:numPr>
    </w:pPr>
  </w:style>
  <w:style w:type="numbering" w:customStyle="1" w:styleId="CurrentList15">
    <w:name w:val="Current List15"/>
    <w:uiPriority w:val="99"/>
    <w:rsid w:val="006567A1"/>
    <w:pPr>
      <w:numPr>
        <w:numId w:val="16"/>
      </w:numPr>
    </w:pPr>
  </w:style>
  <w:style w:type="numbering" w:customStyle="1" w:styleId="CurrentList16">
    <w:name w:val="Current List16"/>
    <w:uiPriority w:val="99"/>
    <w:rsid w:val="006567A1"/>
    <w:pPr>
      <w:numPr>
        <w:numId w:val="17"/>
      </w:numPr>
    </w:pPr>
  </w:style>
  <w:style w:type="numbering" w:customStyle="1" w:styleId="CurrentList17">
    <w:name w:val="Current List17"/>
    <w:uiPriority w:val="99"/>
    <w:rsid w:val="006567A1"/>
    <w:pPr>
      <w:numPr>
        <w:numId w:val="18"/>
      </w:numPr>
    </w:pPr>
  </w:style>
  <w:style w:type="numbering" w:customStyle="1" w:styleId="CurrentList18">
    <w:name w:val="Current List18"/>
    <w:uiPriority w:val="99"/>
    <w:rsid w:val="001D23A8"/>
    <w:pPr>
      <w:numPr>
        <w:numId w:val="19"/>
      </w:numPr>
    </w:pPr>
  </w:style>
  <w:style w:type="numbering" w:customStyle="1" w:styleId="CurrentList19">
    <w:name w:val="Current List19"/>
    <w:uiPriority w:val="99"/>
    <w:rsid w:val="001D23A8"/>
    <w:pPr>
      <w:numPr>
        <w:numId w:val="20"/>
      </w:numPr>
    </w:pPr>
  </w:style>
  <w:style w:type="numbering" w:customStyle="1" w:styleId="CurrentList20">
    <w:name w:val="Current List20"/>
    <w:uiPriority w:val="99"/>
    <w:rsid w:val="001D23A8"/>
    <w:pPr>
      <w:numPr>
        <w:numId w:val="21"/>
      </w:numPr>
    </w:pPr>
  </w:style>
  <w:style w:type="numbering" w:customStyle="1" w:styleId="CurrentList21">
    <w:name w:val="Current List21"/>
    <w:uiPriority w:val="99"/>
    <w:rsid w:val="001D23A8"/>
    <w:pPr>
      <w:numPr>
        <w:numId w:val="22"/>
      </w:numPr>
    </w:pPr>
  </w:style>
  <w:style w:type="numbering" w:customStyle="1" w:styleId="CurrentList22">
    <w:name w:val="Current List22"/>
    <w:uiPriority w:val="99"/>
    <w:rsid w:val="00465234"/>
    <w:pPr>
      <w:numPr>
        <w:numId w:val="23"/>
      </w:numPr>
    </w:pPr>
  </w:style>
  <w:style w:type="character" w:styleId="PlaceholderText">
    <w:name w:val="Placeholder Text"/>
    <w:basedOn w:val="DefaultParagraphFont"/>
    <w:uiPriority w:val="99"/>
    <w:semiHidden/>
    <w:rsid w:val="00E238CA"/>
    <w:rPr>
      <w:color w:val="808080"/>
    </w:rPr>
  </w:style>
  <w:style w:type="table" w:styleId="TableGrid">
    <w:name w:val="Table Grid"/>
    <w:basedOn w:val="TableNormal"/>
    <w:uiPriority w:val="39"/>
    <w:rsid w:val="00327CF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70B12"/>
    <w:pPr>
      <w:spacing w:after="200"/>
      <w:jc w:val="center"/>
    </w:pPr>
    <w:rPr>
      <w:b/>
      <w:iCs/>
      <w:color w:val="000000" w:themeColor="text1"/>
      <w:szCs w:val="18"/>
    </w:rPr>
  </w:style>
  <w:style w:type="table" w:customStyle="1" w:styleId="PlainTable21">
    <w:name w:val="Plain Table 21"/>
    <w:basedOn w:val="TableNormal"/>
    <w:uiPriority w:val="42"/>
    <w:rsid w:val="007006D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ableofFigures">
    <w:name w:val="table of figures"/>
    <w:basedOn w:val="Normal"/>
    <w:next w:val="Normal"/>
    <w:uiPriority w:val="99"/>
    <w:unhideWhenUsed/>
    <w:rsid w:val="001268EF"/>
    <w:pPr>
      <w:spacing w:after="0"/>
    </w:pPr>
  </w:style>
  <w:style w:type="character" w:styleId="PageNumber">
    <w:name w:val="page number"/>
    <w:basedOn w:val="DefaultParagraphFont"/>
    <w:uiPriority w:val="99"/>
    <w:semiHidden/>
    <w:unhideWhenUsed/>
    <w:rsid w:val="003A3148"/>
  </w:style>
  <w:style w:type="character" w:styleId="FollowedHyperlink">
    <w:name w:val="FollowedHyperlink"/>
    <w:basedOn w:val="DefaultParagraphFont"/>
    <w:uiPriority w:val="99"/>
    <w:semiHidden/>
    <w:unhideWhenUsed/>
    <w:rsid w:val="000F5DBD"/>
    <w:rPr>
      <w:color w:val="954F72" w:themeColor="followedHyperlink"/>
      <w:u w:val="single"/>
    </w:rPr>
  </w:style>
  <w:style w:type="numbering" w:customStyle="1" w:styleId="CurrentList23">
    <w:name w:val="Current List23"/>
    <w:uiPriority w:val="99"/>
    <w:rsid w:val="00755511"/>
    <w:pPr>
      <w:numPr>
        <w:numId w:val="26"/>
      </w:numPr>
    </w:pPr>
  </w:style>
  <w:style w:type="numbering" w:customStyle="1" w:styleId="CurrentList24">
    <w:name w:val="Current List24"/>
    <w:uiPriority w:val="99"/>
    <w:rsid w:val="00755511"/>
    <w:pPr>
      <w:numPr>
        <w:numId w:val="27"/>
      </w:numPr>
    </w:pPr>
  </w:style>
  <w:style w:type="numbering" w:customStyle="1" w:styleId="CurrentList25">
    <w:name w:val="Current List25"/>
    <w:uiPriority w:val="99"/>
    <w:rsid w:val="00F16C14"/>
    <w:pPr>
      <w:numPr>
        <w:numId w:val="28"/>
      </w:numPr>
    </w:pPr>
  </w:style>
  <w:style w:type="paragraph" w:styleId="BalloonText">
    <w:name w:val="Balloon Text"/>
    <w:basedOn w:val="Normal"/>
    <w:link w:val="BalloonTextChar"/>
    <w:uiPriority w:val="99"/>
    <w:semiHidden/>
    <w:unhideWhenUsed/>
    <w:rsid w:val="00F233D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3DC"/>
    <w:rPr>
      <w:rFonts w:ascii="Tahoma" w:eastAsia="Times New Roman" w:hAnsi="Tahoma" w:cs="Tahoma"/>
      <w:sz w:val="16"/>
      <w:szCs w:val="16"/>
      <w:lang w:eastAsia="en-US"/>
    </w:rPr>
  </w:style>
  <w:style w:type="paragraph" w:customStyle="1" w:styleId="1">
    <w:name w:val="1"/>
    <w:basedOn w:val="Normal"/>
    <w:link w:val="1Char"/>
    <w:qFormat/>
    <w:rsid w:val="00D42551"/>
    <w:pPr>
      <w:spacing w:before="0" w:after="0"/>
      <w:jc w:val="center"/>
    </w:pPr>
    <w:rPr>
      <w:rFonts w:eastAsiaTheme="minorHAnsi" w:cstheme="majorHAnsi"/>
      <w:b/>
      <w:sz w:val="28"/>
      <w:szCs w:val="26"/>
      <w:lang w:val="en-US"/>
    </w:rPr>
  </w:style>
  <w:style w:type="character" w:customStyle="1" w:styleId="1Char">
    <w:name w:val="1 Char"/>
    <w:basedOn w:val="DefaultParagraphFont"/>
    <w:link w:val="1"/>
    <w:rsid w:val="00D42551"/>
    <w:rPr>
      <w:rFonts w:ascii="Times New Roman" w:hAnsi="Times New Roman" w:cstheme="majorHAnsi"/>
      <w:b/>
      <w:sz w:val="28"/>
      <w:szCs w:val="26"/>
      <w:lang w:val="en-US" w:eastAsia="en-US"/>
    </w:rPr>
  </w:style>
  <w:style w:type="paragraph" w:styleId="FootnoteText">
    <w:name w:val="footnote text"/>
    <w:basedOn w:val="Normal"/>
    <w:link w:val="FootnoteTextChar"/>
    <w:uiPriority w:val="99"/>
    <w:semiHidden/>
    <w:unhideWhenUsed/>
    <w:rsid w:val="00D42551"/>
    <w:pPr>
      <w:spacing w:before="0" w:after="0" w:line="240" w:lineRule="auto"/>
    </w:pPr>
    <w:rPr>
      <w:rFonts w:asciiTheme="minorHAnsi" w:eastAsiaTheme="minorHAnsi" w:hAnsiTheme="minorHAnsi" w:cstheme="minorBidi"/>
      <w:sz w:val="20"/>
      <w:szCs w:val="20"/>
      <w:lang w:val="vi-VN"/>
    </w:rPr>
  </w:style>
  <w:style w:type="character" w:customStyle="1" w:styleId="FootnoteTextChar">
    <w:name w:val="Footnote Text Char"/>
    <w:basedOn w:val="DefaultParagraphFont"/>
    <w:link w:val="FootnoteText"/>
    <w:uiPriority w:val="99"/>
    <w:semiHidden/>
    <w:rsid w:val="00D42551"/>
    <w:rPr>
      <w:sz w:val="20"/>
      <w:szCs w:val="20"/>
      <w:lang w:val="vi-VN" w:eastAsia="en-US"/>
    </w:rPr>
  </w:style>
  <w:style w:type="character" w:styleId="FootnoteReference">
    <w:name w:val="footnote reference"/>
    <w:basedOn w:val="DefaultParagraphFont"/>
    <w:uiPriority w:val="99"/>
    <w:semiHidden/>
    <w:unhideWhenUsed/>
    <w:rsid w:val="00D42551"/>
    <w:rPr>
      <w:vertAlign w:val="superscript"/>
    </w:rPr>
  </w:style>
  <w:style w:type="character" w:styleId="UnresolvedMention">
    <w:name w:val="Unresolved Mention"/>
    <w:basedOn w:val="DefaultParagraphFont"/>
    <w:uiPriority w:val="99"/>
    <w:semiHidden/>
    <w:unhideWhenUsed/>
    <w:rsid w:val="00174759"/>
    <w:rPr>
      <w:color w:val="605E5C"/>
      <w:shd w:val="clear" w:color="auto" w:fill="E1DFDD"/>
    </w:rPr>
  </w:style>
  <w:style w:type="character" w:customStyle="1" w:styleId="mf-jss1645">
    <w:name w:val="mf-jss1645"/>
    <w:basedOn w:val="DefaultParagraphFont"/>
    <w:rsid w:val="00004A29"/>
  </w:style>
  <w:style w:type="paragraph" w:styleId="EndnoteText">
    <w:name w:val="endnote text"/>
    <w:basedOn w:val="Normal"/>
    <w:link w:val="EndnoteTextChar"/>
    <w:uiPriority w:val="99"/>
    <w:semiHidden/>
    <w:unhideWhenUsed/>
    <w:rsid w:val="002D5AE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D5AEE"/>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2D5A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10">
      <w:bodyDiv w:val="1"/>
      <w:marLeft w:val="0"/>
      <w:marRight w:val="0"/>
      <w:marTop w:val="0"/>
      <w:marBottom w:val="0"/>
      <w:divBdr>
        <w:top w:val="none" w:sz="0" w:space="0" w:color="auto"/>
        <w:left w:val="none" w:sz="0" w:space="0" w:color="auto"/>
        <w:bottom w:val="none" w:sz="0" w:space="0" w:color="auto"/>
        <w:right w:val="none" w:sz="0" w:space="0" w:color="auto"/>
      </w:divBdr>
      <w:divsChild>
        <w:div w:id="10495399">
          <w:marLeft w:val="0"/>
          <w:marRight w:val="0"/>
          <w:marTop w:val="0"/>
          <w:marBottom w:val="0"/>
          <w:divBdr>
            <w:top w:val="none" w:sz="0" w:space="0" w:color="auto"/>
            <w:left w:val="none" w:sz="0" w:space="0" w:color="auto"/>
            <w:bottom w:val="none" w:sz="0" w:space="0" w:color="auto"/>
            <w:right w:val="none" w:sz="0" w:space="0" w:color="auto"/>
          </w:divBdr>
          <w:divsChild>
            <w:div w:id="877355418">
              <w:marLeft w:val="0"/>
              <w:marRight w:val="0"/>
              <w:marTop w:val="0"/>
              <w:marBottom w:val="0"/>
              <w:divBdr>
                <w:top w:val="none" w:sz="0" w:space="0" w:color="auto"/>
                <w:left w:val="none" w:sz="0" w:space="0" w:color="auto"/>
                <w:bottom w:val="none" w:sz="0" w:space="0" w:color="auto"/>
                <w:right w:val="none" w:sz="0" w:space="0" w:color="auto"/>
              </w:divBdr>
              <w:divsChild>
                <w:div w:id="19153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67">
      <w:bodyDiv w:val="1"/>
      <w:marLeft w:val="0"/>
      <w:marRight w:val="0"/>
      <w:marTop w:val="0"/>
      <w:marBottom w:val="0"/>
      <w:divBdr>
        <w:top w:val="none" w:sz="0" w:space="0" w:color="auto"/>
        <w:left w:val="none" w:sz="0" w:space="0" w:color="auto"/>
        <w:bottom w:val="none" w:sz="0" w:space="0" w:color="auto"/>
        <w:right w:val="none" w:sz="0" w:space="0" w:color="auto"/>
      </w:divBdr>
    </w:div>
    <w:div w:id="5404623">
      <w:bodyDiv w:val="1"/>
      <w:marLeft w:val="0"/>
      <w:marRight w:val="0"/>
      <w:marTop w:val="0"/>
      <w:marBottom w:val="0"/>
      <w:divBdr>
        <w:top w:val="none" w:sz="0" w:space="0" w:color="auto"/>
        <w:left w:val="none" w:sz="0" w:space="0" w:color="auto"/>
        <w:bottom w:val="none" w:sz="0" w:space="0" w:color="auto"/>
        <w:right w:val="none" w:sz="0" w:space="0" w:color="auto"/>
      </w:divBdr>
    </w:div>
    <w:div w:id="6831458">
      <w:bodyDiv w:val="1"/>
      <w:marLeft w:val="0"/>
      <w:marRight w:val="0"/>
      <w:marTop w:val="0"/>
      <w:marBottom w:val="0"/>
      <w:divBdr>
        <w:top w:val="none" w:sz="0" w:space="0" w:color="auto"/>
        <w:left w:val="none" w:sz="0" w:space="0" w:color="auto"/>
        <w:bottom w:val="none" w:sz="0" w:space="0" w:color="auto"/>
        <w:right w:val="none" w:sz="0" w:space="0" w:color="auto"/>
      </w:divBdr>
    </w:div>
    <w:div w:id="7879107">
      <w:bodyDiv w:val="1"/>
      <w:marLeft w:val="0"/>
      <w:marRight w:val="0"/>
      <w:marTop w:val="0"/>
      <w:marBottom w:val="0"/>
      <w:divBdr>
        <w:top w:val="none" w:sz="0" w:space="0" w:color="auto"/>
        <w:left w:val="none" w:sz="0" w:space="0" w:color="auto"/>
        <w:bottom w:val="none" w:sz="0" w:space="0" w:color="auto"/>
        <w:right w:val="none" w:sz="0" w:space="0" w:color="auto"/>
      </w:divBdr>
      <w:divsChild>
        <w:div w:id="556281382">
          <w:marLeft w:val="0"/>
          <w:marRight w:val="0"/>
          <w:marTop w:val="0"/>
          <w:marBottom w:val="0"/>
          <w:divBdr>
            <w:top w:val="none" w:sz="0" w:space="0" w:color="auto"/>
            <w:left w:val="none" w:sz="0" w:space="0" w:color="auto"/>
            <w:bottom w:val="none" w:sz="0" w:space="0" w:color="auto"/>
            <w:right w:val="none" w:sz="0" w:space="0" w:color="auto"/>
          </w:divBdr>
          <w:divsChild>
            <w:div w:id="1845586545">
              <w:marLeft w:val="0"/>
              <w:marRight w:val="0"/>
              <w:marTop w:val="0"/>
              <w:marBottom w:val="0"/>
              <w:divBdr>
                <w:top w:val="none" w:sz="0" w:space="0" w:color="auto"/>
                <w:left w:val="none" w:sz="0" w:space="0" w:color="auto"/>
                <w:bottom w:val="none" w:sz="0" w:space="0" w:color="auto"/>
                <w:right w:val="none" w:sz="0" w:space="0" w:color="auto"/>
              </w:divBdr>
              <w:divsChild>
                <w:div w:id="21379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304">
      <w:bodyDiv w:val="1"/>
      <w:marLeft w:val="0"/>
      <w:marRight w:val="0"/>
      <w:marTop w:val="0"/>
      <w:marBottom w:val="0"/>
      <w:divBdr>
        <w:top w:val="none" w:sz="0" w:space="0" w:color="auto"/>
        <w:left w:val="none" w:sz="0" w:space="0" w:color="auto"/>
        <w:bottom w:val="none" w:sz="0" w:space="0" w:color="auto"/>
        <w:right w:val="none" w:sz="0" w:space="0" w:color="auto"/>
      </w:divBdr>
      <w:divsChild>
        <w:div w:id="1642494444">
          <w:marLeft w:val="0"/>
          <w:marRight w:val="0"/>
          <w:marTop w:val="0"/>
          <w:marBottom w:val="0"/>
          <w:divBdr>
            <w:top w:val="none" w:sz="0" w:space="0" w:color="auto"/>
            <w:left w:val="none" w:sz="0" w:space="0" w:color="auto"/>
            <w:bottom w:val="none" w:sz="0" w:space="0" w:color="auto"/>
            <w:right w:val="none" w:sz="0" w:space="0" w:color="auto"/>
          </w:divBdr>
          <w:divsChild>
            <w:div w:id="855845556">
              <w:marLeft w:val="0"/>
              <w:marRight w:val="0"/>
              <w:marTop w:val="0"/>
              <w:marBottom w:val="0"/>
              <w:divBdr>
                <w:top w:val="none" w:sz="0" w:space="0" w:color="auto"/>
                <w:left w:val="none" w:sz="0" w:space="0" w:color="auto"/>
                <w:bottom w:val="none" w:sz="0" w:space="0" w:color="auto"/>
                <w:right w:val="none" w:sz="0" w:space="0" w:color="auto"/>
              </w:divBdr>
              <w:divsChild>
                <w:div w:id="1350596057">
                  <w:marLeft w:val="0"/>
                  <w:marRight w:val="0"/>
                  <w:marTop w:val="0"/>
                  <w:marBottom w:val="0"/>
                  <w:divBdr>
                    <w:top w:val="none" w:sz="0" w:space="0" w:color="auto"/>
                    <w:left w:val="none" w:sz="0" w:space="0" w:color="auto"/>
                    <w:bottom w:val="none" w:sz="0" w:space="0" w:color="auto"/>
                    <w:right w:val="none" w:sz="0" w:space="0" w:color="auto"/>
                  </w:divBdr>
                  <w:divsChild>
                    <w:div w:id="10795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9063">
      <w:bodyDiv w:val="1"/>
      <w:marLeft w:val="0"/>
      <w:marRight w:val="0"/>
      <w:marTop w:val="0"/>
      <w:marBottom w:val="0"/>
      <w:divBdr>
        <w:top w:val="none" w:sz="0" w:space="0" w:color="auto"/>
        <w:left w:val="none" w:sz="0" w:space="0" w:color="auto"/>
        <w:bottom w:val="none" w:sz="0" w:space="0" w:color="auto"/>
        <w:right w:val="none" w:sz="0" w:space="0" w:color="auto"/>
      </w:divBdr>
    </w:div>
    <w:div w:id="10568007">
      <w:bodyDiv w:val="1"/>
      <w:marLeft w:val="0"/>
      <w:marRight w:val="0"/>
      <w:marTop w:val="0"/>
      <w:marBottom w:val="0"/>
      <w:divBdr>
        <w:top w:val="none" w:sz="0" w:space="0" w:color="auto"/>
        <w:left w:val="none" w:sz="0" w:space="0" w:color="auto"/>
        <w:bottom w:val="none" w:sz="0" w:space="0" w:color="auto"/>
        <w:right w:val="none" w:sz="0" w:space="0" w:color="auto"/>
      </w:divBdr>
    </w:div>
    <w:div w:id="12734638">
      <w:bodyDiv w:val="1"/>
      <w:marLeft w:val="0"/>
      <w:marRight w:val="0"/>
      <w:marTop w:val="0"/>
      <w:marBottom w:val="0"/>
      <w:divBdr>
        <w:top w:val="none" w:sz="0" w:space="0" w:color="auto"/>
        <w:left w:val="none" w:sz="0" w:space="0" w:color="auto"/>
        <w:bottom w:val="none" w:sz="0" w:space="0" w:color="auto"/>
        <w:right w:val="none" w:sz="0" w:space="0" w:color="auto"/>
      </w:divBdr>
      <w:divsChild>
        <w:div w:id="1868644003">
          <w:marLeft w:val="0"/>
          <w:marRight w:val="0"/>
          <w:marTop w:val="0"/>
          <w:marBottom w:val="0"/>
          <w:divBdr>
            <w:top w:val="none" w:sz="0" w:space="0" w:color="auto"/>
            <w:left w:val="none" w:sz="0" w:space="0" w:color="auto"/>
            <w:bottom w:val="none" w:sz="0" w:space="0" w:color="auto"/>
            <w:right w:val="none" w:sz="0" w:space="0" w:color="auto"/>
          </w:divBdr>
          <w:divsChild>
            <w:div w:id="514882274">
              <w:marLeft w:val="0"/>
              <w:marRight w:val="0"/>
              <w:marTop w:val="0"/>
              <w:marBottom w:val="0"/>
              <w:divBdr>
                <w:top w:val="none" w:sz="0" w:space="0" w:color="auto"/>
                <w:left w:val="none" w:sz="0" w:space="0" w:color="auto"/>
                <w:bottom w:val="none" w:sz="0" w:space="0" w:color="auto"/>
                <w:right w:val="none" w:sz="0" w:space="0" w:color="auto"/>
              </w:divBdr>
              <w:divsChild>
                <w:div w:id="1057976372">
                  <w:marLeft w:val="0"/>
                  <w:marRight w:val="0"/>
                  <w:marTop w:val="0"/>
                  <w:marBottom w:val="0"/>
                  <w:divBdr>
                    <w:top w:val="none" w:sz="0" w:space="0" w:color="auto"/>
                    <w:left w:val="none" w:sz="0" w:space="0" w:color="auto"/>
                    <w:bottom w:val="none" w:sz="0" w:space="0" w:color="auto"/>
                    <w:right w:val="none" w:sz="0" w:space="0" w:color="auto"/>
                  </w:divBdr>
                  <w:divsChild>
                    <w:div w:id="15791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726">
      <w:bodyDiv w:val="1"/>
      <w:marLeft w:val="0"/>
      <w:marRight w:val="0"/>
      <w:marTop w:val="0"/>
      <w:marBottom w:val="0"/>
      <w:divBdr>
        <w:top w:val="none" w:sz="0" w:space="0" w:color="auto"/>
        <w:left w:val="none" w:sz="0" w:space="0" w:color="auto"/>
        <w:bottom w:val="none" w:sz="0" w:space="0" w:color="auto"/>
        <w:right w:val="none" w:sz="0" w:space="0" w:color="auto"/>
      </w:divBdr>
    </w:div>
    <w:div w:id="16086154">
      <w:bodyDiv w:val="1"/>
      <w:marLeft w:val="0"/>
      <w:marRight w:val="0"/>
      <w:marTop w:val="0"/>
      <w:marBottom w:val="0"/>
      <w:divBdr>
        <w:top w:val="none" w:sz="0" w:space="0" w:color="auto"/>
        <w:left w:val="none" w:sz="0" w:space="0" w:color="auto"/>
        <w:bottom w:val="none" w:sz="0" w:space="0" w:color="auto"/>
        <w:right w:val="none" w:sz="0" w:space="0" w:color="auto"/>
      </w:divBdr>
    </w:div>
    <w:div w:id="16734602">
      <w:bodyDiv w:val="1"/>
      <w:marLeft w:val="0"/>
      <w:marRight w:val="0"/>
      <w:marTop w:val="0"/>
      <w:marBottom w:val="0"/>
      <w:divBdr>
        <w:top w:val="none" w:sz="0" w:space="0" w:color="auto"/>
        <w:left w:val="none" w:sz="0" w:space="0" w:color="auto"/>
        <w:bottom w:val="none" w:sz="0" w:space="0" w:color="auto"/>
        <w:right w:val="none" w:sz="0" w:space="0" w:color="auto"/>
      </w:divBdr>
      <w:divsChild>
        <w:div w:id="870800077">
          <w:marLeft w:val="0"/>
          <w:marRight w:val="0"/>
          <w:marTop w:val="0"/>
          <w:marBottom w:val="0"/>
          <w:divBdr>
            <w:top w:val="none" w:sz="0" w:space="0" w:color="auto"/>
            <w:left w:val="none" w:sz="0" w:space="0" w:color="auto"/>
            <w:bottom w:val="none" w:sz="0" w:space="0" w:color="auto"/>
            <w:right w:val="none" w:sz="0" w:space="0" w:color="auto"/>
          </w:divBdr>
          <w:divsChild>
            <w:div w:id="1475949416">
              <w:marLeft w:val="0"/>
              <w:marRight w:val="0"/>
              <w:marTop w:val="0"/>
              <w:marBottom w:val="0"/>
              <w:divBdr>
                <w:top w:val="none" w:sz="0" w:space="0" w:color="auto"/>
                <w:left w:val="none" w:sz="0" w:space="0" w:color="auto"/>
                <w:bottom w:val="none" w:sz="0" w:space="0" w:color="auto"/>
                <w:right w:val="none" w:sz="0" w:space="0" w:color="auto"/>
              </w:divBdr>
              <w:divsChild>
                <w:div w:id="14974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425">
      <w:bodyDiv w:val="1"/>
      <w:marLeft w:val="0"/>
      <w:marRight w:val="0"/>
      <w:marTop w:val="0"/>
      <w:marBottom w:val="0"/>
      <w:divBdr>
        <w:top w:val="none" w:sz="0" w:space="0" w:color="auto"/>
        <w:left w:val="none" w:sz="0" w:space="0" w:color="auto"/>
        <w:bottom w:val="none" w:sz="0" w:space="0" w:color="auto"/>
        <w:right w:val="none" w:sz="0" w:space="0" w:color="auto"/>
      </w:divBdr>
      <w:divsChild>
        <w:div w:id="1289707373">
          <w:marLeft w:val="0"/>
          <w:marRight w:val="0"/>
          <w:marTop w:val="0"/>
          <w:marBottom w:val="0"/>
          <w:divBdr>
            <w:top w:val="none" w:sz="0" w:space="0" w:color="auto"/>
            <w:left w:val="none" w:sz="0" w:space="0" w:color="auto"/>
            <w:bottom w:val="none" w:sz="0" w:space="0" w:color="auto"/>
            <w:right w:val="none" w:sz="0" w:space="0" w:color="auto"/>
          </w:divBdr>
          <w:divsChild>
            <w:div w:id="861820819">
              <w:marLeft w:val="0"/>
              <w:marRight w:val="0"/>
              <w:marTop w:val="0"/>
              <w:marBottom w:val="0"/>
              <w:divBdr>
                <w:top w:val="none" w:sz="0" w:space="0" w:color="auto"/>
                <w:left w:val="none" w:sz="0" w:space="0" w:color="auto"/>
                <w:bottom w:val="none" w:sz="0" w:space="0" w:color="auto"/>
                <w:right w:val="none" w:sz="0" w:space="0" w:color="auto"/>
              </w:divBdr>
              <w:divsChild>
                <w:div w:id="1014838594">
                  <w:marLeft w:val="0"/>
                  <w:marRight w:val="0"/>
                  <w:marTop w:val="0"/>
                  <w:marBottom w:val="0"/>
                  <w:divBdr>
                    <w:top w:val="none" w:sz="0" w:space="0" w:color="auto"/>
                    <w:left w:val="none" w:sz="0" w:space="0" w:color="auto"/>
                    <w:bottom w:val="none" w:sz="0" w:space="0" w:color="auto"/>
                    <w:right w:val="none" w:sz="0" w:space="0" w:color="auto"/>
                  </w:divBdr>
                  <w:divsChild>
                    <w:div w:id="15496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9238">
      <w:bodyDiv w:val="1"/>
      <w:marLeft w:val="0"/>
      <w:marRight w:val="0"/>
      <w:marTop w:val="0"/>
      <w:marBottom w:val="0"/>
      <w:divBdr>
        <w:top w:val="none" w:sz="0" w:space="0" w:color="auto"/>
        <w:left w:val="none" w:sz="0" w:space="0" w:color="auto"/>
        <w:bottom w:val="none" w:sz="0" w:space="0" w:color="auto"/>
        <w:right w:val="none" w:sz="0" w:space="0" w:color="auto"/>
      </w:divBdr>
    </w:div>
    <w:div w:id="23749695">
      <w:bodyDiv w:val="1"/>
      <w:marLeft w:val="0"/>
      <w:marRight w:val="0"/>
      <w:marTop w:val="0"/>
      <w:marBottom w:val="0"/>
      <w:divBdr>
        <w:top w:val="none" w:sz="0" w:space="0" w:color="auto"/>
        <w:left w:val="none" w:sz="0" w:space="0" w:color="auto"/>
        <w:bottom w:val="none" w:sz="0" w:space="0" w:color="auto"/>
        <w:right w:val="none" w:sz="0" w:space="0" w:color="auto"/>
      </w:divBdr>
      <w:divsChild>
        <w:div w:id="1366976729">
          <w:marLeft w:val="0"/>
          <w:marRight w:val="0"/>
          <w:marTop w:val="0"/>
          <w:marBottom w:val="0"/>
          <w:divBdr>
            <w:top w:val="none" w:sz="0" w:space="0" w:color="auto"/>
            <w:left w:val="none" w:sz="0" w:space="0" w:color="auto"/>
            <w:bottom w:val="none" w:sz="0" w:space="0" w:color="auto"/>
            <w:right w:val="none" w:sz="0" w:space="0" w:color="auto"/>
          </w:divBdr>
          <w:divsChild>
            <w:div w:id="513494554">
              <w:marLeft w:val="0"/>
              <w:marRight w:val="0"/>
              <w:marTop w:val="0"/>
              <w:marBottom w:val="0"/>
              <w:divBdr>
                <w:top w:val="none" w:sz="0" w:space="0" w:color="auto"/>
                <w:left w:val="none" w:sz="0" w:space="0" w:color="auto"/>
                <w:bottom w:val="none" w:sz="0" w:space="0" w:color="auto"/>
                <w:right w:val="none" w:sz="0" w:space="0" w:color="auto"/>
              </w:divBdr>
              <w:divsChild>
                <w:div w:id="11442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1981">
      <w:bodyDiv w:val="1"/>
      <w:marLeft w:val="0"/>
      <w:marRight w:val="0"/>
      <w:marTop w:val="0"/>
      <w:marBottom w:val="0"/>
      <w:divBdr>
        <w:top w:val="none" w:sz="0" w:space="0" w:color="auto"/>
        <w:left w:val="none" w:sz="0" w:space="0" w:color="auto"/>
        <w:bottom w:val="none" w:sz="0" w:space="0" w:color="auto"/>
        <w:right w:val="none" w:sz="0" w:space="0" w:color="auto"/>
      </w:divBdr>
    </w:div>
    <w:div w:id="29107669">
      <w:bodyDiv w:val="1"/>
      <w:marLeft w:val="0"/>
      <w:marRight w:val="0"/>
      <w:marTop w:val="0"/>
      <w:marBottom w:val="0"/>
      <w:divBdr>
        <w:top w:val="none" w:sz="0" w:space="0" w:color="auto"/>
        <w:left w:val="none" w:sz="0" w:space="0" w:color="auto"/>
        <w:bottom w:val="none" w:sz="0" w:space="0" w:color="auto"/>
        <w:right w:val="none" w:sz="0" w:space="0" w:color="auto"/>
      </w:divBdr>
    </w:div>
    <w:div w:id="31153805">
      <w:bodyDiv w:val="1"/>
      <w:marLeft w:val="0"/>
      <w:marRight w:val="0"/>
      <w:marTop w:val="0"/>
      <w:marBottom w:val="0"/>
      <w:divBdr>
        <w:top w:val="none" w:sz="0" w:space="0" w:color="auto"/>
        <w:left w:val="none" w:sz="0" w:space="0" w:color="auto"/>
        <w:bottom w:val="none" w:sz="0" w:space="0" w:color="auto"/>
        <w:right w:val="none" w:sz="0" w:space="0" w:color="auto"/>
      </w:divBdr>
    </w:div>
    <w:div w:id="33819103">
      <w:bodyDiv w:val="1"/>
      <w:marLeft w:val="0"/>
      <w:marRight w:val="0"/>
      <w:marTop w:val="0"/>
      <w:marBottom w:val="0"/>
      <w:divBdr>
        <w:top w:val="none" w:sz="0" w:space="0" w:color="auto"/>
        <w:left w:val="none" w:sz="0" w:space="0" w:color="auto"/>
        <w:bottom w:val="none" w:sz="0" w:space="0" w:color="auto"/>
        <w:right w:val="none" w:sz="0" w:space="0" w:color="auto"/>
      </w:divBdr>
    </w:div>
    <w:div w:id="34695473">
      <w:bodyDiv w:val="1"/>
      <w:marLeft w:val="0"/>
      <w:marRight w:val="0"/>
      <w:marTop w:val="0"/>
      <w:marBottom w:val="0"/>
      <w:divBdr>
        <w:top w:val="none" w:sz="0" w:space="0" w:color="auto"/>
        <w:left w:val="none" w:sz="0" w:space="0" w:color="auto"/>
        <w:bottom w:val="none" w:sz="0" w:space="0" w:color="auto"/>
        <w:right w:val="none" w:sz="0" w:space="0" w:color="auto"/>
      </w:divBdr>
    </w:div>
    <w:div w:id="36008723">
      <w:bodyDiv w:val="1"/>
      <w:marLeft w:val="0"/>
      <w:marRight w:val="0"/>
      <w:marTop w:val="0"/>
      <w:marBottom w:val="0"/>
      <w:divBdr>
        <w:top w:val="none" w:sz="0" w:space="0" w:color="auto"/>
        <w:left w:val="none" w:sz="0" w:space="0" w:color="auto"/>
        <w:bottom w:val="none" w:sz="0" w:space="0" w:color="auto"/>
        <w:right w:val="none" w:sz="0" w:space="0" w:color="auto"/>
      </w:divBdr>
    </w:div>
    <w:div w:id="36318963">
      <w:bodyDiv w:val="1"/>
      <w:marLeft w:val="0"/>
      <w:marRight w:val="0"/>
      <w:marTop w:val="0"/>
      <w:marBottom w:val="0"/>
      <w:divBdr>
        <w:top w:val="none" w:sz="0" w:space="0" w:color="auto"/>
        <w:left w:val="none" w:sz="0" w:space="0" w:color="auto"/>
        <w:bottom w:val="none" w:sz="0" w:space="0" w:color="auto"/>
        <w:right w:val="none" w:sz="0" w:space="0" w:color="auto"/>
      </w:divBdr>
    </w:div>
    <w:div w:id="36902955">
      <w:bodyDiv w:val="1"/>
      <w:marLeft w:val="0"/>
      <w:marRight w:val="0"/>
      <w:marTop w:val="0"/>
      <w:marBottom w:val="0"/>
      <w:divBdr>
        <w:top w:val="none" w:sz="0" w:space="0" w:color="auto"/>
        <w:left w:val="none" w:sz="0" w:space="0" w:color="auto"/>
        <w:bottom w:val="none" w:sz="0" w:space="0" w:color="auto"/>
        <w:right w:val="none" w:sz="0" w:space="0" w:color="auto"/>
      </w:divBdr>
      <w:divsChild>
        <w:div w:id="1648509940">
          <w:marLeft w:val="0"/>
          <w:marRight w:val="0"/>
          <w:marTop w:val="0"/>
          <w:marBottom w:val="0"/>
          <w:divBdr>
            <w:top w:val="none" w:sz="0" w:space="0" w:color="auto"/>
            <w:left w:val="none" w:sz="0" w:space="0" w:color="auto"/>
            <w:bottom w:val="none" w:sz="0" w:space="0" w:color="auto"/>
            <w:right w:val="none" w:sz="0" w:space="0" w:color="auto"/>
          </w:divBdr>
          <w:divsChild>
            <w:div w:id="243296663">
              <w:marLeft w:val="0"/>
              <w:marRight w:val="0"/>
              <w:marTop w:val="0"/>
              <w:marBottom w:val="0"/>
              <w:divBdr>
                <w:top w:val="none" w:sz="0" w:space="0" w:color="auto"/>
                <w:left w:val="none" w:sz="0" w:space="0" w:color="auto"/>
                <w:bottom w:val="none" w:sz="0" w:space="0" w:color="auto"/>
                <w:right w:val="none" w:sz="0" w:space="0" w:color="auto"/>
              </w:divBdr>
              <w:divsChild>
                <w:div w:id="21293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2295">
      <w:bodyDiv w:val="1"/>
      <w:marLeft w:val="0"/>
      <w:marRight w:val="0"/>
      <w:marTop w:val="0"/>
      <w:marBottom w:val="0"/>
      <w:divBdr>
        <w:top w:val="none" w:sz="0" w:space="0" w:color="auto"/>
        <w:left w:val="none" w:sz="0" w:space="0" w:color="auto"/>
        <w:bottom w:val="none" w:sz="0" w:space="0" w:color="auto"/>
        <w:right w:val="none" w:sz="0" w:space="0" w:color="auto"/>
      </w:divBdr>
      <w:divsChild>
        <w:div w:id="40179510">
          <w:marLeft w:val="0"/>
          <w:marRight w:val="0"/>
          <w:marTop w:val="0"/>
          <w:marBottom w:val="0"/>
          <w:divBdr>
            <w:top w:val="none" w:sz="0" w:space="0" w:color="auto"/>
            <w:left w:val="none" w:sz="0" w:space="0" w:color="auto"/>
            <w:bottom w:val="none" w:sz="0" w:space="0" w:color="auto"/>
            <w:right w:val="none" w:sz="0" w:space="0" w:color="auto"/>
          </w:divBdr>
          <w:divsChild>
            <w:div w:id="1357733761">
              <w:marLeft w:val="0"/>
              <w:marRight w:val="0"/>
              <w:marTop w:val="0"/>
              <w:marBottom w:val="0"/>
              <w:divBdr>
                <w:top w:val="none" w:sz="0" w:space="0" w:color="auto"/>
                <w:left w:val="none" w:sz="0" w:space="0" w:color="auto"/>
                <w:bottom w:val="none" w:sz="0" w:space="0" w:color="auto"/>
                <w:right w:val="none" w:sz="0" w:space="0" w:color="auto"/>
              </w:divBdr>
              <w:divsChild>
                <w:div w:id="15049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9404">
      <w:bodyDiv w:val="1"/>
      <w:marLeft w:val="0"/>
      <w:marRight w:val="0"/>
      <w:marTop w:val="0"/>
      <w:marBottom w:val="0"/>
      <w:divBdr>
        <w:top w:val="none" w:sz="0" w:space="0" w:color="auto"/>
        <w:left w:val="none" w:sz="0" w:space="0" w:color="auto"/>
        <w:bottom w:val="none" w:sz="0" w:space="0" w:color="auto"/>
        <w:right w:val="none" w:sz="0" w:space="0" w:color="auto"/>
      </w:divBdr>
    </w:div>
    <w:div w:id="39743069">
      <w:bodyDiv w:val="1"/>
      <w:marLeft w:val="0"/>
      <w:marRight w:val="0"/>
      <w:marTop w:val="0"/>
      <w:marBottom w:val="0"/>
      <w:divBdr>
        <w:top w:val="none" w:sz="0" w:space="0" w:color="auto"/>
        <w:left w:val="none" w:sz="0" w:space="0" w:color="auto"/>
        <w:bottom w:val="none" w:sz="0" w:space="0" w:color="auto"/>
        <w:right w:val="none" w:sz="0" w:space="0" w:color="auto"/>
      </w:divBdr>
    </w:div>
    <w:div w:id="40597645">
      <w:bodyDiv w:val="1"/>
      <w:marLeft w:val="0"/>
      <w:marRight w:val="0"/>
      <w:marTop w:val="0"/>
      <w:marBottom w:val="0"/>
      <w:divBdr>
        <w:top w:val="none" w:sz="0" w:space="0" w:color="auto"/>
        <w:left w:val="none" w:sz="0" w:space="0" w:color="auto"/>
        <w:bottom w:val="none" w:sz="0" w:space="0" w:color="auto"/>
        <w:right w:val="none" w:sz="0" w:space="0" w:color="auto"/>
      </w:divBdr>
    </w:div>
    <w:div w:id="41292554">
      <w:bodyDiv w:val="1"/>
      <w:marLeft w:val="0"/>
      <w:marRight w:val="0"/>
      <w:marTop w:val="0"/>
      <w:marBottom w:val="0"/>
      <w:divBdr>
        <w:top w:val="none" w:sz="0" w:space="0" w:color="auto"/>
        <w:left w:val="none" w:sz="0" w:space="0" w:color="auto"/>
        <w:bottom w:val="none" w:sz="0" w:space="0" w:color="auto"/>
        <w:right w:val="none" w:sz="0" w:space="0" w:color="auto"/>
      </w:divBdr>
    </w:div>
    <w:div w:id="42412500">
      <w:bodyDiv w:val="1"/>
      <w:marLeft w:val="0"/>
      <w:marRight w:val="0"/>
      <w:marTop w:val="0"/>
      <w:marBottom w:val="0"/>
      <w:divBdr>
        <w:top w:val="none" w:sz="0" w:space="0" w:color="auto"/>
        <w:left w:val="none" w:sz="0" w:space="0" w:color="auto"/>
        <w:bottom w:val="none" w:sz="0" w:space="0" w:color="auto"/>
        <w:right w:val="none" w:sz="0" w:space="0" w:color="auto"/>
      </w:divBdr>
    </w:div>
    <w:div w:id="46688348">
      <w:bodyDiv w:val="1"/>
      <w:marLeft w:val="0"/>
      <w:marRight w:val="0"/>
      <w:marTop w:val="0"/>
      <w:marBottom w:val="0"/>
      <w:divBdr>
        <w:top w:val="none" w:sz="0" w:space="0" w:color="auto"/>
        <w:left w:val="none" w:sz="0" w:space="0" w:color="auto"/>
        <w:bottom w:val="none" w:sz="0" w:space="0" w:color="auto"/>
        <w:right w:val="none" w:sz="0" w:space="0" w:color="auto"/>
      </w:divBdr>
    </w:div>
    <w:div w:id="47926037">
      <w:bodyDiv w:val="1"/>
      <w:marLeft w:val="0"/>
      <w:marRight w:val="0"/>
      <w:marTop w:val="0"/>
      <w:marBottom w:val="0"/>
      <w:divBdr>
        <w:top w:val="none" w:sz="0" w:space="0" w:color="auto"/>
        <w:left w:val="none" w:sz="0" w:space="0" w:color="auto"/>
        <w:bottom w:val="none" w:sz="0" w:space="0" w:color="auto"/>
        <w:right w:val="none" w:sz="0" w:space="0" w:color="auto"/>
      </w:divBdr>
    </w:div>
    <w:div w:id="52392867">
      <w:bodyDiv w:val="1"/>
      <w:marLeft w:val="0"/>
      <w:marRight w:val="0"/>
      <w:marTop w:val="0"/>
      <w:marBottom w:val="0"/>
      <w:divBdr>
        <w:top w:val="none" w:sz="0" w:space="0" w:color="auto"/>
        <w:left w:val="none" w:sz="0" w:space="0" w:color="auto"/>
        <w:bottom w:val="none" w:sz="0" w:space="0" w:color="auto"/>
        <w:right w:val="none" w:sz="0" w:space="0" w:color="auto"/>
      </w:divBdr>
    </w:div>
    <w:div w:id="56631457">
      <w:bodyDiv w:val="1"/>
      <w:marLeft w:val="0"/>
      <w:marRight w:val="0"/>
      <w:marTop w:val="0"/>
      <w:marBottom w:val="0"/>
      <w:divBdr>
        <w:top w:val="none" w:sz="0" w:space="0" w:color="auto"/>
        <w:left w:val="none" w:sz="0" w:space="0" w:color="auto"/>
        <w:bottom w:val="none" w:sz="0" w:space="0" w:color="auto"/>
        <w:right w:val="none" w:sz="0" w:space="0" w:color="auto"/>
      </w:divBdr>
    </w:div>
    <w:div w:id="61418314">
      <w:bodyDiv w:val="1"/>
      <w:marLeft w:val="0"/>
      <w:marRight w:val="0"/>
      <w:marTop w:val="0"/>
      <w:marBottom w:val="0"/>
      <w:divBdr>
        <w:top w:val="none" w:sz="0" w:space="0" w:color="auto"/>
        <w:left w:val="none" w:sz="0" w:space="0" w:color="auto"/>
        <w:bottom w:val="none" w:sz="0" w:space="0" w:color="auto"/>
        <w:right w:val="none" w:sz="0" w:space="0" w:color="auto"/>
      </w:divBdr>
      <w:divsChild>
        <w:div w:id="2047748903">
          <w:marLeft w:val="0"/>
          <w:marRight w:val="0"/>
          <w:marTop w:val="0"/>
          <w:marBottom w:val="0"/>
          <w:divBdr>
            <w:top w:val="none" w:sz="0" w:space="0" w:color="auto"/>
            <w:left w:val="none" w:sz="0" w:space="0" w:color="auto"/>
            <w:bottom w:val="none" w:sz="0" w:space="0" w:color="auto"/>
            <w:right w:val="none" w:sz="0" w:space="0" w:color="auto"/>
          </w:divBdr>
          <w:divsChild>
            <w:div w:id="689179915">
              <w:marLeft w:val="0"/>
              <w:marRight w:val="0"/>
              <w:marTop w:val="0"/>
              <w:marBottom w:val="0"/>
              <w:divBdr>
                <w:top w:val="none" w:sz="0" w:space="0" w:color="auto"/>
                <w:left w:val="none" w:sz="0" w:space="0" w:color="auto"/>
                <w:bottom w:val="none" w:sz="0" w:space="0" w:color="auto"/>
                <w:right w:val="none" w:sz="0" w:space="0" w:color="auto"/>
              </w:divBdr>
              <w:divsChild>
                <w:div w:id="877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3982">
      <w:bodyDiv w:val="1"/>
      <w:marLeft w:val="0"/>
      <w:marRight w:val="0"/>
      <w:marTop w:val="0"/>
      <w:marBottom w:val="0"/>
      <w:divBdr>
        <w:top w:val="none" w:sz="0" w:space="0" w:color="auto"/>
        <w:left w:val="none" w:sz="0" w:space="0" w:color="auto"/>
        <w:bottom w:val="none" w:sz="0" w:space="0" w:color="auto"/>
        <w:right w:val="none" w:sz="0" w:space="0" w:color="auto"/>
      </w:divBdr>
      <w:divsChild>
        <w:div w:id="1245073537">
          <w:marLeft w:val="0"/>
          <w:marRight w:val="0"/>
          <w:marTop w:val="0"/>
          <w:marBottom w:val="0"/>
          <w:divBdr>
            <w:top w:val="none" w:sz="0" w:space="0" w:color="auto"/>
            <w:left w:val="none" w:sz="0" w:space="0" w:color="auto"/>
            <w:bottom w:val="none" w:sz="0" w:space="0" w:color="auto"/>
            <w:right w:val="none" w:sz="0" w:space="0" w:color="auto"/>
          </w:divBdr>
          <w:divsChild>
            <w:div w:id="1343976598">
              <w:marLeft w:val="0"/>
              <w:marRight w:val="0"/>
              <w:marTop w:val="0"/>
              <w:marBottom w:val="0"/>
              <w:divBdr>
                <w:top w:val="none" w:sz="0" w:space="0" w:color="auto"/>
                <w:left w:val="none" w:sz="0" w:space="0" w:color="auto"/>
                <w:bottom w:val="none" w:sz="0" w:space="0" w:color="auto"/>
                <w:right w:val="none" w:sz="0" w:space="0" w:color="auto"/>
              </w:divBdr>
              <w:divsChild>
                <w:div w:id="9475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6935">
      <w:bodyDiv w:val="1"/>
      <w:marLeft w:val="0"/>
      <w:marRight w:val="0"/>
      <w:marTop w:val="0"/>
      <w:marBottom w:val="0"/>
      <w:divBdr>
        <w:top w:val="none" w:sz="0" w:space="0" w:color="auto"/>
        <w:left w:val="none" w:sz="0" w:space="0" w:color="auto"/>
        <w:bottom w:val="none" w:sz="0" w:space="0" w:color="auto"/>
        <w:right w:val="none" w:sz="0" w:space="0" w:color="auto"/>
      </w:divBdr>
      <w:divsChild>
        <w:div w:id="623275179">
          <w:marLeft w:val="0"/>
          <w:marRight w:val="0"/>
          <w:marTop w:val="0"/>
          <w:marBottom w:val="0"/>
          <w:divBdr>
            <w:top w:val="none" w:sz="0" w:space="0" w:color="auto"/>
            <w:left w:val="none" w:sz="0" w:space="0" w:color="auto"/>
            <w:bottom w:val="none" w:sz="0" w:space="0" w:color="auto"/>
            <w:right w:val="none" w:sz="0" w:space="0" w:color="auto"/>
          </w:divBdr>
          <w:divsChild>
            <w:div w:id="64844599">
              <w:marLeft w:val="0"/>
              <w:marRight w:val="0"/>
              <w:marTop w:val="0"/>
              <w:marBottom w:val="0"/>
              <w:divBdr>
                <w:top w:val="none" w:sz="0" w:space="0" w:color="auto"/>
                <w:left w:val="none" w:sz="0" w:space="0" w:color="auto"/>
                <w:bottom w:val="none" w:sz="0" w:space="0" w:color="auto"/>
                <w:right w:val="none" w:sz="0" w:space="0" w:color="auto"/>
              </w:divBdr>
              <w:divsChild>
                <w:div w:id="473911989">
                  <w:marLeft w:val="0"/>
                  <w:marRight w:val="0"/>
                  <w:marTop w:val="0"/>
                  <w:marBottom w:val="0"/>
                  <w:divBdr>
                    <w:top w:val="none" w:sz="0" w:space="0" w:color="auto"/>
                    <w:left w:val="none" w:sz="0" w:space="0" w:color="auto"/>
                    <w:bottom w:val="none" w:sz="0" w:space="0" w:color="auto"/>
                    <w:right w:val="none" w:sz="0" w:space="0" w:color="auto"/>
                  </w:divBdr>
                  <w:divsChild>
                    <w:div w:id="12690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1231">
      <w:bodyDiv w:val="1"/>
      <w:marLeft w:val="0"/>
      <w:marRight w:val="0"/>
      <w:marTop w:val="0"/>
      <w:marBottom w:val="0"/>
      <w:divBdr>
        <w:top w:val="none" w:sz="0" w:space="0" w:color="auto"/>
        <w:left w:val="none" w:sz="0" w:space="0" w:color="auto"/>
        <w:bottom w:val="none" w:sz="0" w:space="0" w:color="auto"/>
        <w:right w:val="none" w:sz="0" w:space="0" w:color="auto"/>
      </w:divBdr>
    </w:div>
    <w:div w:id="66617185">
      <w:bodyDiv w:val="1"/>
      <w:marLeft w:val="0"/>
      <w:marRight w:val="0"/>
      <w:marTop w:val="0"/>
      <w:marBottom w:val="0"/>
      <w:divBdr>
        <w:top w:val="none" w:sz="0" w:space="0" w:color="auto"/>
        <w:left w:val="none" w:sz="0" w:space="0" w:color="auto"/>
        <w:bottom w:val="none" w:sz="0" w:space="0" w:color="auto"/>
        <w:right w:val="none" w:sz="0" w:space="0" w:color="auto"/>
      </w:divBdr>
      <w:divsChild>
        <w:div w:id="766846105">
          <w:marLeft w:val="0"/>
          <w:marRight w:val="0"/>
          <w:marTop w:val="0"/>
          <w:marBottom w:val="0"/>
          <w:divBdr>
            <w:top w:val="none" w:sz="0" w:space="0" w:color="auto"/>
            <w:left w:val="none" w:sz="0" w:space="0" w:color="auto"/>
            <w:bottom w:val="none" w:sz="0" w:space="0" w:color="auto"/>
            <w:right w:val="none" w:sz="0" w:space="0" w:color="auto"/>
          </w:divBdr>
          <w:divsChild>
            <w:div w:id="279916268">
              <w:marLeft w:val="0"/>
              <w:marRight w:val="0"/>
              <w:marTop w:val="0"/>
              <w:marBottom w:val="0"/>
              <w:divBdr>
                <w:top w:val="none" w:sz="0" w:space="0" w:color="auto"/>
                <w:left w:val="none" w:sz="0" w:space="0" w:color="auto"/>
                <w:bottom w:val="none" w:sz="0" w:space="0" w:color="auto"/>
                <w:right w:val="none" w:sz="0" w:space="0" w:color="auto"/>
              </w:divBdr>
              <w:divsChild>
                <w:div w:id="63795198">
                  <w:marLeft w:val="0"/>
                  <w:marRight w:val="0"/>
                  <w:marTop w:val="0"/>
                  <w:marBottom w:val="0"/>
                  <w:divBdr>
                    <w:top w:val="none" w:sz="0" w:space="0" w:color="auto"/>
                    <w:left w:val="none" w:sz="0" w:space="0" w:color="auto"/>
                    <w:bottom w:val="none" w:sz="0" w:space="0" w:color="auto"/>
                    <w:right w:val="none" w:sz="0" w:space="0" w:color="auto"/>
                  </w:divBdr>
                  <w:divsChild>
                    <w:div w:id="8325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7537">
      <w:bodyDiv w:val="1"/>
      <w:marLeft w:val="0"/>
      <w:marRight w:val="0"/>
      <w:marTop w:val="0"/>
      <w:marBottom w:val="0"/>
      <w:divBdr>
        <w:top w:val="none" w:sz="0" w:space="0" w:color="auto"/>
        <w:left w:val="none" w:sz="0" w:space="0" w:color="auto"/>
        <w:bottom w:val="none" w:sz="0" w:space="0" w:color="auto"/>
        <w:right w:val="none" w:sz="0" w:space="0" w:color="auto"/>
      </w:divBdr>
    </w:div>
    <w:div w:id="69012134">
      <w:bodyDiv w:val="1"/>
      <w:marLeft w:val="0"/>
      <w:marRight w:val="0"/>
      <w:marTop w:val="0"/>
      <w:marBottom w:val="0"/>
      <w:divBdr>
        <w:top w:val="none" w:sz="0" w:space="0" w:color="auto"/>
        <w:left w:val="none" w:sz="0" w:space="0" w:color="auto"/>
        <w:bottom w:val="none" w:sz="0" w:space="0" w:color="auto"/>
        <w:right w:val="none" w:sz="0" w:space="0" w:color="auto"/>
      </w:divBdr>
    </w:div>
    <w:div w:id="73165407">
      <w:bodyDiv w:val="1"/>
      <w:marLeft w:val="0"/>
      <w:marRight w:val="0"/>
      <w:marTop w:val="0"/>
      <w:marBottom w:val="0"/>
      <w:divBdr>
        <w:top w:val="none" w:sz="0" w:space="0" w:color="auto"/>
        <w:left w:val="none" w:sz="0" w:space="0" w:color="auto"/>
        <w:bottom w:val="none" w:sz="0" w:space="0" w:color="auto"/>
        <w:right w:val="none" w:sz="0" w:space="0" w:color="auto"/>
      </w:divBdr>
    </w:div>
    <w:div w:id="73744599">
      <w:bodyDiv w:val="1"/>
      <w:marLeft w:val="0"/>
      <w:marRight w:val="0"/>
      <w:marTop w:val="0"/>
      <w:marBottom w:val="0"/>
      <w:divBdr>
        <w:top w:val="none" w:sz="0" w:space="0" w:color="auto"/>
        <w:left w:val="none" w:sz="0" w:space="0" w:color="auto"/>
        <w:bottom w:val="none" w:sz="0" w:space="0" w:color="auto"/>
        <w:right w:val="none" w:sz="0" w:space="0" w:color="auto"/>
      </w:divBdr>
      <w:divsChild>
        <w:div w:id="2013993759">
          <w:marLeft w:val="0"/>
          <w:marRight w:val="0"/>
          <w:marTop w:val="0"/>
          <w:marBottom w:val="0"/>
          <w:divBdr>
            <w:top w:val="none" w:sz="0" w:space="0" w:color="auto"/>
            <w:left w:val="none" w:sz="0" w:space="0" w:color="auto"/>
            <w:bottom w:val="none" w:sz="0" w:space="0" w:color="auto"/>
            <w:right w:val="none" w:sz="0" w:space="0" w:color="auto"/>
          </w:divBdr>
          <w:divsChild>
            <w:div w:id="465971316">
              <w:marLeft w:val="0"/>
              <w:marRight w:val="0"/>
              <w:marTop w:val="0"/>
              <w:marBottom w:val="0"/>
              <w:divBdr>
                <w:top w:val="none" w:sz="0" w:space="0" w:color="auto"/>
                <w:left w:val="none" w:sz="0" w:space="0" w:color="auto"/>
                <w:bottom w:val="none" w:sz="0" w:space="0" w:color="auto"/>
                <w:right w:val="none" w:sz="0" w:space="0" w:color="auto"/>
              </w:divBdr>
              <w:divsChild>
                <w:div w:id="16794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1416">
      <w:bodyDiv w:val="1"/>
      <w:marLeft w:val="0"/>
      <w:marRight w:val="0"/>
      <w:marTop w:val="0"/>
      <w:marBottom w:val="0"/>
      <w:divBdr>
        <w:top w:val="none" w:sz="0" w:space="0" w:color="auto"/>
        <w:left w:val="none" w:sz="0" w:space="0" w:color="auto"/>
        <w:bottom w:val="none" w:sz="0" w:space="0" w:color="auto"/>
        <w:right w:val="none" w:sz="0" w:space="0" w:color="auto"/>
      </w:divBdr>
      <w:divsChild>
        <w:div w:id="1482308936">
          <w:marLeft w:val="0"/>
          <w:marRight w:val="0"/>
          <w:marTop w:val="0"/>
          <w:marBottom w:val="0"/>
          <w:divBdr>
            <w:top w:val="none" w:sz="0" w:space="0" w:color="auto"/>
            <w:left w:val="none" w:sz="0" w:space="0" w:color="auto"/>
            <w:bottom w:val="none" w:sz="0" w:space="0" w:color="auto"/>
            <w:right w:val="none" w:sz="0" w:space="0" w:color="auto"/>
          </w:divBdr>
          <w:divsChild>
            <w:div w:id="131142680">
              <w:marLeft w:val="0"/>
              <w:marRight w:val="0"/>
              <w:marTop w:val="0"/>
              <w:marBottom w:val="0"/>
              <w:divBdr>
                <w:top w:val="none" w:sz="0" w:space="0" w:color="auto"/>
                <w:left w:val="none" w:sz="0" w:space="0" w:color="auto"/>
                <w:bottom w:val="none" w:sz="0" w:space="0" w:color="auto"/>
                <w:right w:val="none" w:sz="0" w:space="0" w:color="auto"/>
              </w:divBdr>
              <w:divsChild>
                <w:div w:id="16172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6092">
      <w:bodyDiv w:val="1"/>
      <w:marLeft w:val="0"/>
      <w:marRight w:val="0"/>
      <w:marTop w:val="0"/>
      <w:marBottom w:val="0"/>
      <w:divBdr>
        <w:top w:val="none" w:sz="0" w:space="0" w:color="auto"/>
        <w:left w:val="none" w:sz="0" w:space="0" w:color="auto"/>
        <w:bottom w:val="none" w:sz="0" w:space="0" w:color="auto"/>
        <w:right w:val="none" w:sz="0" w:space="0" w:color="auto"/>
      </w:divBdr>
      <w:divsChild>
        <w:div w:id="716009680">
          <w:marLeft w:val="0"/>
          <w:marRight w:val="0"/>
          <w:marTop w:val="0"/>
          <w:marBottom w:val="0"/>
          <w:divBdr>
            <w:top w:val="none" w:sz="0" w:space="0" w:color="auto"/>
            <w:left w:val="none" w:sz="0" w:space="0" w:color="auto"/>
            <w:bottom w:val="none" w:sz="0" w:space="0" w:color="auto"/>
            <w:right w:val="none" w:sz="0" w:space="0" w:color="auto"/>
          </w:divBdr>
          <w:divsChild>
            <w:div w:id="761337972">
              <w:marLeft w:val="0"/>
              <w:marRight w:val="0"/>
              <w:marTop w:val="0"/>
              <w:marBottom w:val="0"/>
              <w:divBdr>
                <w:top w:val="none" w:sz="0" w:space="0" w:color="auto"/>
                <w:left w:val="none" w:sz="0" w:space="0" w:color="auto"/>
                <w:bottom w:val="none" w:sz="0" w:space="0" w:color="auto"/>
                <w:right w:val="none" w:sz="0" w:space="0" w:color="auto"/>
              </w:divBdr>
              <w:divsChild>
                <w:div w:id="563874978">
                  <w:marLeft w:val="0"/>
                  <w:marRight w:val="0"/>
                  <w:marTop w:val="0"/>
                  <w:marBottom w:val="0"/>
                  <w:divBdr>
                    <w:top w:val="none" w:sz="0" w:space="0" w:color="auto"/>
                    <w:left w:val="none" w:sz="0" w:space="0" w:color="auto"/>
                    <w:bottom w:val="none" w:sz="0" w:space="0" w:color="auto"/>
                    <w:right w:val="none" w:sz="0" w:space="0" w:color="auto"/>
                  </w:divBdr>
                  <w:divsChild>
                    <w:div w:id="16795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7443">
      <w:bodyDiv w:val="1"/>
      <w:marLeft w:val="0"/>
      <w:marRight w:val="0"/>
      <w:marTop w:val="0"/>
      <w:marBottom w:val="0"/>
      <w:divBdr>
        <w:top w:val="none" w:sz="0" w:space="0" w:color="auto"/>
        <w:left w:val="none" w:sz="0" w:space="0" w:color="auto"/>
        <w:bottom w:val="none" w:sz="0" w:space="0" w:color="auto"/>
        <w:right w:val="none" w:sz="0" w:space="0" w:color="auto"/>
      </w:divBdr>
    </w:div>
    <w:div w:id="79567094">
      <w:bodyDiv w:val="1"/>
      <w:marLeft w:val="0"/>
      <w:marRight w:val="0"/>
      <w:marTop w:val="0"/>
      <w:marBottom w:val="0"/>
      <w:divBdr>
        <w:top w:val="none" w:sz="0" w:space="0" w:color="auto"/>
        <w:left w:val="none" w:sz="0" w:space="0" w:color="auto"/>
        <w:bottom w:val="none" w:sz="0" w:space="0" w:color="auto"/>
        <w:right w:val="none" w:sz="0" w:space="0" w:color="auto"/>
      </w:divBdr>
    </w:div>
    <w:div w:id="80034768">
      <w:bodyDiv w:val="1"/>
      <w:marLeft w:val="0"/>
      <w:marRight w:val="0"/>
      <w:marTop w:val="0"/>
      <w:marBottom w:val="0"/>
      <w:divBdr>
        <w:top w:val="none" w:sz="0" w:space="0" w:color="auto"/>
        <w:left w:val="none" w:sz="0" w:space="0" w:color="auto"/>
        <w:bottom w:val="none" w:sz="0" w:space="0" w:color="auto"/>
        <w:right w:val="none" w:sz="0" w:space="0" w:color="auto"/>
      </w:divBdr>
      <w:divsChild>
        <w:div w:id="1269387039">
          <w:marLeft w:val="0"/>
          <w:marRight w:val="0"/>
          <w:marTop w:val="0"/>
          <w:marBottom w:val="0"/>
          <w:divBdr>
            <w:top w:val="none" w:sz="0" w:space="0" w:color="auto"/>
            <w:left w:val="none" w:sz="0" w:space="0" w:color="auto"/>
            <w:bottom w:val="none" w:sz="0" w:space="0" w:color="auto"/>
            <w:right w:val="none" w:sz="0" w:space="0" w:color="auto"/>
          </w:divBdr>
          <w:divsChild>
            <w:div w:id="1101297020">
              <w:marLeft w:val="0"/>
              <w:marRight w:val="0"/>
              <w:marTop w:val="0"/>
              <w:marBottom w:val="0"/>
              <w:divBdr>
                <w:top w:val="none" w:sz="0" w:space="0" w:color="auto"/>
                <w:left w:val="none" w:sz="0" w:space="0" w:color="auto"/>
                <w:bottom w:val="none" w:sz="0" w:space="0" w:color="auto"/>
                <w:right w:val="none" w:sz="0" w:space="0" w:color="auto"/>
              </w:divBdr>
              <w:divsChild>
                <w:div w:id="2337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6636">
      <w:bodyDiv w:val="1"/>
      <w:marLeft w:val="0"/>
      <w:marRight w:val="0"/>
      <w:marTop w:val="0"/>
      <w:marBottom w:val="0"/>
      <w:divBdr>
        <w:top w:val="none" w:sz="0" w:space="0" w:color="auto"/>
        <w:left w:val="none" w:sz="0" w:space="0" w:color="auto"/>
        <w:bottom w:val="none" w:sz="0" w:space="0" w:color="auto"/>
        <w:right w:val="none" w:sz="0" w:space="0" w:color="auto"/>
      </w:divBdr>
    </w:div>
    <w:div w:id="82648709">
      <w:bodyDiv w:val="1"/>
      <w:marLeft w:val="0"/>
      <w:marRight w:val="0"/>
      <w:marTop w:val="0"/>
      <w:marBottom w:val="0"/>
      <w:divBdr>
        <w:top w:val="none" w:sz="0" w:space="0" w:color="auto"/>
        <w:left w:val="none" w:sz="0" w:space="0" w:color="auto"/>
        <w:bottom w:val="none" w:sz="0" w:space="0" w:color="auto"/>
        <w:right w:val="none" w:sz="0" w:space="0" w:color="auto"/>
      </w:divBdr>
      <w:divsChild>
        <w:div w:id="1854954606">
          <w:marLeft w:val="0"/>
          <w:marRight w:val="0"/>
          <w:marTop w:val="0"/>
          <w:marBottom w:val="0"/>
          <w:divBdr>
            <w:top w:val="none" w:sz="0" w:space="0" w:color="auto"/>
            <w:left w:val="none" w:sz="0" w:space="0" w:color="auto"/>
            <w:bottom w:val="none" w:sz="0" w:space="0" w:color="auto"/>
            <w:right w:val="none" w:sz="0" w:space="0" w:color="auto"/>
          </w:divBdr>
          <w:divsChild>
            <w:div w:id="2000183799">
              <w:marLeft w:val="0"/>
              <w:marRight w:val="0"/>
              <w:marTop w:val="0"/>
              <w:marBottom w:val="0"/>
              <w:divBdr>
                <w:top w:val="none" w:sz="0" w:space="0" w:color="auto"/>
                <w:left w:val="none" w:sz="0" w:space="0" w:color="auto"/>
                <w:bottom w:val="none" w:sz="0" w:space="0" w:color="auto"/>
                <w:right w:val="none" w:sz="0" w:space="0" w:color="auto"/>
              </w:divBdr>
              <w:divsChild>
                <w:div w:id="17060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1552">
      <w:bodyDiv w:val="1"/>
      <w:marLeft w:val="0"/>
      <w:marRight w:val="0"/>
      <w:marTop w:val="0"/>
      <w:marBottom w:val="0"/>
      <w:divBdr>
        <w:top w:val="none" w:sz="0" w:space="0" w:color="auto"/>
        <w:left w:val="none" w:sz="0" w:space="0" w:color="auto"/>
        <w:bottom w:val="none" w:sz="0" w:space="0" w:color="auto"/>
        <w:right w:val="none" w:sz="0" w:space="0" w:color="auto"/>
      </w:divBdr>
      <w:divsChild>
        <w:div w:id="1913659888">
          <w:marLeft w:val="0"/>
          <w:marRight w:val="0"/>
          <w:marTop w:val="0"/>
          <w:marBottom w:val="0"/>
          <w:divBdr>
            <w:top w:val="none" w:sz="0" w:space="0" w:color="auto"/>
            <w:left w:val="none" w:sz="0" w:space="0" w:color="auto"/>
            <w:bottom w:val="none" w:sz="0" w:space="0" w:color="auto"/>
            <w:right w:val="none" w:sz="0" w:space="0" w:color="auto"/>
          </w:divBdr>
          <w:divsChild>
            <w:div w:id="132135763">
              <w:marLeft w:val="0"/>
              <w:marRight w:val="0"/>
              <w:marTop w:val="0"/>
              <w:marBottom w:val="0"/>
              <w:divBdr>
                <w:top w:val="none" w:sz="0" w:space="0" w:color="auto"/>
                <w:left w:val="none" w:sz="0" w:space="0" w:color="auto"/>
                <w:bottom w:val="none" w:sz="0" w:space="0" w:color="auto"/>
                <w:right w:val="none" w:sz="0" w:space="0" w:color="auto"/>
              </w:divBdr>
              <w:divsChild>
                <w:div w:id="14159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731">
      <w:bodyDiv w:val="1"/>
      <w:marLeft w:val="0"/>
      <w:marRight w:val="0"/>
      <w:marTop w:val="0"/>
      <w:marBottom w:val="0"/>
      <w:divBdr>
        <w:top w:val="none" w:sz="0" w:space="0" w:color="auto"/>
        <w:left w:val="none" w:sz="0" w:space="0" w:color="auto"/>
        <w:bottom w:val="none" w:sz="0" w:space="0" w:color="auto"/>
        <w:right w:val="none" w:sz="0" w:space="0" w:color="auto"/>
      </w:divBdr>
    </w:div>
    <w:div w:id="92673049">
      <w:bodyDiv w:val="1"/>
      <w:marLeft w:val="0"/>
      <w:marRight w:val="0"/>
      <w:marTop w:val="0"/>
      <w:marBottom w:val="0"/>
      <w:divBdr>
        <w:top w:val="none" w:sz="0" w:space="0" w:color="auto"/>
        <w:left w:val="none" w:sz="0" w:space="0" w:color="auto"/>
        <w:bottom w:val="none" w:sz="0" w:space="0" w:color="auto"/>
        <w:right w:val="none" w:sz="0" w:space="0" w:color="auto"/>
      </w:divBdr>
      <w:divsChild>
        <w:div w:id="1700087506">
          <w:marLeft w:val="0"/>
          <w:marRight w:val="0"/>
          <w:marTop w:val="0"/>
          <w:marBottom w:val="0"/>
          <w:divBdr>
            <w:top w:val="none" w:sz="0" w:space="0" w:color="auto"/>
            <w:left w:val="none" w:sz="0" w:space="0" w:color="auto"/>
            <w:bottom w:val="none" w:sz="0" w:space="0" w:color="auto"/>
            <w:right w:val="none" w:sz="0" w:space="0" w:color="auto"/>
          </w:divBdr>
          <w:divsChild>
            <w:div w:id="456145870">
              <w:marLeft w:val="0"/>
              <w:marRight w:val="0"/>
              <w:marTop w:val="0"/>
              <w:marBottom w:val="0"/>
              <w:divBdr>
                <w:top w:val="none" w:sz="0" w:space="0" w:color="auto"/>
                <w:left w:val="none" w:sz="0" w:space="0" w:color="auto"/>
                <w:bottom w:val="none" w:sz="0" w:space="0" w:color="auto"/>
                <w:right w:val="none" w:sz="0" w:space="0" w:color="auto"/>
              </w:divBdr>
              <w:divsChild>
                <w:div w:id="125634378">
                  <w:marLeft w:val="0"/>
                  <w:marRight w:val="0"/>
                  <w:marTop w:val="0"/>
                  <w:marBottom w:val="0"/>
                  <w:divBdr>
                    <w:top w:val="none" w:sz="0" w:space="0" w:color="auto"/>
                    <w:left w:val="none" w:sz="0" w:space="0" w:color="auto"/>
                    <w:bottom w:val="none" w:sz="0" w:space="0" w:color="auto"/>
                    <w:right w:val="none" w:sz="0" w:space="0" w:color="auto"/>
                  </w:divBdr>
                  <w:divsChild>
                    <w:div w:id="11200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6983">
      <w:bodyDiv w:val="1"/>
      <w:marLeft w:val="0"/>
      <w:marRight w:val="0"/>
      <w:marTop w:val="0"/>
      <w:marBottom w:val="0"/>
      <w:divBdr>
        <w:top w:val="none" w:sz="0" w:space="0" w:color="auto"/>
        <w:left w:val="none" w:sz="0" w:space="0" w:color="auto"/>
        <w:bottom w:val="none" w:sz="0" w:space="0" w:color="auto"/>
        <w:right w:val="none" w:sz="0" w:space="0" w:color="auto"/>
      </w:divBdr>
    </w:div>
    <w:div w:id="95251469">
      <w:bodyDiv w:val="1"/>
      <w:marLeft w:val="0"/>
      <w:marRight w:val="0"/>
      <w:marTop w:val="0"/>
      <w:marBottom w:val="0"/>
      <w:divBdr>
        <w:top w:val="none" w:sz="0" w:space="0" w:color="auto"/>
        <w:left w:val="none" w:sz="0" w:space="0" w:color="auto"/>
        <w:bottom w:val="none" w:sz="0" w:space="0" w:color="auto"/>
        <w:right w:val="none" w:sz="0" w:space="0" w:color="auto"/>
      </w:divBdr>
      <w:divsChild>
        <w:div w:id="1899315338">
          <w:marLeft w:val="0"/>
          <w:marRight w:val="0"/>
          <w:marTop w:val="0"/>
          <w:marBottom w:val="0"/>
          <w:divBdr>
            <w:top w:val="none" w:sz="0" w:space="0" w:color="auto"/>
            <w:left w:val="none" w:sz="0" w:space="0" w:color="auto"/>
            <w:bottom w:val="none" w:sz="0" w:space="0" w:color="auto"/>
            <w:right w:val="none" w:sz="0" w:space="0" w:color="auto"/>
          </w:divBdr>
          <w:divsChild>
            <w:div w:id="263535329">
              <w:marLeft w:val="0"/>
              <w:marRight w:val="0"/>
              <w:marTop w:val="0"/>
              <w:marBottom w:val="0"/>
              <w:divBdr>
                <w:top w:val="none" w:sz="0" w:space="0" w:color="auto"/>
                <w:left w:val="none" w:sz="0" w:space="0" w:color="auto"/>
                <w:bottom w:val="none" w:sz="0" w:space="0" w:color="auto"/>
                <w:right w:val="none" w:sz="0" w:space="0" w:color="auto"/>
              </w:divBdr>
              <w:divsChild>
                <w:div w:id="2571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729">
      <w:bodyDiv w:val="1"/>
      <w:marLeft w:val="0"/>
      <w:marRight w:val="0"/>
      <w:marTop w:val="0"/>
      <w:marBottom w:val="0"/>
      <w:divBdr>
        <w:top w:val="none" w:sz="0" w:space="0" w:color="auto"/>
        <w:left w:val="none" w:sz="0" w:space="0" w:color="auto"/>
        <w:bottom w:val="none" w:sz="0" w:space="0" w:color="auto"/>
        <w:right w:val="none" w:sz="0" w:space="0" w:color="auto"/>
      </w:divBdr>
      <w:divsChild>
        <w:div w:id="22050778">
          <w:marLeft w:val="0"/>
          <w:marRight w:val="0"/>
          <w:marTop w:val="0"/>
          <w:marBottom w:val="0"/>
          <w:divBdr>
            <w:top w:val="none" w:sz="0" w:space="0" w:color="auto"/>
            <w:left w:val="none" w:sz="0" w:space="0" w:color="auto"/>
            <w:bottom w:val="none" w:sz="0" w:space="0" w:color="auto"/>
            <w:right w:val="none" w:sz="0" w:space="0" w:color="auto"/>
          </w:divBdr>
          <w:divsChild>
            <w:div w:id="1453743651">
              <w:marLeft w:val="0"/>
              <w:marRight w:val="0"/>
              <w:marTop w:val="0"/>
              <w:marBottom w:val="0"/>
              <w:divBdr>
                <w:top w:val="none" w:sz="0" w:space="0" w:color="auto"/>
                <w:left w:val="none" w:sz="0" w:space="0" w:color="auto"/>
                <w:bottom w:val="none" w:sz="0" w:space="0" w:color="auto"/>
                <w:right w:val="none" w:sz="0" w:space="0" w:color="auto"/>
              </w:divBdr>
              <w:divsChild>
                <w:div w:id="660475440">
                  <w:marLeft w:val="0"/>
                  <w:marRight w:val="0"/>
                  <w:marTop w:val="0"/>
                  <w:marBottom w:val="0"/>
                  <w:divBdr>
                    <w:top w:val="none" w:sz="0" w:space="0" w:color="auto"/>
                    <w:left w:val="none" w:sz="0" w:space="0" w:color="auto"/>
                    <w:bottom w:val="none" w:sz="0" w:space="0" w:color="auto"/>
                    <w:right w:val="none" w:sz="0" w:space="0" w:color="auto"/>
                  </w:divBdr>
                </w:div>
                <w:div w:id="16824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5483">
      <w:bodyDiv w:val="1"/>
      <w:marLeft w:val="0"/>
      <w:marRight w:val="0"/>
      <w:marTop w:val="0"/>
      <w:marBottom w:val="0"/>
      <w:divBdr>
        <w:top w:val="none" w:sz="0" w:space="0" w:color="auto"/>
        <w:left w:val="none" w:sz="0" w:space="0" w:color="auto"/>
        <w:bottom w:val="none" w:sz="0" w:space="0" w:color="auto"/>
        <w:right w:val="none" w:sz="0" w:space="0" w:color="auto"/>
      </w:divBdr>
    </w:div>
    <w:div w:id="115685949">
      <w:bodyDiv w:val="1"/>
      <w:marLeft w:val="0"/>
      <w:marRight w:val="0"/>
      <w:marTop w:val="0"/>
      <w:marBottom w:val="0"/>
      <w:divBdr>
        <w:top w:val="none" w:sz="0" w:space="0" w:color="auto"/>
        <w:left w:val="none" w:sz="0" w:space="0" w:color="auto"/>
        <w:bottom w:val="none" w:sz="0" w:space="0" w:color="auto"/>
        <w:right w:val="none" w:sz="0" w:space="0" w:color="auto"/>
      </w:divBdr>
      <w:divsChild>
        <w:div w:id="173350514">
          <w:marLeft w:val="0"/>
          <w:marRight w:val="0"/>
          <w:marTop w:val="0"/>
          <w:marBottom w:val="0"/>
          <w:divBdr>
            <w:top w:val="none" w:sz="0" w:space="0" w:color="auto"/>
            <w:left w:val="none" w:sz="0" w:space="0" w:color="auto"/>
            <w:bottom w:val="none" w:sz="0" w:space="0" w:color="auto"/>
            <w:right w:val="none" w:sz="0" w:space="0" w:color="auto"/>
          </w:divBdr>
          <w:divsChild>
            <w:div w:id="836773928">
              <w:marLeft w:val="0"/>
              <w:marRight w:val="0"/>
              <w:marTop w:val="0"/>
              <w:marBottom w:val="0"/>
              <w:divBdr>
                <w:top w:val="none" w:sz="0" w:space="0" w:color="auto"/>
                <w:left w:val="none" w:sz="0" w:space="0" w:color="auto"/>
                <w:bottom w:val="none" w:sz="0" w:space="0" w:color="auto"/>
                <w:right w:val="none" w:sz="0" w:space="0" w:color="auto"/>
              </w:divBdr>
              <w:divsChild>
                <w:div w:id="565456070">
                  <w:marLeft w:val="0"/>
                  <w:marRight w:val="0"/>
                  <w:marTop w:val="0"/>
                  <w:marBottom w:val="0"/>
                  <w:divBdr>
                    <w:top w:val="none" w:sz="0" w:space="0" w:color="auto"/>
                    <w:left w:val="none" w:sz="0" w:space="0" w:color="auto"/>
                    <w:bottom w:val="none" w:sz="0" w:space="0" w:color="auto"/>
                    <w:right w:val="none" w:sz="0" w:space="0" w:color="auto"/>
                  </w:divBdr>
                  <w:divsChild>
                    <w:div w:id="18273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9614">
      <w:bodyDiv w:val="1"/>
      <w:marLeft w:val="0"/>
      <w:marRight w:val="0"/>
      <w:marTop w:val="0"/>
      <w:marBottom w:val="0"/>
      <w:divBdr>
        <w:top w:val="none" w:sz="0" w:space="0" w:color="auto"/>
        <w:left w:val="none" w:sz="0" w:space="0" w:color="auto"/>
        <w:bottom w:val="none" w:sz="0" w:space="0" w:color="auto"/>
        <w:right w:val="none" w:sz="0" w:space="0" w:color="auto"/>
      </w:divBdr>
      <w:divsChild>
        <w:div w:id="1322853097">
          <w:marLeft w:val="0"/>
          <w:marRight w:val="0"/>
          <w:marTop w:val="0"/>
          <w:marBottom w:val="0"/>
          <w:divBdr>
            <w:top w:val="none" w:sz="0" w:space="0" w:color="auto"/>
            <w:left w:val="none" w:sz="0" w:space="0" w:color="auto"/>
            <w:bottom w:val="none" w:sz="0" w:space="0" w:color="auto"/>
            <w:right w:val="none" w:sz="0" w:space="0" w:color="auto"/>
          </w:divBdr>
        </w:div>
        <w:div w:id="1699349025">
          <w:marLeft w:val="0"/>
          <w:marRight w:val="0"/>
          <w:marTop w:val="0"/>
          <w:marBottom w:val="0"/>
          <w:divBdr>
            <w:top w:val="none" w:sz="0" w:space="0" w:color="auto"/>
            <w:left w:val="none" w:sz="0" w:space="0" w:color="auto"/>
            <w:bottom w:val="none" w:sz="0" w:space="0" w:color="auto"/>
            <w:right w:val="none" w:sz="0" w:space="0" w:color="auto"/>
          </w:divBdr>
        </w:div>
        <w:div w:id="682826169">
          <w:marLeft w:val="0"/>
          <w:marRight w:val="0"/>
          <w:marTop w:val="0"/>
          <w:marBottom w:val="0"/>
          <w:divBdr>
            <w:top w:val="none" w:sz="0" w:space="0" w:color="auto"/>
            <w:left w:val="none" w:sz="0" w:space="0" w:color="auto"/>
            <w:bottom w:val="none" w:sz="0" w:space="0" w:color="auto"/>
            <w:right w:val="none" w:sz="0" w:space="0" w:color="auto"/>
          </w:divBdr>
        </w:div>
        <w:div w:id="1888059295">
          <w:marLeft w:val="0"/>
          <w:marRight w:val="0"/>
          <w:marTop w:val="0"/>
          <w:marBottom w:val="0"/>
          <w:divBdr>
            <w:top w:val="none" w:sz="0" w:space="0" w:color="auto"/>
            <w:left w:val="none" w:sz="0" w:space="0" w:color="auto"/>
            <w:bottom w:val="none" w:sz="0" w:space="0" w:color="auto"/>
            <w:right w:val="none" w:sz="0" w:space="0" w:color="auto"/>
          </w:divBdr>
        </w:div>
        <w:div w:id="825171637">
          <w:marLeft w:val="0"/>
          <w:marRight w:val="0"/>
          <w:marTop w:val="0"/>
          <w:marBottom w:val="0"/>
          <w:divBdr>
            <w:top w:val="none" w:sz="0" w:space="0" w:color="auto"/>
            <w:left w:val="none" w:sz="0" w:space="0" w:color="auto"/>
            <w:bottom w:val="none" w:sz="0" w:space="0" w:color="auto"/>
            <w:right w:val="none" w:sz="0" w:space="0" w:color="auto"/>
          </w:divBdr>
        </w:div>
        <w:div w:id="347021668">
          <w:marLeft w:val="0"/>
          <w:marRight w:val="0"/>
          <w:marTop w:val="0"/>
          <w:marBottom w:val="0"/>
          <w:divBdr>
            <w:top w:val="none" w:sz="0" w:space="0" w:color="auto"/>
            <w:left w:val="none" w:sz="0" w:space="0" w:color="auto"/>
            <w:bottom w:val="none" w:sz="0" w:space="0" w:color="auto"/>
            <w:right w:val="none" w:sz="0" w:space="0" w:color="auto"/>
          </w:divBdr>
        </w:div>
        <w:div w:id="88938712">
          <w:marLeft w:val="0"/>
          <w:marRight w:val="0"/>
          <w:marTop w:val="0"/>
          <w:marBottom w:val="0"/>
          <w:divBdr>
            <w:top w:val="none" w:sz="0" w:space="0" w:color="auto"/>
            <w:left w:val="none" w:sz="0" w:space="0" w:color="auto"/>
            <w:bottom w:val="none" w:sz="0" w:space="0" w:color="auto"/>
            <w:right w:val="none" w:sz="0" w:space="0" w:color="auto"/>
          </w:divBdr>
        </w:div>
        <w:div w:id="678390709">
          <w:marLeft w:val="0"/>
          <w:marRight w:val="0"/>
          <w:marTop w:val="0"/>
          <w:marBottom w:val="0"/>
          <w:divBdr>
            <w:top w:val="none" w:sz="0" w:space="0" w:color="auto"/>
            <w:left w:val="none" w:sz="0" w:space="0" w:color="auto"/>
            <w:bottom w:val="none" w:sz="0" w:space="0" w:color="auto"/>
            <w:right w:val="none" w:sz="0" w:space="0" w:color="auto"/>
          </w:divBdr>
        </w:div>
        <w:div w:id="869487588">
          <w:marLeft w:val="0"/>
          <w:marRight w:val="0"/>
          <w:marTop w:val="0"/>
          <w:marBottom w:val="0"/>
          <w:divBdr>
            <w:top w:val="none" w:sz="0" w:space="0" w:color="auto"/>
            <w:left w:val="none" w:sz="0" w:space="0" w:color="auto"/>
            <w:bottom w:val="none" w:sz="0" w:space="0" w:color="auto"/>
            <w:right w:val="none" w:sz="0" w:space="0" w:color="auto"/>
          </w:divBdr>
        </w:div>
        <w:div w:id="1678532287">
          <w:marLeft w:val="0"/>
          <w:marRight w:val="0"/>
          <w:marTop w:val="0"/>
          <w:marBottom w:val="0"/>
          <w:divBdr>
            <w:top w:val="none" w:sz="0" w:space="0" w:color="auto"/>
            <w:left w:val="none" w:sz="0" w:space="0" w:color="auto"/>
            <w:bottom w:val="none" w:sz="0" w:space="0" w:color="auto"/>
            <w:right w:val="none" w:sz="0" w:space="0" w:color="auto"/>
          </w:divBdr>
        </w:div>
        <w:div w:id="1697383060">
          <w:marLeft w:val="0"/>
          <w:marRight w:val="0"/>
          <w:marTop w:val="0"/>
          <w:marBottom w:val="0"/>
          <w:divBdr>
            <w:top w:val="none" w:sz="0" w:space="0" w:color="auto"/>
            <w:left w:val="none" w:sz="0" w:space="0" w:color="auto"/>
            <w:bottom w:val="none" w:sz="0" w:space="0" w:color="auto"/>
            <w:right w:val="none" w:sz="0" w:space="0" w:color="auto"/>
          </w:divBdr>
        </w:div>
        <w:div w:id="2006392727">
          <w:marLeft w:val="0"/>
          <w:marRight w:val="0"/>
          <w:marTop w:val="0"/>
          <w:marBottom w:val="0"/>
          <w:divBdr>
            <w:top w:val="none" w:sz="0" w:space="0" w:color="auto"/>
            <w:left w:val="none" w:sz="0" w:space="0" w:color="auto"/>
            <w:bottom w:val="none" w:sz="0" w:space="0" w:color="auto"/>
            <w:right w:val="none" w:sz="0" w:space="0" w:color="auto"/>
          </w:divBdr>
        </w:div>
        <w:div w:id="1754550948">
          <w:marLeft w:val="0"/>
          <w:marRight w:val="0"/>
          <w:marTop w:val="0"/>
          <w:marBottom w:val="0"/>
          <w:divBdr>
            <w:top w:val="none" w:sz="0" w:space="0" w:color="auto"/>
            <w:left w:val="none" w:sz="0" w:space="0" w:color="auto"/>
            <w:bottom w:val="none" w:sz="0" w:space="0" w:color="auto"/>
            <w:right w:val="none" w:sz="0" w:space="0" w:color="auto"/>
          </w:divBdr>
        </w:div>
        <w:div w:id="1985575251">
          <w:marLeft w:val="0"/>
          <w:marRight w:val="0"/>
          <w:marTop w:val="0"/>
          <w:marBottom w:val="0"/>
          <w:divBdr>
            <w:top w:val="none" w:sz="0" w:space="0" w:color="auto"/>
            <w:left w:val="none" w:sz="0" w:space="0" w:color="auto"/>
            <w:bottom w:val="none" w:sz="0" w:space="0" w:color="auto"/>
            <w:right w:val="none" w:sz="0" w:space="0" w:color="auto"/>
          </w:divBdr>
        </w:div>
        <w:div w:id="2123260954">
          <w:marLeft w:val="0"/>
          <w:marRight w:val="0"/>
          <w:marTop w:val="0"/>
          <w:marBottom w:val="0"/>
          <w:divBdr>
            <w:top w:val="none" w:sz="0" w:space="0" w:color="auto"/>
            <w:left w:val="none" w:sz="0" w:space="0" w:color="auto"/>
            <w:bottom w:val="none" w:sz="0" w:space="0" w:color="auto"/>
            <w:right w:val="none" w:sz="0" w:space="0" w:color="auto"/>
          </w:divBdr>
        </w:div>
        <w:div w:id="1615667712">
          <w:marLeft w:val="0"/>
          <w:marRight w:val="0"/>
          <w:marTop w:val="0"/>
          <w:marBottom w:val="0"/>
          <w:divBdr>
            <w:top w:val="none" w:sz="0" w:space="0" w:color="auto"/>
            <w:left w:val="none" w:sz="0" w:space="0" w:color="auto"/>
            <w:bottom w:val="none" w:sz="0" w:space="0" w:color="auto"/>
            <w:right w:val="none" w:sz="0" w:space="0" w:color="auto"/>
          </w:divBdr>
        </w:div>
        <w:div w:id="1546329119">
          <w:marLeft w:val="0"/>
          <w:marRight w:val="0"/>
          <w:marTop w:val="0"/>
          <w:marBottom w:val="0"/>
          <w:divBdr>
            <w:top w:val="none" w:sz="0" w:space="0" w:color="auto"/>
            <w:left w:val="none" w:sz="0" w:space="0" w:color="auto"/>
            <w:bottom w:val="none" w:sz="0" w:space="0" w:color="auto"/>
            <w:right w:val="none" w:sz="0" w:space="0" w:color="auto"/>
          </w:divBdr>
        </w:div>
        <w:div w:id="1404134079">
          <w:marLeft w:val="0"/>
          <w:marRight w:val="0"/>
          <w:marTop w:val="0"/>
          <w:marBottom w:val="0"/>
          <w:divBdr>
            <w:top w:val="none" w:sz="0" w:space="0" w:color="auto"/>
            <w:left w:val="none" w:sz="0" w:space="0" w:color="auto"/>
            <w:bottom w:val="none" w:sz="0" w:space="0" w:color="auto"/>
            <w:right w:val="none" w:sz="0" w:space="0" w:color="auto"/>
          </w:divBdr>
        </w:div>
        <w:div w:id="1335380782">
          <w:marLeft w:val="0"/>
          <w:marRight w:val="0"/>
          <w:marTop w:val="0"/>
          <w:marBottom w:val="0"/>
          <w:divBdr>
            <w:top w:val="none" w:sz="0" w:space="0" w:color="auto"/>
            <w:left w:val="none" w:sz="0" w:space="0" w:color="auto"/>
            <w:bottom w:val="none" w:sz="0" w:space="0" w:color="auto"/>
            <w:right w:val="none" w:sz="0" w:space="0" w:color="auto"/>
          </w:divBdr>
        </w:div>
        <w:div w:id="841623313">
          <w:marLeft w:val="0"/>
          <w:marRight w:val="0"/>
          <w:marTop w:val="0"/>
          <w:marBottom w:val="0"/>
          <w:divBdr>
            <w:top w:val="none" w:sz="0" w:space="0" w:color="auto"/>
            <w:left w:val="none" w:sz="0" w:space="0" w:color="auto"/>
            <w:bottom w:val="none" w:sz="0" w:space="0" w:color="auto"/>
            <w:right w:val="none" w:sz="0" w:space="0" w:color="auto"/>
          </w:divBdr>
        </w:div>
        <w:div w:id="1330518535">
          <w:marLeft w:val="0"/>
          <w:marRight w:val="0"/>
          <w:marTop w:val="0"/>
          <w:marBottom w:val="0"/>
          <w:divBdr>
            <w:top w:val="none" w:sz="0" w:space="0" w:color="auto"/>
            <w:left w:val="none" w:sz="0" w:space="0" w:color="auto"/>
            <w:bottom w:val="none" w:sz="0" w:space="0" w:color="auto"/>
            <w:right w:val="none" w:sz="0" w:space="0" w:color="auto"/>
          </w:divBdr>
        </w:div>
        <w:div w:id="534775040">
          <w:marLeft w:val="0"/>
          <w:marRight w:val="0"/>
          <w:marTop w:val="0"/>
          <w:marBottom w:val="0"/>
          <w:divBdr>
            <w:top w:val="none" w:sz="0" w:space="0" w:color="auto"/>
            <w:left w:val="none" w:sz="0" w:space="0" w:color="auto"/>
            <w:bottom w:val="none" w:sz="0" w:space="0" w:color="auto"/>
            <w:right w:val="none" w:sz="0" w:space="0" w:color="auto"/>
          </w:divBdr>
        </w:div>
        <w:div w:id="1646547996">
          <w:marLeft w:val="0"/>
          <w:marRight w:val="0"/>
          <w:marTop w:val="0"/>
          <w:marBottom w:val="0"/>
          <w:divBdr>
            <w:top w:val="none" w:sz="0" w:space="0" w:color="auto"/>
            <w:left w:val="none" w:sz="0" w:space="0" w:color="auto"/>
            <w:bottom w:val="none" w:sz="0" w:space="0" w:color="auto"/>
            <w:right w:val="none" w:sz="0" w:space="0" w:color="auto"/>
          </w:divBdr>
        </w:div>
        <w:div w:id="1429813991">
          <w:marLeft w:val="0"/>
          <w:marRight w:val="0"/>
          <w:marTop w:val="0"/>
          <w:marBottom w:val="0"/>
          <w:divBdr>
            <w:top w:val="none" w:sz="0" w:space="0" w:color="auto"/>
            <w:left w:val="none" w:sz="0" w:space="0" w:color="auto"/>
            <w:bottom w:val="none" w:sz="0" w:space="0" w:color="auto"/>
            <w:right w:val="none" w:sz="0" w:space="0" w:color="auto"/>
          </w:divBdr>
        </w:div>
        <w:div w:id="1159692016">
          <w:marLeft w:val="0"/>
          <w:marRight w:val="0"/>
          <w:marTop w:val="0"/>
          <w:marBottom w:val="0"/>
          <w:divBdr>
            <w:top w:val="none" w:sz="0" w:space="0" w:color="auto"/>
            <w:left w:val="none" w:sz="0" w:space="0" w:color="auto"/>
            <w:bottom w:val="none" w:sz="0" w:space="0" w:color="auto"/>
            <w:right w:val="none" w:sz="0" w:space="0" w:color="auto"/>
          </w:divBdr>
        </w:div>
        <w:div w:id="1560897870">
          <w:marLeft w:val="0"/>
          <w:marRight w:val="0"/>
          <w:marTop w:val="0"/>
          <w:marBottom w:val="0"/>
          <w:divBdr>
            <w:top w:val="none" w:sz="0" w:space="0" w:color="auto"/>
            <w:left w:val="none" w:sz="0" w:space="0" w:color="auto"/>
            <w:bottom w:val="none" w:sz="0" w:space="0" w:color="auto"/>
            <w:right w:val="none" w:sz="0" w:space="0" w:color="auto"/>
          </w:divBdr>
        </w:div>
        <w:div w:id="131874447">
          <w:marLeft w:val="0"/>
          <w:marRight w:val="0"/>
          <w:marTop w:val="0"/>
          <w:marBottom w:val="0"/>
          <w:divBdr>
            <w:top w:val="none" w:sz="0" w:space="0" w:color="auto"/>
            <w:left w:val="none" w:sz="0" w:space="0" w:color="auto"/>
            <w:bottom w:val="none" w:sz="0" w:space="0" w:color="auto"/>
            <w:right w:val="none" w:sz="0" w:space="0" w:color="auto"/>
          </w:divBdr>
        </w:div>
        <w:div w:id="422800781">
          <w:marLeft w:val="0"/>
          <w:marRight w:val="0"/>
          <w:marTop w:val="0"/>
          <w:marBottom w:val="0"/>
          <w:divBdr>
            <w:top w:val="none" w:sz="0" w:space="0" w:color="auto"/>
            <w:left w:val="none" w:sz="0" w:space="0" w:color="auto"/>
            <w:bottom w:val="none" w:sz="0" w:space="0" w:color="auto"/>
            <w:right w:val="none" w:sz="0" w:space="0" w:color="auto"/>
          </w:divBdr>
        </w:div>
        <w:div w:id="1617563732">
          <w:marLeft w:val="0"/>
          <w:marRight w:val="0"/>
          <w:marTop w:val="0"/>
          <w:marBottom w:val="0"/>
          <w:divBdr>
            <w:top w:val="none" w:sz="0" w:space="0" w:color="auto"/>
            <w:left w:val="none" w:sz="0" w:space="0" w:color="auto"/>
            <w:bottom w:val="none" w:sz="0" w:space="0" w:color="auto"/>
            <w:right w:val="none" w:sz="0" w:space="0" w:color="auto"/>
          </w:divBdr>
        </w:div>
        <w:div w:id="2119441876">
          <w:marLeft w:val="0"/>
          <w:marRight w:val="0"/>
          <w:marTop w:val="0"/>
          <w:marBottom w:val="0"/>
          <w:divBdr>
            <w:top w:val="none" w:sz="0" w:space="0" w:color="auto"/>
            <w:left w:val="none" w:sz="0" w:space="0" w:color="auto"/>
            <w:bottom w:val="none" w:sz="0" w:space="0" w:color="auto"/>
            <w:right w:val="none" w:sz="0" w:space="0" w:color="auto"/>
          </w:divBdr>
        </w:div>
        <w:div w:id="1355038044">
          <w:marLeft w:val="0"/>
          <w:marRight w:val="0"/>
          <w:marTop w:val="0"/>
          <w:marBottom w:val="0"/>
          <w:divBdr>
            <w:top w:val="none" w:sz="0" w:space="0" w:color="auto"/>
            <w:left w:val="none" w:sz="0" w:space="0" w:color="auto"/>
            <w:bottom w:val="none" w:sz="0" w:space="0" w:color="auto"/>
            <w:right w:val="none" w:sz="0" w:space="0" w:color="auto"/>
          </w:divBdr>
        </w:div>
        <w:div w:id="213466296">
          <w:marLeft w:val="0"/>
          <w:marRight w:val="0"/>
          <w:marTop w:val="0"/>
          <w:marBottom w:val="0"/>
          <w:divBdr>
            <w:top w:val="none" w:sz="0" w:space="0" w:color="auto"/>
            <w:left w:val="none" w:sz="0" w:space="0" w:color="auto"/>
            <w:bottom w:val="none" w:sz="0" w:space="0" w:color="auto"/>
            <w:right w:val="none" w:sz="0" w:space="0" w:color="auto"/>
          </w:divBdr>
        </w:div>
        <w:div w:id="182864286">
          <w:marLeft w:val="0"/>
          <w:marRight w:val="0"/>
          <w:marTop w:val="0"/>
          <w:marBottom w:val="0"/>
          <w:divBdr>
            <w:top w:val="none" w:sz="0" w:space="0" w:color="auto"/>
            <w:left w:val="none" w:sz="0" w:space="0" w:color="auto"/>
            <w:bottom w:val="none" w:sz="0" w:space="0" w:color="auto"/>
            <w:right w:val="none" w:sz="0" w:space="0" w:color="auto"/>
          </w:divBdr>
        </w:div>
        <w:div w:id="1402219660">
          <w:marLeft w:val="0"/>
          <w:marRight w:val="0"/>
          <w:marTop w:val="0"/>
          <w:marBottom w:val="0"/>
          <w:divBdr>
            <w:top w:val="none" w:sz="0" w:space="0" w:color="auto"/>
            <w:left w:val="none" w:sz="0" w:space="0" w:color="auto"/>
            <w:bottom w:val="none" w:sz="0" w:space="0" w:color="auto"/>
            <w:right w:val="none" w:sz="0" w:space="0" w:color="auto"/>
          </w:divBdr>
        </w:div>
        <w:div w:id="489567766">
          <w:marLeft w:val="0"/>
          <w:marRight w:val="0"/>
          <w:marTop w:val="0"/>
          <w:marBottom w:val="0"/>
          <w:divBdr>
            <w:top w:val="none" w:sz="0" w:space="0" w:color="auto"/>
            <w:left w:val="none" w:sz="0" w:space="0" w:color="auto"/>
            <w:bottom w:val="none" w:sz="0" w:space="0" w:color="auto"/>
            <w:right w:val="none" w:sz="0" w:space="0" w:color="auto"/>
          </w:divBdr>
        </w:div>
        <w:div w:id="295180013">
          <w:marLeft w:val="0"/>
          <w:marRight w:val="0"/>
          <w:marTop w:val="0"/>
          <w:marBottom w:val="0"/>
          <w:divBdr>
            <w:top w:val="none" w:sz="0" w:space="0" w:color="auto"/>
            <w:left w:val="none" w:sz="0" w:space="0" w:color="auto"/>
            <w:bottom w:val="none" w:sz="0" w:space="0" w:color="auto"/>
            <w:right w:val="none" w:sz="0" w:space="0" w:color="auto"/>
          </w:divBdr>
        </w:div>
        <w:div w:id="260844389">
          <w:marLeft w:val="0"/>
          <w:marRight w:val="0"/>
          <w:marTop w:val="0"/>
          <w:marBottom w:val="0"/>
          <w:divBdr>
            <w:top w:val="none" w:sz="0" w:space="0" w:color="auto"/>
            <w:left w:val="none" w:sz="0" w:space="0" w:color="auto"/>
            <w:bottom w:val="none" w:sz="0" w:space="0" w:color="auto"/>
            <w:right w:val="none" w:sz="0" w:space="0" w:color="auto"/>
          </w:divBdr>
        </w:div>
        <w:div w:id="1380282562">
          <w:marLeft w:val="0"/>
          <w:marRight w:val="0"/>
          <w:marTop w:val="0"/>
          <w:marBottom w:val="0"/>
          <w:divBdr>
            <w:top w:val="none" w:sz="0" w:space="0" w:color="auto"/>
            <w:left w:val="none" w:sz="0" w:space="0" w:color="auto"/>
            <w:bottom w:val="none" w:sz="0" w:space="0" w:color="auto"/>
            <w:right w:val="none" w:sz="0" w:space="0" w:color="auto"/>
          </w:divBdr>
        </w:div>
        <w:div w:id="1657875670">
          <w:marLeft w:val="0"/>
          <w:marRight w:val="0"/>
          <w:marTop w:val="0"/>
          <w:marBottom w:val="0"/>
          <w:divBdr>
            <w:top w:val="none" w:sz="0" w:space="0" w:color="auto"/>
            <w:left w:val="none" w:sz="0" w:space="0" w:color="auto"/>
            <w:bottom w:val="none" w:sz="0" w:space="0" w:color="auto"/>
            <w:right w:val="none" w:sz="0" w:space="0" w:color="auto"/>
          </w:divBdr>
        </w:div>
        <w:div w:id="788741476">
          <w:marLeft w:val="0"/>
          <w:marRight w:val="0"/>
          <w:marTop w:val="0"/>
          <w:marBottom w:val="0"/>
          <w:divBdr>
            <w:top w:val="none" w:sz="0" w:space="0" w:color="auto"/>
            <w:left w:val="none" w:sz="0" w:space="0" w:color="auto"/>
            <w:bottom w:val="none" w:sz="0" w:space="0" w:color="auto"/>
            <w:right w:val="none" w:sz="0" w:space="0" w:color="auto"/>
          </w:divBdr>
        </w:div>
        <w:div w:id="1036541083">
          <w:marLeft w:val="0"/>
          <w:marRight w:val="0"/>
          <w:marTop w:val="0"/>
          <w:marBottom w:val="0"/>
          <w:divBdr>
            <w:top w:val="none" w:sz="0" w:space="0" w:color="auto"/>
            <w:left w:val="none" w:sz="0" w:space="0" w:color="auto"/>
            <w:bottom w:val="none" w:sz="0" w:space="0" w:color="auto"/>
            <w:right w:val="none" w:sz="0" w:space="0" w:color="auto"/>
          </w:divBdr>
        </w:div>
        <w:div w:id="1154181632">
          <w:marLeft w:val="0"/>
          <w:marRight w:val="0"/>
          <w:marTop w:val="0"/>
          <w:marBottom w:val="0"/>
          <w:divBdr>
            <w:top w:val="none" w:sz="0" w:space="0" w:color="auto"/>
            <w:left w:val="none" w:sz="0" w:space="0" w:color="auto"/>
            <w:bottom w:val="none" w:sz="0" w:space="0" w:color="auto"/>
            <w:right w:val="none" w:sz="0" w:space="0" w:color="auto"/>
          </w:divBdr>
        </w:div>
        <w:div w:id="625307450">
          <w:marLeft w:val="0"/>
          <w:marRight w:val="0"/>
          <w:marTop w:val="0"/>
          <w:marBottom w:val="0"/>
          <w:divBdr>
            <w:top w:val="none" w:sz="0" w:space="0" w:color="auto"/>
            <w:left w:val="none" w:sz="0" w:space="0" w:color="auto"/>
            <w:bottom w:val="none" w:sz="0" w:space="0" w:color="auto"/>
            <w:right w:val="none" w:sz="0" w:space="0" w:color="auto"/>
          </w:divBdr>
        </w:div>
        <w:div w:id="650133364">
          <w:marLeft w:val="0"/>
          <w:marRight w:val="0"/>
          <w:marTop w:val="0"/>
          <w:marBottom w:val="0"/>
          <w:divBdr>
            <w:top w:val="none" w:sz="0" w:space="0" w:color="auto"/>
            <w:left w:val="none" w:sz="0" w:space="0" w:color="auto"/>
            <w:bottom w:val="none" w:sz="0" w:space="0" w:color="auto"/>
            <w:right w:val="none" w:sz="0" w:space="0" w:color="auto"/>
          </w:divBdr>
        </w:div>
        <w:div w:id="1851722056">
          <w:marLeft w:val="0"/>
          <w:marRight w:val="0"/>
          <w:marTop w:val="0"/>
          <w:marBottom w:val="0"/>
          <w:divBdr>
            <w:top w:val="none" w:sz="0" w:space="0" w:color="auto"/>
            <w:left w:val="none" w:sz="0" w:space="0" w:color="auto"/>
            <w:bottom w:val="none" w:sz="0" w:space="0" w:color="auto"/>
            <w:right w:val="none" w:sz="0" w:space="0" w:color="auto"/>
          </w:divBdr>
        </w:div>
        <w:div w:id="507402840">
          <w:marLeft w:val="0"/>
          <w:marRight w:val="0"/>
          <w:marTop w:val="0"/>
          <w:marBottom w:val="0"/>
          <w:divBdr>
            <w:top w:val="none" w:sz="0" w:space="0" w:color="auto"/>
            <w:left w:val="none" w:sz="0" w:space="0" w:color="auto"/>
            <w:bottom w:val="none" w:sz="0" w:space="0" w:color="auto"/>
            <w:right w:val="none" w:sz="0" w:space="0" w:color="auto"/>
          </w:divBdr>
        </w:div>
        <w:div w:id="221597622">
          <w:marLeft w:val="0"/>
          <w:marRight w:val="0"/>
          <w:marTop w:val="0"/>
          <w:marBottom w:val="0"/>
          <w:divBdr>
            <w:top w:val="none" w:sz="0" w:space="0" w:color="auto"/>
            <w:left w:val="none" w:sz="0" w:space="0" w:color="auto"/>
            <w:bottom w:val="none" w:sz="0" w:space="0" w:color="auto"/>
            <w:right w:val="none" w:sz="0" w:space="0" w:color="auto"/>
          </w:divBdr>
        </w:div>
        <w:div w:id="415633756">
          <w:marLeft w:val="0"/>
          <w:marRight w:val="0"/>
          <w:marTop w:val="0"/>
          <w:marBottom w:val="0"/>
          <w:divBdr>
            <w:top w:val="none" w:sz="0" w:space="0" w:color="auto"/>
            <w:left w:val="none" w:sz="0" w:space="0" w:color="auto"/>
            <w:bottom w:val="none" w:sz="0" w:space="0" w:color="auto"/>
            <w:right w:val="none" w:sz="0" w:space="0" w:color="auto"/>
          </w:divBdr>
        </w:div>
        <w:div w:id="349452379">
          <w:marLeft w:val="0"/>
          <w:marRight w:val="0"/>
          <w:marTop w:val="0"/>
          <w:marBottom w:val="0"/>
          <w:divBdr>
            <w:top w:val="none" w:sz="0" w:space="0" w:color="auto"/>
            <w:left w:val="none" w:sz="0" w:space="0" w:color="auto"/>
            <w:bottom w:val="none" w:sz="0" w:space="0" w:color="auto"/>
            <w:right w:val="none" w:sz="0" w:space="0" w:color="auto"/>
          </w:divBdr>
        </w:div>
        <w:div w:id="416051344">
          <w:marLeft w:val="0"/>
          <w:marRight w:val="0"/>
          <w:marTop w:val="0"/>
          <w:marBottom w:val="0"/>
          <w:divBdr>
            <w:top w:val="none" w:sz="0" w:space="0" w:color="auto"/>
            <w:left w:val="none" w:sz="0" w:space="0" w:color="auto"/>
            <w:bottom w:val="none" w:sz="0" w:space="0" w:color="auto"/>
            <w:right w:val="none" w:sz="0" w:space="0" w:color="auto"/>
          </w:divBdr>
        </w:div>
        <w:div w:id="1834832130">
          <w:marLeft w:val="0"/>
          <w:marRight w:val="0"/>
          <w:marTop w:val="0"/>
          <w:marBottom w:val="0"/>
          <w:divBdr>
            <w:top w:val="none" w:sz="0" w:space="0" w:color="auto"/>
            <w:left w:val="none" w:sz="0" w:space="0" w:color="auto"/>
            <w:bottom w:val="none" w:sz="0" w:space="0" w:color="auto"/>
            <w:right w:val="none" w:sz="0" w:space="0" w:color="auto"/>
          </w:divBdr>
        </w:div>
        <w:div w:id="1495412491">
          <w:marLeft w:val="0"/>
          <w:marRight w:val="0"/>
          <w:marTop w:val="0"/>
          <w:marBottom w:val="0"/>
          <w:divBdr>
            <w:top w:val="none" w:sz="0" w:space="0" w:color="auto"/>
            <w:left w:val="none" w:sz="0" w:space="0" w:color="auto"/>
            <w:bottom w:val="none" w:sz="0" w:space="0" w:color="auto"/>
            <w:right w:val="none" w:sz="0" w:space="0" w:color="auto"/>
          </w:divBdr>
        </w:div>
        <w:div w:id="1338968140">
          <w:marLeft w:val="0"/>
          <w:marRight w:val="0"/>
          <w:marTop w:val="0"/>
          <w:marBottom w:val="0"/>
          <w:divBdr>
            <w:top w:val="none" w:sz="0" w:space="0" w:color="auto"/>
            <w:left w:val="none" w:sz="0" w:space="0" w:color="auto"/>
            <w:bottom w:val="none" w:sz="0" w:space="0" w:color="auto"/>
            <w:right w:val="none" w:sz="0" w:space="0" w:color="auto"/>
          </w:divBdr>
        </w:div>
        <w:div w:id="1195384636">
          <w:marLeft w:val="0"/>
          <w:marRight w:val="0"/>
          <w:marTop w:val="0"/>
          <w:marBottom w:val="0"/>
          <w:divBdr>
            <w:top w:val="none" w:sz="0" w:space="0" w:color="auto"/>
            <w:left w:val="none" w:sz="0" w:space="0" w:color="auto"/>
            <w:bottom w:val="none" w:sz="0" w:space="0" w:color="auto"/>
            <w:right w:val="none" w:sz="0" w:space="0" w:color="auto"/>
          </w:divBdr>
        </w:div>
        <w:div w:id="1421559061">
          <w:marLeft w:val="0"/>
          <w:marRight w:val="0"/>
          <w:marTop w:val="0"/>
          <w:marBottom w:val="0"/>
          <w:divBdr>
            <w:top w:val="none" w:sz="0" w:space="0" w:color="auto"/>
            <w:left w:val="none" w:sz="0" w:space="0" w:color="auto"/>
            <w:bottom w:val="none" w:sz="0" w:space="0" w:color="auto"/>
            <w:right w:val="none" w:sz="0" w:space="0" w:color="auto"/>
          </w:divBdr>
        </w:div>
        <w:div w:id="1165823765">
          <w:marLeft w:val="0"/>
          <w:marRight w:val="0"/>
          <w:marTop w:val="0"/>
          <w:marBottom w:val="0"/>
          <w:divBdr>
            <w:top w:val="none" w:sz="0" w:space="0" w:color="auto"/>
            <w:left w:val="none" w:sz="0" w:space="0" w:color="auto"/>
            <w:bottom w:val="none" w:sz="0" w:space="0" w:color="auto"/>
            <w:right w:val="none" w:sz="0" w:space="0" w:color="auto"/>
          </w:divBdr>
        </w:div>
        <w:div w:id="327558814">
          <w:marLeft w:val="0"/>
          <w:marRight w:val="0"/>
          <w:marTop w:val="0"/>
          <w:marBottom w:val="0"/>
          <w:divBdr>
            <w:top w:val="none" w:sz="0" w:space="0" w:color="auto"/>
            <w:left w:val="none" w:sz="0" w:space="0" w:color="auto"/>
            <w:bottom w:val="none" w:sz="0" w:space="0" w:color="auto"/>
            <w:right w:val="none" w:sz="0" w:space="0" w:color="auto"/>
          </w:divBdr>
        </w:div>
        <w:div w:id="81610369">
          <w:marLeft w:val="0"/>
          <w:marRight w:val="0"/>
          <w:marTop w:val="0"/>
          <w:marBottom w:val="0"/>
          <w:divBdr>
            <w:top w:val="none" w:sz="0" w:space="0" w:color="auto"/>
            <w:left w:val="none" w:sz="0" w:space="0" w:color="auto"/>
            <w:bottom w:val="none" w:sz="0" w:space="0" w:color="auto"/>
            <w:right w:val="none" w:sz="0" w:space="0" w:color="auto"/>
          </w:divBdr>
        </w:div>
        <w:div w:id="1518613454">
          <w:marLeft w:val="0"/>
          <w:marRight w:val="0"/>
          <w:marTop w:val="0"/>
          <w:marBottom w:val="0"/>
          <w:divBdr>
            <w:top w:val="none" w:sz="0" w:space="0" w:color="auto"/>
            <w:left w:val="none" w:sz="0" w:space="0" w:color="auto"/>
            <w:bottom w:val="none" w:sz="0" w:space="0" w:color="auto"/>
            <w:right w:val="none" w:sz="0" w:space="0" w:color="auto"/>
          </w:divBdr>
        </w:div>
        <w:div w:id="1900434476">
          <w:marLeft w:val="0"/>
          <w:marRight w:val="0"/>
          <w:marTop w:val="0"/>
          <w:marBottom w:val="0"/>
          <w:divBdr>
            <w:top w:val="none" w:sz="0" w:space="0" w:color="auto"/>
            <w:left w:val="none" w:sz="0" w:space="0" w:color="auto"/>
            <w:bottom w:val="none" w:sz="0" w:space="0" w:color="auto"/>
            <w:right w:val="none" w:sz="0" w:space="0" w:color="auto"/>
          </w:divBdr>
        </w:div>
        <w:div w:id="804548112">
          <w:marLeft w:val="0"/>
          <w:marRight w:val="0"/>
          <w:marTop w:val="0"/>
          <w:marBottom w:val="0"/>
          <w:divBdr>
            <w:top w:val="none" w:sz="0" w:space="0" w:color="auto"/>
            <w:left w:val="none" w:sz="0" w:space="0" w:color="auto"/>
            <w:bottom w:val="none" w:sz="0" w:space="0" w:color="auto"/>
            <w:right w:val="none" w:sz="0" w:space="0" w:color="auto"/>
          </w:divBdr>
        </w:div>
        <w:div w:id="304284920">
          <w:marLeft w:val="0"/>
          <w:marRight w:val="0"/>
          <w:marTop w:val="0"/>
          <w:marBottom w:val="0"/>
          <w:divBdr>
            <w:top w:val="none" w:sz="0" w:space="0" w:color="auto"/>
            <w:left w:val="none" w:sz="0" w:space="0" w:color="auto"/>
            <w:bottom w:val="none" w:sz="0" w:space="0" w:color="auto"/>
            <w:right w:val="none" w:sz="0" w:space="0" w:color="auto"/>
          </w:divBdr>
        </w:div>
        <w:div w:id="939412208">
          <w:marLeft w:val="0"/>
          <w:marRight w:val="0"/>
          <w:marTop w:val="0"/>
          <w:marBottom w:val="0"/>
          <w:divBdr>
            <w:top w:val="none" w:sz="0" w:space="0" w:color="auto"/>
            <w:left w:val="none" w:sz="0" w:space="0" w:color="auto"/>
            <w:bottom w:val="none" w:sz="0" w:space="0" w:color="auto"/>
            <w:right w:val="none" w:sz="0" w:space="0" w:color="auto"/>
          </w:divBdr>
        </w:div>
        <w:div w:id="1955987518">
          <w:marLeft w:val="0"/>
          <w:marRight w:val="0"/>
          <w:marTop w:val="0"/>
          <w:marBottom w:val="0"/>
          <w:divBdr>
            <w:top w:val="none" w:sz="0" w:space="0" w:color="auto"/>
            <w:left w:val="none" w:sz="0" w:space="0" w:color="auto"/>
            <w:bottom w:val="none" w:sz="0" w:space="0" w:color="auto"/>
            <w:right w:val="none" w:sz="0" w:space="0" w:color="auto"/>
          </w:divBdr>
        </w:div>
        <w:div w:id="1345941662">
          <w:marLeft w:val="0"/>
          <w:marRight w:val="0"/>
          <w:marTop w:val="0"/>
          <w:marBottom w:val="0"/>
          <w:divBdr>
            <w:top w:val="none" w:sz="0" w:space="0" w:color="auto"/>
            <w:left w:val="none" w:sz="0" w:space="0" w:color="auto"/>
            <w:bottom w:val="none" w:sz="0" w:space="0" w:color="auto"/>
            <w:right w:val="none" w:sz="0" w:space="0" w:color="auto"/>
          </w:divBdr>
        </w:div>
        <w:div w:id="198395670">
          <w:marLeft w:val="0"/>
          <w:marRight w:val="0"/>
          <w:marTop w:val="0"/>
          <w:marBottom w:val="0"/>
          <w:divBdr>
            <w:top w:val="none" w:sz="0" w:space="0" w:color="auto"/>
            <w:left w:val="none" w:sz="0" w:space="0" w:color="auto"/>
            <w:bottom w:val="none" w:sz="0" w:space="0" w:color="auto"/>
            <w:right w:val="none" w:sz="0" w:space="0" w:color="auto"/>
          </w:divBdr>
        </w:div>
        <w:div w:id="858395049">
          <w:marLeft w:val="0"/>
          <w:marRight w:val="0"/>
          <w:marTop w:val="0"/>
          <w:marBottom w:val="0"/>
          <w:divBdr>
            <w:top w:val="none" w:sz="0" w:space="0" w:color="auto"/>
            <w:left w:val="none" w:sz="0" w:space="0" w:color="auto"/>
            <w:bottom w:val="none" w:sz="0" w:space="0" w:color="auto"/>
            <w:right w:val="none" w:sz="0" w:space="0" w:color="auto"/>
          </w:divBdr>
        </w:div>
        <w:div w:id="294288821">
          <w:marLeft w:val="0"/>
          <w:marRight w:val="0"/>
          <w:marTop w:val="0"/>
          <w:marBottom w:val="0"/>
          <w:divBdr>
            <w:top w:val="none" w:sz="0" w:space="0" w:color="auto"/>
            <w:left w:val="none" w:sz="0" w:space="0" w:color="auto"/>
            <w:bottom w:val="none" w:sz="0" w:space="0" w:color="auto"/>
            <w:right w:val="none" w:sz="0" w:space="0" w:color="auto"/>
          </w:divBdr>
        </w:div>
        <w:div w:id="776679379">
          <w:marLeft w:val="0"/>
          <w:marRight w:val="0"/>
          <w:marTop w:val="0"/>
          <w:marBottom w:val="0"/>
          <w:divBdr>
            <w:top w:val="none" w:sz="0" w:space="0" w:color="auto"/>
            <w:left w:val="none" w:sz="0" w:space="0" w:color="auto"/>
            <w:bottom w:val="none" w:sz="0" w:space="0" w:color="auto"/>
            <w:right w:val="none" w:sz="0" w:space="0" w:color="auto"/>
          </w:divBdr>
        </w:div>
        <w:div w:id="921719238">
          <w:marLeft w:val="0"/>
          <w:marRight w:val="0"/>
          <w:marTop w:val="0"/>
          <w:marBottom w:val="0"/>
          <w:divBdr>
            <w:top w:val="none" w:sz="0" w:space="0" w:color="auto"/>
            <w:left w:val="none" w:sz="0" w:space="0" w:color="auto"/>
            <w:bottom w:val="none" w:sz="0" w:space="0" w:color="auto"/>
            <w:right w:val="none" w:sz="0" w:space="0" w:color="auto"/>
          </w:divBdr>
        </w:div>
        <w:div w:id="1177697255">
          <w:marLeft w:val="0"/>
          <w:marRight w:val="0"/>
          <w:marTop w:val="0"/>
          <w:marBottom w:val="0"/>
          <w:divBdr>
            <w:top w:val="none" w:sz="0" w:space="0" w:color="auto"/>
            <w:left w:val="none" w:sz="0" w:space="0" w:color="auto"/>
            <w:bottom w:val="none" w:sz="0" w:space="0" w:color="auto"/>
            <w:right w:val="none" w:sz="0" w:space="0" w:color="auto"/>
          </w:divBdr>
        </w:div>
        <w:div w:id="542639889">
          <w:marLeft w:val="0"/>
          <w:marRight w:val="0"/>
          <w:marTop w:val="0"/>
          <w:marBottom w:val="0"/>
          <w:divBdr>
            <w:top w:val="none" w:sz="0" w:space="0" w:color="auto"/>
            <w:left w:val="none" w:sz="0" w:space="0" w:color="auto"/>
            <w:bottom w:val="none" w:sz="0" w:space="0" w:color="auto"/>
            <w:right w:val="none" w:sz="0" w:space="0" w:color="auto"/>
          </w:divBdr>
        </w:div>
        <w:div w:id="275673115">
          <w:marLeft w:val="0"/>
          <w:marRight w:val="0"/>
          <w:marTop w:val="0"/>
          <w:marBottom w:val="0"/>
          <w:divBdr>
            <w:top w:val="none" w:sz="0" w:space="0" w:color="auto"/>
            <w:left w:val="none" w:sz="0" w:space="0" w:color="auto"/>
            <w:bottom w:val="none" w:sz="0" w:space="0" w:color="auto"/>
            <w:right w:val="none" w:sz="0" w:space="0" w:color="auto"/>
          </w:divBdr>
        </w:div>
        <w:div w:id="1386564726">
          <w:marLeft w:val="0"/>
          <w:marRight w:val="0"/>
          <w:marTop w:val="0"/>
          <w:marBottom w:val="0"/>
          <w:divBdr>
            <w:top w:val="none" w:sz="0" w:space="0" w:color="auto"/>
            <w:left w:val="none" w:sz="0" w:space="0" w:color="auto"/>
            <w:bottom w:val="none" w:sz="0" w:space="0" w:color="auto"/>
            <w:right w:val="none" w:sz="0" w:space="0" w:color="auto"/>
          </w:divBdr>
        </w:div>
        <w:div w:id="1736733351">
          <w:marLeft w:val="0"/>
          <w:marRight w:val="0"/>
          <w:marTop w:val="0"/>
          <w:marBottom w:val="0"/>
          <w:divBdr>
            <w:top w:val="none" w:sz="0" w:space="0" w:color="auto"/>
            <w:left w:val="none" w:sz="0" w:space="0" w:color="auto"/>
            <w:bottom w:val="none" w:sz="0" w:space="0" w:color="auto"/>
            <w:right w:val="none" w:sz="0" w:space="0" w:color="auto"/>
          </w:divBdr>
        </w:div>
        <w:div w:id="619340841">
          <w:marLeft w:val="0"/>
          <w:marRight w:val="0"/>
          <w:marTop w:val="0"/>
          <w:marBottom w:val="0"/>
          <w:divBdr>
            <w:top w:val="none" w:sz="0" w:space="0" w:color="auto"/>
            <w:left w:val="none" w:sz="0" w:space="0" w:color="auto"/>
            <w:bottom w:val="none" w:sz="0" w:space="0" w:color="auto"/>
            <w:right w:val="none" w:sz="0" w:space="0" w:color="auto"/>
          </w:divBdr>
        </w:div>
        <w:div w:id="781076796">
          <w:marLeft w:val="0"/>
          <w:marRight w:val="0"/>
          <w:marTop w:val="0"/>
          <w:marBottom w:val="0"/>
          <w:divBdr>
            <w:top w:val="none" w:sz="0" w:space="0" w:color="auto"/>
            <w:left w:val="none" w:sz="0" w:space="0" w:color="auto"/>
            <w:bottom w:val="none" w:sz="0" w:space="0" w:color="auto"/>
            <w:right w:val="none" w:sz="0" w:space="0" w:color="auto"/>
          </w:divBdr>
        </w:div>
        <w:div w:id="546645869">
          <w:marLeft w:val="0"/>
          <w:marRight w:val="0"/>
          <w:marTop w:val="0"/>
          <w:marBottom w:val="0"/>
          <w:divBdr>
            <w:top w:val="none" w:sz="0" w:space="0" w:color="auto"/>
            <w:left w:val="none" w:sz="0" w:space="0" w:color="auto"/>
            <w:bottom w:val="none" w:sz="0" w:space="0" w:color="auto"/>
            <w:right w:val="none" w:sz="0" w:space="0" w:color="auto"/>
          </w:divBdr>
        </w:div>
        <w:div w:id="592711547">
          <w:marLeft w:val="0"/>
          <w:marRight w:val="0"/>
          <w:marTop w:val="0"/>
          <w:marBottom w:val="0"/>
          <w:divBdr>
            <w:top w:val="none" w:sz="0" w:space="0" w:color="auto"/>
            <w:left w:val="none" w:sz="0" w:space="0" w:color="auto"/>
            <w:bottom w:val="none" w:sz="0" w:space="0" w:color="auto"/>
            <w:right w:val="none" w:sz="0" w:space="0" w:color="auto"/>
          </w:divBdr>
        </w:div>
        <w:div w:id="1565143323">
          <w:marLeft w:val="0"/>
          <w:marRight w:val="0"/>
          <w:marTop w:val="0"/>
          <w:marBottom w:val="0"/>
          <w:divBdr>
            <w:top w:val="none" w:sz="0" w:space="0" w:color="auto"/>
            <w:left w:val="none" w:sz="0" w:space="0" w:color="auto"/>
            <w:bottom w:val="none" w:sz="0" w:space="0" w:color="auto"/>
            <w:right w:val="none" w:sz="0" w:space="0" w:color="auto"/>
          </w:divBdr>
        </w:div>
        <w:div w:id="1823350115">
          <w:marLeft w:val="0"/>
          <w:marRight w:val="0"/>
          <w:marTop w:val="0"/>
          <w:marBottom w:val="0"/>
          <w:divBdr>
            <w:top w:val="none" w:sz="0" w:space="0" w:color="auto"/>
            <w:left w:val="none" w:sz="0" w:space="0" w:color="auto"/>
            <w:bottom w:val="none" w:sz="0" w:space="0" w:color="auto"/>
            <w:right w:val="none" w:sz="0" w:space="0" w:color="auto"/>
          </w:divBdr>
        </w:div>
        <w:div w:id="1929342862">
          <w:marLeft w:val="0"/>
          <w:marRight w:val="0"/>
          <w:marTop w:val="0"/>
          <w:marBottom w:val="0"/>
          <w:divBdr>
            <w:top w:val="none" w:sz="0" w:space="0" w:color="auto"/>
            <w:left w:val="none" w:sz="0" w:space="0" w:color="auto"/>
            <w:bottom w:val="none" w:sz="0" w:space="0" w:color="auto"/>
            <w:right w:val="none" w:sz="0" w:space="0" w:color="auto"/>
          </w:divBdr>
        </w:div>
        <w:div w:id="1313560827">
          <w:marLeft w:val="0"/>
          <w:marRight w:val="0"/>
          <w:marTop w:val="0"/>
          <w:marBottom w:val="0"/>
          <w:divBdr>
            <w:top w:val="none" w:sz="0" w:space="0" w:color="auto"/>
            <w:left w:val="none" w:sz="0" w:space="0" w:color="auto"/>
            <w:bottom w:val="none" w:sz="0" w:space="0" w:color="auto"/>
            <w:right w:val="none" w:sz="0" w:space="0" w:color="auto"/>
          </w:divBdr>
        </w:div>
        <w:div w:id="622812642">
          <w:marLeft w:val="0"/>
          <w:marRight w:val="0"/>
          <w:marTop w:val="0"/>
          <w:marBottom w:val="0"/>
          <w:divBdr>
            <w:top w:val="none" w:sz="0" w:space="0" w:color="auto"/>
            <w:left w:val="none" w:sz="0" w:space="0" w:color="auto"/>
            <w:bottom w:val="none" w:sz="0" w:space="0" w:color="auto"/>
            <w:right w:val="none" w:sz="0" w:space="0" w:color="auto"/>
          </w:divBdr>
        </w:div>
        <w:div w:id="1553350054">
          <w:marLeft w:val="0"/>
          <w:marRight w:val="0"/>
          <w:marTop w:val="0"/>
          <w:marBottom w:val="0"/>
          <w:divBdr>
            <w:top w:val="none" w:sz="0" w:space="0" w:color="auto"/>
            <w:left w:val="none" w:sz="0" w:space="0" w:color="auto"/>
            <w:bottom w:val="none" w:sz="0" w:space="0" w:color="auto"/>
            <w:right w:val="none" w:sz="0" w:space="0" w:color="auto"/>
          </w:divBdr>
        </w:div>
        <w:div w:id="914516535">
          <w:marLeft w:val="0"/>
          <w:marRight w:val="0"/>
          <w:marTop w:val="0"/>
          <w:marBottom w:val="0"/>
          <w:divBdr>
            <w:top w:val="none" w:sz="0" w:space="0" w:color="auto"/>
            <w:left w:val="none" w:sz="0" w:space="0" w:color="auto"/>
            <w:bottom w:val="none" w:sz="0" w:space="0" w:color="auto"/>
            <w:right w:val="none" w:sz="0" w:space="0" w:color="auto"/>
          </w:divBdr>
        </w:div>
        <w:div w:id="1920361588">
          <w:marLeft w:val="0"/>
          <w:marRight w:val="0"/>
          <w:marTop w:val="0"/>
          <w:marBottom w:val="0"/>
          <w:divBdr>
            <w:top w:val="none" w:sz="0" w:space="0" w:color="auto"/>
            <w:left w:val="none" w:sz="0" w:space="0" w:color="auto"/>
            <w:bottom w:val="none" w:sz="0" w:space="0" w:color="auto"/>
            <w:right w:val="none" w:sz="0" w:space="0" w:color="auto"/>
          </w:divBdr>
        </w:div>
        <w:div w:id="1866795248">
          <w:marLeft w:val="0"/>
          <w:marRight w:val="0"/>
          <w:marTop w:val="0"/>
          <w:marBottom w:val="0"/>
          <w:divBdr>
            <w:top w:val="none" w:sz="0" w:space="0" w:color="auto"/>
            <w:left w:val="none" w:sz="0" w:space="0" w:color="auto"/>
            <w:bottom w:val="none" w:sz="0" w:space="0" w:color="auto"/>
            <w:right w:val="none" w:sz="0" w:space="0" w:color="auto"/>
          </w:divBdr>
        </w:div>
        <w:div w:id="1984920879">
          <w:marLeft w:val="0"/>
          <w:marRight w:val="0"/>
          <w:marTop w:val="0"/>
          <w:marBottom w:val="0"/>
          <w:divBdr>
            <w:top w:val="none" w:sz="0" w:space="0" w:color="auto"/>
            <w:left w:val="none" w:sz="0" w:space="0" w:color="auto"/>
            <w:bottom w:val="none" w:sz="0" w:space="0" w:color="auto"/>
            <w:right w:val="none" w:sz="0" w:space="0" w:color="auto"/>
          </w:divBdr>
        </w:div>
        <w:div w:id="845823627">
          <w:marLeft w:val="0"/>
          <w:marRight w:val="0"/>
          <w:marTop w:val="0"/>
          <w:marBottom w:val="0"/>
          <w:divBdr>
            <w:top w:val="none" w:sz="0" w:space="0" w:color="auto"/>
            <w:left w:val="none" w:sz="0" w:space="0" w:color="auto"/>
            <w:bottom w:val="none" w:sz="0" w:space="0" w:color="auto"/>
            <w:right w:val="none" w:sz="0" w:space="0" w:color="auto"/>
          </w:divBdr>
        </w:div>
        <w:div w:id="106118426">
          <w:marLeft w:val="0"/>
          <w:marRight w:val="0"/>
          <w:marTop w:val="0"/>
          <w:marBottom w:val="0"/>
          <w:divBdr>
            <w:top w:val="none" w:sz="0" w:space="0" w:color="auto"/>
            <w:left w:val="none" w:sz="0" w:space="0" w:color="auto"/>
            <w:bottom w:val="none" w:sz="0" w:space="0" w:color="auto"/>
            <w:right w:val="none" w:sz="0" w:space="0" w:color="auto"/>
          </w:divBdr>
        </w:div>
        <w:div w:id="639923035">
          <w:marLeft w:val="0"/>
          <w:marRight w:val="0"/>
          <w:marTop w:val="0"/>
          <w:marBottom w:val="0"/>
          <w:divBdr>
            <w:top w:val="none" w:sz="0" w:space="0" w:color="auto"/>
            <w:left w:val="none" w:sz="0" w:space="0" w:color="auto"/>
            <w:bottom w:val="none" w:sz="0" w:space="0" w:color="auto"/>
            <w:right w:val="none" w:sz="0" w:space="0" w:color="auto"/>
          </w:divBdr>
        </w:div>
        <w:div w:id="49038602">
          <w:marLeft w:val="0"/>
          <w:marRight w:val="0"/>
          <w:marTop w:val="0"/>
          <w:marBottom w:val="0"/>
          <w:divBdr>
            <w:top w:val="none" w:sz="0" w:space="0" w:color="auto"/>
            <w:left w:val="none" w:sz="0" w:space="0" w:color="auto"/>
            <w:bottom w:val="none" w:sz="0" w:space="0" w:color="auto"/>
            <w:right w:val="none" w:sz="0" w:space="0" w:color="auto"/>
          </w:divBdr>
        </w:div>
        <w:div w:id="1038242015">
          <w:marLeft w:val="0"/>
          <w:marRight w:val="0"/>
          <w:marTop w:val="0"/>
          <w:marBottom w:val="0"/>
          <w:divBdr>
            <w:top w:val="none" w:sz="0" w:space="0" w:color="auto"/>
            <w:left w:val="none" w:sz="0" w:space="0" w:color="auto"/>
            <w:bottom w:val="none" w:sz="0" w:space="0" w:color="auto"/>
            <w:right w:val="none" w:sz="0" w:space="0" w:color="auto"/>
          </w:divBdr>
        </w:div>
        <w:div w:id="250237341">
          <w:marLeft w:val="0"/>
          <w:marRight w:val="0"/>
          <w:marTop w:val="0"/>
          <w:marBottom w:val="0"/>
          <w:divBdr>
            <w:top w:val="none" w:sz="0" w:space="0" w:color="auto"/>
            <w:left w:val="none" w:sz="0" w:space="0" w:color="auto"/>
            <w:bottom w:val="none" w:sz="0" w:space="0" w:color="auto"/>
            <w:right w:val="none" w:sz="0" w:space="0" w:color="auto"/>
          </w:divBdr>
        </w:div>
        <w:div w:id="243076383">
          <w:marLeft w:val="0"/>
          <w:marRight w:val="0"/>
          <w:marTop w:val="0"/>
          <w:marBottom w:val="0"/>
          <w:divBdr>
            <w:top w:val="none" w:sz="0" w:space="0" w:color="auto"/>
            <w:left w:val="none" w:sz="0" w:space="0" w:color="auto"/>
            <w:bottom w:val="none" w:sz="0" w:space="0" w:color="auto"/>
            <w:right w:val="none" w:sz="0" w:space="0" w:color="auto"/>
          </w:divBdr>
        </w:div>
        <w:div w:id="1694649532">
          <w:marLeft w:val="0"/>
          <w:marRight w:val="0"/>
          <w:marTop w:val="0"/>
          <w:marBottom w:val="0"/>
          <w:divBdr>
            <w:top w:val="none" w:sz="0" w:space="0" w:color="auto"/>
            <w:left w:val="none" w:sz="0" w:space="0" w:color="auto"/>
            <w:bottom w:val="none" w:sz="0" w:space="0" w:color="auto"/>
            <w:right w:val="none" w:sz="0" w:space="0" w:color="auto"/>
          </w:divBdr>
        </w:div>
        <w:div w:id="1666080808">
          <w:marLeft w:val="0"/>
          <w:marRight w:val="0"/>
          <w:marTop w:val="0"/>
          <w:marBottom w:val="0"/>
          <w:divBdr>
            <w:top w:val="none" w:sz="0" w:space="0" w:color="auto"/>
            <w:left w:val="none" w:sz="0" w:space="0" w:color="auto"/>
            <w:bottom w:val="none" w:sz="0" w:space="0" w:color="auto"/>
            <w:right w:val="none" w:sz="0" w:space="0" w:color="auto"/>
          </w:divBdr>
        </w:div>
        <w:div w:id="2045860390">
          <w:marLeft w:val="0"/>
          <w:marRight w:val="0"/>
          <w:marTop w:val="0"/>
          <w:marBottom w:val="0"/>
          <w:divBdr>
            <w:top w:val="none" w:sz="0" w:space="0" w:color="auto"/>
            <w:left w:val="none" w:sz="0" w:space="0" w:color="auto"/>
            <w:bottom w:val="none" w:sz="0" w:space="0" w:color="auto"/>
            <w:right w:val="none" w:sz="0" w:space="0" w:color="auto"/>
          </w:divBdr>
        </w:div>
        <w:div w:id="184833943">
          <w:marLeft w:val="0"/>
          <w:marRight w:val="0"/>
          <w:marTop w:val="0"/>
          <w:marBottom w:val="0"/>
          <w:divBdr>
            <w:top w:val="none" w:sz="0" w:space="0" w:color="auto"/>
            <w:left w:val="none" w:sz="0" w:space="0" w:color="auto"/>
            <w:bottom w:val="none" w:sz="0" w:space="0" w:color="auto"/>
            <w:right w:val="none" w:sz="0" w:space="0" w:color="auto"/>
          </w:divBdr>
        </w:div>
        <w:div w:id="1436057294">
          <w:marLeft w:val="0"/>
          <w:marRight w:val="0"/>
          <w:marTop w:val="0"/>
          <w:marBottom w:val="0"/>
          <w:divBdr>
            <w:top w:val="none" w:sz="0" w:space="0" w:color="auto"/>
            <w:left w:val="none" w:sz="0" w:space="0" w:color="auto"/>
            <w:bottom w:val="none" w:sz="0" w:space="0" w:color="auto"/>
            <w:right w:val="none" w:sz="0" w:space="0" w:color="auto"/>
          </w:divBdr>
        </w:div>
        <w:div w:id="1469975242">
          <w:marLeft w:val="0"/>
          <w:marRight w:val="0"/>
          <w:marTop w:val="0"/>
          <w:marBottom w:val="0"/>
          <w:divBdr>
            <w:top w:val="none" w:sz="0" w:space="0" w:color="auto"/>
            <w:left w:val="none" w:sz="0" w:space="0" w:color="auto"/>
            <w:bottom w:val="none" w:sz="0" w:space="0" w:color="auto"/>
            <w:right w:val="none" w:sz="0" w:space="0" w:color="auto"/>
          </w:divBdr>
        </w:div>
        <w:div w:id="2137867154">
          <w:marLeft w:val="0"/>
          <w:marRight w:val="0"/>
          <w:marTop w:val="0"/>
          <w:marBottom w:val="0"/>
          <w:divBdr>
            <w:top w:val="none" w:sz="0" w:space="0" w:color="auto"/>
            <w:left w:val="none" w:sz="0" w:space="0" w:color="auto"/>
            <w:bottom w:val="none" w:sz="0" w:space="0" w:color="auto"/>
            <w:right w:val="none" w:sz="0" w:space="0" w:color="auto"/>
          </w:divBdr>
        </w:div>
        <w:div w:id="1457210577">
          <w:marLeft w:val="0"/>
          <w:marRight w:val="0"/>
          <w:marTop w:val="0"/>
          <w:marBottom w:val="0"/>
          <w:divBdr>
            <w:top w:val="none" w:sz="0" w:space="0" w:color="auto"/>
            <w:left w:val="none" w:sz="0" w:space="0" w:color="auto"/>
            <w:bottom w:val="none" w:sz="0" w:space="0" w:color="auto"/>
            <w:right w:val="none" w:sz="0" w:space="0" w:color="auto"/>
          </w:divBdr>
        </w:div>
        <w:div w:id="440153243">
          <w:marLeft w:val="0"/>
          <w:marRight w:val="0"/>
          <w:marTop w:val="0"/>
          <w:marBottom w:val="0"/>
          <w:divBdr>
            <w:top w:val="none" w:sz="0" w:space="0" w:color="auto"/>
            <w:left w:val="none" w:sz="0" w:space="0" w:color="auto"/>
            <w:bottom w:val="none" w:sz="0" w:space="0" w:color="auto"/>
            <w:right w:val="none" w:sz="0" w:space="0" w:color="auto"/>
          </w:divBdr>
        </w:div>
        <w:div w:id="834953652">
          <w:marLeft w:val="0"/>
          <w:marRight w:val="0"/>
          <w:marTop w:val="0"/>
          <w:marBottom w:val="0"/>
          <w:divBdr>
            <w:top w:val="none" w:sz="0" w:space="0" w:color="auto"/>
            <w:left w:val="none" w:sz="0" w:space="0" w:color="auto"/>
            <w:bottom w:val="none" w:sz="0" w:space="0" w:color="auto"/>
            <w:right w:val="none" w:sz="0" w:space="0" w:color="auto"/>
          </w:divBdr>
        </w:div>
        <w:div w:id="1693070762">
          <w:marLeft w:val="0"/>
          <w:marRight w:val="0"/>
          <w:marTop w:val="0"/>
          <w:marBottom w:val="0"/>
          <w:divBdr>
            <w:top w:val="none" w:sz="0" w:space="0" w:color="auto"/>
            <w:left w:val="none" w:sz="0" w:space="0" w:color="auto"/>
            <w:bottom w:val="none" w:sz="0" w:space="0" w:color="auto"/>
            <w:right w:val="none" w:sz="0" w:space="0" w:color="auto"/>
          </w:divBdr>
        </w:div>
        <w:div w:id="1191525303">
          <w:marLeft w:val="0"/>
          <w:marRight w:val="0"/>
          <w:marTop w:val="0"/>
          <w:marBottom w:val="0"/>
          <w:divBdr>
            <w:top w:val="none" w:sz="0" w:space="0" w:color="auto"/>
            <w:left w:val="none" w:sz="0" w:space="0" w:color="auto"/>
            <w:bottom w:val="none" w:sz="0" w:space="0" w:color="auto"/>
            <w:right w:val="none" w:sz="0" w:space="0" w:color="auto"/>
          </w:divBdr>
        </w:div>
        <w:div w:id="1665695046">
          <w:marLeft w:val="0"/>
          <w:marRight w:val="0"/>
          <w:marTop w:val="0"/>
          <w:marBottom w:val="0"/>
          <w:divBdr>
            <w:top w:val="none" w:sz="0" w:space="0" w:color="auto"/>
            <w:left w:val="none" w:sz="0" w:space="0" w:color="auto"/>
            <w:bottom w:val="none" w:sz="0" w:space="0" w:color="auto"/>
            <w:right w:val="none" w:sz="0" w:space="0" w:color="auto"/>
          </w:divBdr>
        </w:div>
        <w:div w:id="558984095">
          <w:marLeft w:val="0"/>
          <w:marRight w:val="0"/>
          <w:marTop w:val="0"/>
          <w:marBottom w:val="0"/>
          <w:divBdr>
            <w:top w:val="none" w:sz="0" w:space="0" w:color="auto"/>
            <w:left w:val="none" w:sz="0" w:space="0" w:color="auto"/>
            <w:bottom w:val="none" w:sz="0" w:space="0" w:color="auto"/>
            <w:right w:val="none" w:sz="0" w:space="0" w:color="auto"/>
          </w:divBdr>
        </w:div>
        <w:div w:id="1521164947">
          <w:marLeft w:val="0"/>
          <w:marRight w:val="0"/>
          <w:marTop w:val="0"/>
          <w:marBottom w:val="0"/>
          <w:divBdr>
            <w:top w:val="none" w:sz="0" w:space="0" w:color="auto"/>
            <w:left w:val="none" w:sz="0" w:space="0" w:color="auto"/>
            <w:bottom w:val="none" w:sz="0" w:space="0" w:color="auto"/>
            <w:right w:val="none" w:sz="0" w:space="0" w:color="auto"/>
          </w:divBdr>
        </w:div>
        <w:div w:id="1981500041">
          <w:marLeft w:val="0"/>
          <w:marRight w:val="0"/>
          <w:marTop w:val="0"/>
          <w:marBottom w:val="0"/>
          <w:divBdr>
            <w:top w:val="none" w:sz="0" w:space="0" w:color="auto"/>
            <w:left w:val="none" w:sz="0" w:space="0" w:color="auto"/>
            <w:bottom w:val="none" w:sz="0" w:space="0" w:color="auto"/>
            <w:right w:val="none" w:sz="0" w:space="0" w:color="auto"/>
          </w:divBdr>
        </w:div>
        <w:div w:id="2128884790">
          <w:marLeft w:val="0"/>
          <w:marRight w:val="0"/>
          <w:marTop w:val="0"/>
          <w:marBottom w:val="0"/>
          <w:divBdr>
            <w:top w:val="none" w:sz="0" w:space="0" w:color="auto"/>
            <w:left w:val="none" w:sz="0" w:space="0" w:color="auto"/>
            <w:bottom w:val="none" w:sz="0" w:space="0" w:color="auto"/>
            <w:right w:val="none" w:sz="0" w:space="0" w:color="auto"/>
          </w:divBdr>
        </w:div>
        <w:div w:id="450588126">
          <w:marLeft w:val="0"/>
          <w:marRight w:val="0"/>
          <w:marTop w:val="0"/>
          <w:marBottom w:val="0"/>
          <w:divBdr>
            <w:top w:val="none" w:sz="0" w:space="0" w:color="auto"/>
            <w:left w:val="none" w:sz="0" w:space="0" w:color="auto"/>
            <w:bottom w:val="none" w:sz="0" w:space="0" w:color="auto"/>
            <w:right w:val="none" w:sz="0" w:space="0" w:color="auto"/>
          </w:divBdr>
        </w:div>
        <w:div w:id="301884984">
          <w:marLeft w:val="0"/>
          <w:marRight w:val="0"/>
          <w:marTop w:val="0"/>
          <w:marBottom w:val="0"/>
          <w:divBdr>
            <w:top w:val="none" w:sz="0" w:space="0" w:color="auto"/>
            <w:left w:val="none" w:sz="0" w:space="0" w:color="auto"/>
            <w:bottom w:val="none" w:sz="0" w:space="0" w:color="auto"/>
            <w:right w:val="none" w:sz="0" w:space="0" w:color="auto"/>
          </w:divBdr>
        </w:div>
        <w:div w:id="172187617">
          <w:marLeft w:val="0"/>
          <w:marRight w:val="0"/>
          <w:marTop w:val="0"/>
          <w:marBottom w:val="0"/>
          <w:divBdr>
            <w:top w:val="none" w:sz="0" w:space="0" w:color="auto"/>
            <w:left w:val="none" w:sz="0" w:space="0" w:color="auto"/>
            <w:bottom w:val="none" w:sz="0" w:space="0" w:color="auto"/>
            <w:right w:val="none" w:sz="0" w:space="0" w:color="auto"/>
          </w:divBdr>
        </w:div>
        <w:div w:id="1847476234">
          <w:marLeft w:val="0"/>
          <w:marRight w:val="0"/>
          <w:marTop w:val="0"/>
          <w:marBottom w:val="0"/>
          <w:divBdr>
            <w:top w:val="none" w:sz="0" w:space="0" w:color="auto"/>
            <w:left w:val="none" w:sz="0" w:space="0" w:color="auto"/>
            <w:bottom w:val="none" w:sz="0" w:space="0" w:color="auto"/>
            <w:right w:val="none" w:sz="0" w:space="0" w:color="auto"/>
          </w:divBdr>
        </w:div>
        <w:div w:id="1248154676">
          <w:marLeft w:val="0"/>
          <w:marRight w:val="0"/>
          <w:marTop w:val="0"/>
          <w:marBottom w:val="0"/>
          <w:divBdr>
            <w:top w:val="none" w:sz="0" w:space="0" w:color="auto"/>
            <w:left w:val="none" w:sz="0" w:space="0" w:color="auto"/>
            <w:bottom w:val="none" w:sz="0" w:space="0" w:color="auto"/>
            <w:right w:val="none" w:sz="0" w:space="0" w:color="auto"/>
          </w:divBdr>
        </w:div>
        <w:div w:id="1714964582">
          <w:marLeft w:val="0"/>
          <w:marRight w:val="0"/>
          <w:marTop w:val="0"/>
          <w:marBottom w:val="0"/>
          <w:divBdr>
            <w:top w:val="none" w:sz="0" w:space="0" w:color="auto"/>
            <w:left w:val="none" w:sz="0" w:space="0" w:color="auto"/>
            <w:bottom w:val="none" w:sz="0" w:space="0" w:color="auto"/>
            <w:right w:val="none" w:sz="0" w:space="0" w:color="auto"/>
          </w:divBdr>
        </w:div>
        <w:div w:id="94830816">
          <w:marLeft w:val="0"/>
          <w:marRight w:val="0"/>
          <w:marTop w:val="0"/>
          <w:marBottom w:val="0"/>
          <w:divBdr>
            <w:top w:val="none" w:sz="0" w:space="0" w:color="auto"/>
            <w:left w:val="none" w:sz="0" w:space="0" w:color="auto"/>
            <w:bottom w:val="none" w:sz="0" w:space="0" w:color="auto"/>
            <w:right w:val="none" w:sz="0" w:space="0" w:color="auto"/>
          </w:divBdr>
        </w:div>
        <w:div w:id="147018328">
          <w:marLeft w:val="0"/>
          <w:marRight w:val="0"/>
          <w:marTop w:val="0"/>
          <w:marBottom w:val="0"/>
          <w:divBdr>
            <w:top w:val="none" w:sz="0" w:space="0" w:color="auto"/>
            <w:left w:val="none" w:sz="0" w:space="0" w:color="auto"/>
            <w:bottom w:val="none" w:sz="0" w:space="0" w:color="auto"/>
            <w:right w:val="none" w:sz="0" w:space="0" w:color="auto"/>
          </w:divBdr>
        </w:div>
        <w:div w:id="635723095">
          <w:marLeft w:val="0"/>
          <w:marRight w:val="0"/>
          <w:marTop w:val="0"/>
          <w:marBottom w:val="0"/>
          <w:divBdr>
            <w:top w:val="none" w:sz="0" w:space="0" w:color="auto"/>
            <w:left w:val="none" w:sz="0" w:space="0" w:color="auto"/>
            <w:bottom w:val="none" w:sz="0" w:space="0" w:color="auto"/>
            <w:right w:val="none" w:sz="0" w:space="0" w:color="auto"/>
          </w:divBdr>
        </w:div>
        <w:div w:id="1756896911">
          <w:marLeft w:val="0"/>
          <w:marRight w:val="0"/>
          <w:marTop w:val="0"/>
          <w:marBottom w:val="0"/>
          <w:divBdr>
            <w:top w:val="none" w:sz="0" w:space="0" w:color="auto"/>
            <w:left w:val="none" w:sz="0" w:space="0" w:color="auto"/>
            <w:bottom w:val="none" w:sz="0" w:space="0" w:color="auto"/>
            <w:right w:val="none" w:sz="0" w:space="0" w:color="auto"/>
          </w:divBdr>
        </w:div>
        <w:div w:id="1824541670">
          <w:marLeft w:val="0"/>
          <w:marRight w:val="0"/>
          <w:marTop w:val="0"/>
          <w:marBottom w:val="0"/>
          <w:divBdr>
            <w:top w:val="none" w:sz="0" w:space="0" w:color="auto"/>
            <w:left w:val="none" w:sz="0" w:space="0" w:color="auto"/>
            <w:bottom w:val="none" w:sz="0" w:space="0" w:color="auto"/>
            <w:right w:val="none" w:sz="0" w:space="0" w:color="auto"/>
          </w:divBdr>
        </w:div>
        <w:div w:id="1315797176">
          <w:marLeft w:val="0"/>
          <w:marRight w:val="0"/>
          <w:marTop w:val="0"/>
          <w:marBottom w:val="0"/>
          <w:divBdr>
            <w:top w:val="none" w:sz="0" w:space="0" w:color="auto"/>
            <w:left w:val="none" w:sz="0" w:space="0" w:color="auto"/>
            <w:bottom w:val="none" w:sz="0" w:space="0" w:color="auto"/>
            <w:right w:val="none" w:sz="0" w:space="0" w:color="auto"/>
          </w:divBdr>
        </w:div>
        <w:div w:id="1378773864">
          <w:marLeft w:val="0"/>
          <w:marRight w:val="0"/>
          <w:marTop w:val="0"/>
          <w:marBottom w:val="0"/>
          <w:divBdr>
            <w:top w:val="none" w:sz="0" w:space="0" w:color="auto"/>
            <w:left w:val="none" w:sz="0" w:space="0" w:color="auto"/>
            <w:bottom w:val="none" w:sz="0" w:space="0" w:color="auto"/>
            <w:right w:val="none" w:sz="0" w:space="0" w:color="auto"/>
          </w:divBdr>
        </w:div>
        <w:div w:id="647978247">
          <w:marLeft w:val="0"/>
          <w:marRight w:val="0"/>
          <w:marTop w:val="0"/>
          <w:marBottom w:val="0"/>
          <w:divBdr>
            <w:top w:val="none" w:sz="0" w:space="0" w:color="auto"/>
            <w:left w:val="none" w:sz="0" w:space="0" w:color="auto"/>
            <w:bottom w:val="none" w:sz="0" w:space="0" w:color="auto"/>
            <w:right w:val="none" w:sz="0" w:space="0" w:color="auto"/>
          </w:divBdr>
        </w:div>
      </w:divsChild>
    </w:div>
    <w:div w:id="121383222">
      <w:bodyDiv w:val="1"/>
      <w:marLeft w:val="0"/>
      <w:marRight w:val="0"/>
      <w:marTop w:val="0"/>
      <w:marBottom w:val="0"/>
      <w:divBdr>
        <w:top w:val="none" w:sz="0" w:space="0" w:color="auto"/>
        <w:left w:val="none" w:sz="0" w:space="0" w:color="auto"/>
        <w:bottom w:val="none" w:sz="0" w:space="0" w:color="auto"/>
        <w:right w:val="none" w:sz="0" w:space="0" w:color="auto"/>
      </w:divBdr>
      <w:divsChild>
        <w:div w:id="1728455482">
          <w:marLeft w:val="0"/>
          <w:marRight w:val="0"/>
          <w:marTop w:val="0"/>
          <w:marBottom w:val="0"/>
          <w:divBdr>
            <w:top w:val="none" w:sz="0" w:space="0" w:color="auto"/>
            <w:left w:val="none" w:sz="0" w:space="0" w:color="auto"/>
            <w:bottom w:val="none" w:sz="0" w:space="0" w:color="auto"/>
            <w:right w:val="none" w:sz="0" w:space="0" w:color="auto"/>
          </w:divBdr>
          <w:divsChild>
            <w:div w:id="181405816">
              <w:marLeft w:val="0"/>
              <w:marRight w:val="0"/>
              <w:marTop w:val="0"/>
              <w:marBottom w:val="0"/>
              <w:divBdr>
                <w:top w:val="none" w:sz="0" w:space="0" w:color="auto"/>
                <w:left w:val="none" w:sz="0" w:space="0" w:color="auto"/>
                <w:bottom w:val="none" w:sz="0" w:space="0" w:color="auto"/>
                <w:right w:val="none" w:sz="0" w:space="0" w:color="auto"/>
              </w:divBdr>
              <w:divsChild>
                <w:div w:id="1600944867">
                  <w:marLeft w:val="0"/>
                  <w:marRight w:val="0"/>
                  <w:marTop w:val="0"/>
                  <w:marBottom w:val="0"/>
                  <w:divBdr>
                    <w:top w:val="none" w:sz="0" w:space="0" w:color="auto"/>
                    <w:left w:val="none" w:sz="0" w:space="0" w:color="auto"/>
                    <w:bottom w:val="none" w:sz="0" w:space="0" w:color="auto"/>
                    <w:right w:val="none" w:sz="0" w:space="0" w:color="auto"/>
                  </w:divBdr>
                  <w:divsChild>
                    <w:div w:id="8342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78877">
      <w:bodyDiv w:val="1"/>
      <w:marLeft w:val="0"/>
      <w:marRight w:val="0"/>
      <w:marTop w:val="0"/>
      <w:marBottom w:val="0"/>
      <w:divBdr>
        <w:top w:val="none" w:sz="0" w:space="0" w:color="auto"/>
        <w:left w:val="none" w:sz="0" w:space="0" w:color="auto"/>
        <w:bottom w:val="none" w:sz="0" w:space="0" w:color="auto"/>
        <w:right w:val="none" w:sz="0" w:space="0" w:color="auto"/>
      </w:divBdr>
    </w:div>
    <w:div w:id="126632571">
      <w:bodyDiv w:val="1"/>
      <w:marLeft w:val="0"/>
      <w:marRight w:val="0"/>
      <w:marTop w:val="0"/>
      <w:marBottom w:val="0"/>
      <w:divBdr>
        <w:top w:val="none" w:sz="0" w:space="0" w:color="auto"/>
        <w:left w:val="none" w:sz="0" w:space="0" w:color="auto"/>
        <w:bottom w:val="none" w:sz="0" w:space="0" w:color="auto"/>
        <w:right w:val="none" w:sz="0" w:space="0" w:color="auto"/>
      </w:divBdr>
    </w:div>
    <w:div w:id="127820913">
      <w:bodyDiv w:val="1"/>
      <w:marLeft w:val="0"/>
      <w:marRight w:val="0"/>
      <w:marTop w:val="0"/>
      <w:marBottom w:val="0"/>
      <w:divBdr>
        <w:top w:val="none" w:sz="0" w:space="0" w:color="auto"/>
        <w:left w:val="none" w:sz="0" w:space="0" w:color="auto"/>
        <w:bottom w:val="none" w:sz="0" w:space="0" w:color="auto"/>
        <w:right w:val="none" w:sz="0" w:space="0" w:color="auto"/>
      </w:divBdr>
    </w:div>
    <w:div w:id="128741556">
      <w:bodyDiv w:val="1"/>
      <w:marLeft w:val="0"/>
      <w:marRight w:val="0"/>
      <w:marTop w:val="0"/>
      <w:marBottom w:val="0"/>
      <w:divBdr>
        <w:top w:val="none" w:sz="0" w:space="0" w:color="auto"/>
        <w:left w:val="none" w:sz="0" w:space="0" w:color="auto"/>
        <w:bottom w:val="none" w:sz="0" w:space="0" w:color="auto"/>
        <w:right w:val="none" w:sz="0" w:space="0" w:color="auto"/>
      </w:divBdr>
    </w:div>
    <w:div w:id="130440231">
      <w:bodyDiv w:val="1"/>
      <w:marLeft w:val="0"/>
      <w:marRight w:val="0"/>
      <w:marTop w:val="0"/>
      <w:marBottom w:val="0"/>
      <w:divBdr>
        <w:top w:val="none" w:sz="0" w:space="0" w:color="auto"/>
        <w:left w:val="none" w:sz="0" w:space="0" w:color="auto"/>
        <w:bottom w:val="none" w:sz="0" w:space="0" w:color="auto"/>
        <w:right w:val="none" w:sz="0" w:space="0" w:color="auto"/>
      </w:divBdr>
    </w:div>
    <w:div w:id="130876090">
      <w:bodyDiv w:val="1"/>
      <w:marLeft w:val="0"/>
      <w:marRight w:val="0"/>
      <w:marTop w:val="0"/>
      <w:marBottom w:val="0"/>
      <w:divBdr>
        <w:top w:val="none" w:sz="0" w:space="0" w:color="auto"/>
        <w:left w:val="none" w:sz="0" w:space="0" w:color="auto"/>
        <w:bottom w:val="none" w:sz="0" w:space="0" w:color="auto"/>
        <w:right w:val="none" w:sz="0" w:space="0" w:color="auto"/>
      </w:divBdr>
    </w:div>
    <w:div w:id="132606860">
      <w:bodyDiv w:val="1"/>
      <w:marLeft w:val="0"/>
      <w:marRight w:val="0"/>
      <w:marTop w:val="0"/>
      <w:marBottom w:val="0"/>
      <w:divBdr>
        <w:top w:val="none" w:sz="0" w:space="0" w:color="auto"/>
        <w:left w:val="none" w:sz="0" w:space="0" w:color="auto"/>
        <w:bottom w:val="none" w:sz="0" w:space="0" w:color="auto"/>
        <w:right w:val="none" w:sz="0" w:space="0" w:color="auto"/>
      </w:divBdr>
    </w:div>
    <w:div w:id="136186681">
      <w:bodyDiv w:val="1"/>
      <w:marLeft w:val="0"/>
      <w:marRight w:val="0"/>
      <w:marTop w:val="0"/>
      <w:marBottom w:val="0"/>
      <w:divBdr>
        <w:top w:val="none" w:sz="0" w:space="0" w:color="auto"/>
        <w:left w:val="none" w:sz="0" w:space="0" w:color="auto"/>
        <w:bottom w:val="none" w:sz="0" w:space="0" w:color="auto"/>
        <w:right w:val="none" w:sz="0" w:space="0" w:color="auto"/>
      </w:divBdr>
    </w:div>
    <w:div w:id="142428022">
      <w:bodyDiv w:val="1"/>
      <w:marLeft w:val="0"/>
      <w:marRight w:val="0"/>
      <w:marTop w:val="0"/>
      <w:marBottom w:val="0"/>
      <w:divBdr>
        <w:top w:val="none" w:sz="0" w:space="0" w:color="auto"/>
        <w:left w:val="none" w:sz="0" w:space="0" w:color="auto"/>
        <w:bottom w:val="none" w:sz="0" w:space="0" w:color="auto"/>
        <w:right w:val="none" w:sz="0" w:space="0" w:color="auto"/>
      </w:divBdr>
    </w:div>
    <w:div w:id="143355026">
      <w:bodyDiv w:val="1"/>
      <w:marLeft w:val="0"/>
      <w:marRight w:val="0"/>
      <w:marTop w:val="0"/>
      <w:marBottom w:val="0"/>
      <w:divBdr>
        <w:top w:val="none" w:sz="0" w:space="0" w:color="auto"/>
        <w:left w:val="none" w:sz="0" w:space="0" w:color="auto"/>
        <w:bottom w:val="none" w:sz="0" w:space="0" w:color="auto"/>
        <w:right w:val="none" w:sz="0" w:space="0" w:color="auto"/>
      </w:divBdr>
      <w:divsChild>
        <w:div w:id="1406033703">
          <w:marLeft w:val="0"/>
          <w:marRight w:val="0"/>
          <w:marTop w:val="0"/>
          <w:marBottom w:val="0"/>
          <w:divBdr>
            <w:top w:val="none" w:sz="0" w:space="0" w:color="auto"/>
            <w:left w:val="none" w:sz="0" w:space="0" w:color="auto"/>
            <w:bottom w:val="none" w:sz="0" w:space="0" w:color="auto"/>
            <w:right w:val="none" w:sz="0" w:space="0" w:color="auto"/>
          </w:divBdr>
          <w:divsChild>
            <w:div w:id="2103717883">
              <w:marLeft w:val="0"/>
              <w:marRight w:val="0"/>
              <w:marTop w:val="0"/>
              <w:marBottom w:val="0"/>
              <w:divBdr>
                <w:top w:val="none" w:sz="0" w:space="0" w:color="auto"/>
                <w:left w:val="none" w:sz="0" w:space="0" w:color="auto"/>
                <w:bottom w:val="none" w:sz="0" w:space="0" w:color="auto"/>
                <w:right w:val="none" w:sz="0" w:space="0" w:color="auto"/>
              </w:divBdr>
              <w:divsChild>
                <w:div w:id="7978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2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3885">
          <w:marLeft w:val="0"/>
          <w:marRight w:val="0"/>
          <w:marTop w:val="0"/>
          <w:marBottom w:val="0"/>
          <w:divBdr>
            <w:top w:val="none" w:sz="0" w:space="0" w:color="auto"/>
            <w:left w:val="none" w:sz="0" w:space="0" w:color="auto"/>
            <w:bottom w:val="none" w:sz="0" w:space="0" w:color="auto"/>
            <w:right w:val="none" w:sz="0" w:space="0" w:color="auto"/>
          </w:divBdr>
          <w:divsChild>
            <w:div w:id="1665476820">
              <w:marLeft w:val="0"/>
              <w:marRight w:val="0"/>
              <w:marTop w:val="0"/>
              <w:marBottom w:val="0"/>
              <w:divBdr>
                <w:top w:val="none" w:sz="0" w:space="0" w:color="auto"/>
                <w:left w:val="none" w:sz="0" w:space="0" w:color="auto"/>
                <w:bottom w:val="none" w:sz="0" w:space="0" w:color="auto"/>
                <w:right w:val="none" w:sz="0" w:space="0" w:color="auto"/>
              </w:divBdr>
              <w:divsChild>
                <w:div w:id="193975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6050">
      <w:bodyDiv w:val="1"/>
      <w:marLeft w:val="0"/>
      <w:marRight w:val="0"/>
      <w:marTop w:val="0"/>
      <w:marBottom w:val="0"/>
      <w:divBdr>
        <w:top w:val="none" w:sz="0" w:space="0" w:color="auto"/>
        <w:left w:val="none" w:sz="0" w:space="0" w:color="auto"/>
        <w:bottom w:val="none" w:sz="0" w:space="0" w:color="auto"/>
        <w:right w:val="none" w:sz="0" w:space="0" w:color="auto"/>
      </w:divBdr>
      <w:divsChild>
        <w:div w:id="1733430870">
          <w:marLeft w:val="0"/>
          <w:marRight w:val="0"/>
          <w:marTop w:val="0"/>
          <w:marBottom w:val="0"/>
          <w:divBdr>
            <w:top w:val="none" w:sz="0" w:space="0" w:color="auto"/>
            <w:left w:val="none" w:sz="0" w:space="0" w:color="auto"/>
            <w:bottom w:val="none" w:sz="0" w:space="0" w:color="auto"/>
            <w:right w:val="none" w:sz="0" w:space="0" w:color="auto"/>
          </w:divBdr>
          <w:divsChild>
            <w:div w:id="864370335">
              <w:marLeft w:val="0"/>
              <w:marRight w:val="0"/>
              <w:marTop w:val="0"/>
              <w:marBottom w:val="0"/>
              <w:divBdr>
                <w:top w:val="none" w:sz="0" w:space="0" w:color="auto"/>
                <w:left w:val="none" w:sz="0" w:space="0" w:color="auto"/>
                <w:bottom w:val="none" w:sz="0" w:space="0" w:color="auto"/>
                <w:right w:val="none" w:sz="0" w:space="0" w:color="auto"/>
              </w:divBdr>
              <w:divsChild>
                <w:div w:id="12221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1479">
      <w:bodyDiv w:val="1"/>
      <w:marLeft w:val="0"/>
      <w:marRight w:val="0"/>
      <w:marTop w:val="0"/>
      <w:marBottom w:val="0"/>
      <w:divBdr>
        <w:top w:val="none" w:sz="0" w:space="0" w:color="auto"/>
        <w:left w:val="none" w:sz="0" w:space="0" w:color="auto"/>
        <w:bottom w:val="none" w:sz="0" w:space="0" w:color="auto"/>
        <w:right w:val="none" w:sz="0" w:space="0" w:color="auto"/>
      </w:divBdr>
    </w:div>
    <w:div w:id="149101620">
      <w:bodyDiv w:val="1"/>
      <w:marLeft w:val="0"/>
      <w:marRight w:val="0"/>
      <w:marTop w:val="0"/>
      <w:marBottom w:val="0"/>
      <w:divBdr>
        <w:top w:val="none" w:sz="0" w:space="0" w:color="auto"/>
        <w:left w:val="none" w:sz="0" w:space="0" w:color="auto"/>
        <w:bottom w:val="none" w:sz="0" w:space="0" w:color="auto"/>
        <w:right w:val="none" w:sz="0" w:space="0" w:color="auto"/>
      </w:divBdr>
    </w:div>
    <w:div w:id="150340729">
      <w:bodyDiv w:val="1"/>
      <w:marLeft w:val="0"/>
      <w:marRight w:val="0"/>
      <w:marTop w:val="0"/>
      <w:marBottom w:val="0"/>
      <w:divBdr>
        <w:top w:val="none" w:sz="0" w:space="0" w:color="auto"/>
        <w:left w:val="none" w:sz="0" w:space="0" w:color="auto"/>
        <w:bottom w:val="none" w:sz="0" w:space="0" w:color="auto"/>
        <w:right w:val="none" w:sz="0" w:space="0" w:color="auto"/>
      </w:divBdr>
    </w:div>
    <w:div w:id="151605723">
      <w:bodyDiv w:val="1"/>
      <w:marLeft w:val="0"/>
      <w:marRight w:val="0"/>
      <w:marTop w:val="0"/>
      <w:marBottom w:val="0"/>
      <w:divBdr>
        <w:top w:val="none" w:sz="0" w:space="0" w:color="auto"/>
        <w:left w:val="none" w:sz="0" w:space="0" w:color="auto"/>
        <w:bottom w:val="none" w:sz="0" w:space="0" w:color="auto"/>
        <w:right w:val="none" w:sz="0" w:space="0" w:color="auto"/>
      </w:divBdr>
      <w:divsChild>
        <w:div w:id="320472501">
          <w:marLeft w:val="0"/>
          <w:marRight w:val="0"/>
          <w:marTop w:val="0"/>
          <w:marBottom w:val="0"/>
          <w:divBdr>
            <w:top w:val="none" w:sz="0" w:space="0" w:color="auto"/>
            <w:left w:val="none" w:sz="0" w:space="0" w:color="auto"/>
            <w:bottom w:val="none" w:sz="0" w:space="0" w:color="auto"/>
            <w:right w:val="none" w:sz="0" w:space="0" w:color="auto"/>
          </w:divBdr>
          <w:divsChild>
            <w:div w:id="270547993">
              <w:marLeft w:val="0"/>
              <w:marRight w:val="0"/>
              <w:marTop w:val="0"/>
              <w:marBottom w:val="0"/>
              <w:divBdr>
                <w:top w:val="none" w:sz="0" w:space="0" w:color="auto"/>
                <w:left w:val="none" w:sz="0" w:space="0" w:color="auto"/>
                <w:bottom w:val="none" w:sz="0" w:space="0" w:color="auto"/>
                <w:right w:val="none" w:sz="0" w:space="0" w:color="auto"/>
              </w:divBdr>
              <w:divsChild>
                <w:div w:id="15151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0778">
      <w:bodyDiv w:val="1"/>
      <w:marLeft w:val="0"/>
      <w:marRight w:val="0"/>
      <w:marTop w:val="0"/>
      <w:marBottom w:val="0"/>
      <w:divBdr>
        <w:top w:val="none" w:sz="0" w:space="0" w:color="auto"/>
        <w:left w:val="none" w:sz="0" w:space="0" w:color="auto"/>
        <w:bottom w:val="none" w:sz="0" w:space="0" w:color="auto"/>
        <w:right w:val="none" w:sz="0" w:space="0" w:color="auto"/>
      </w:divBdr>
    </w:div>
    <w:div w:id="155810004">
      <w:bodyDiv w:val="1"/>
      <w:marLeft w:val="0"/>
      <w:marRight w:val="0"/>
      <w:marTop w:val="0"/>
      <w:marBottom w:val="0"/>
      <w:divBdr>
        <w:top w:val="none" w:sz="0" w:space="0" w:color="auto"/>
        <w:left w:val="none" w:sz="0" w:space="0" w:color="auto"/>
        <w:bottom w:val="none" w:sz="0" w:space="0" w:color="auto"/>
        <w:right w:val="none" w:sz="0" w:space="0" w:color="auto"/>
      </w:divBdr>
      <w:divsChild>
        <w:div w:id="179516076">
          <w:marLeft w:val="0"/>
          <w:marRight w:val="0"/>
          <w:marTop w:val="0"/>
          <w:marBottom w:val="0"/>
          <w:divBdr>
            <w:top w:val="none" w:sz="0" w:space="0" w:color="auto"/>
            <w:left w:val="none" w:sz="0" w:space="0" w:color="auto"/>
            <w:bottom w:val="none" w:sz="0" w:space="0" w:color="auto"/>
            <w:right w:val="none" w:sz="0" w:space="0" w:color="auto"/>
          </w:divBdr>
          <w:divsChild>
            <w:div w:id="1637946937">
              <w:marLeft w:val="0"/>
              <w:marRight w:val="0"/>
              <w:marTop w:val="0"/>
              <w:marBottom w:val="0"/>
              <w:divBdr>
                <w:top w:val="none" w:sz="0" w:space="0" w:color="auto"/>
                <w:left w:val="none" w:sz="0" w:space="0" w:color="auto"/>
                <w:bottom w:val="none" w:sz="0" w:space="0" w:color="auto"/>
                <w:right w:val="none" w:sz="0" w:space="0" w:color="auto"/>
              </w:divBdr>
              <w:divsChild>
                <w:div w:id="1319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7856">
      <w:bodyDiv w:val="1"/>
      <w:marLeft w:val="0"/>
      <w:marRight w:val="0"/>
      <w:marTop w:val="0"/>
      <w:marBottom w:val="0"/>
      <w:divBdr>
        <w:top w:val="none" w:sz="0" w:space="0" w:color="auto"/>
        <w:left w:val="none" w:sz="0" w:space="0" w:color="auto"/>
        <w:bottom w:val="none" w:sz="0" w:space="0" w:color="auto"/>
        <w:right w:val="none" w:sz="0" w:space="0" w:color="auto"/>
      </w:divBdr>
    </w:div>
    <w:div w:id="160388312">
      <w:bodyDiv w:val="1"/>
      <w:marLeft w:val="0"/>
      <w:marRight w:val="0"/>
      <w:marTop w:val="0"/>
      <w:marBottom w:val="0"/>
      <w:divBdr>
        <w:top w:val="none" w:sz="0" w:space="0" w:color="auto"/>
        <w:left w:val="none" w:sz="0" w:space="0" w:color="auto"/>
        <w:bottom w:val="none" w:sz="0" w:space="0" w:color="auto"/>
        <w:right w:val="none" w:sz="0" w:space="0" w:color="auto"/>
      </w:divBdr>
      <w:divsChild>
        <w:div w:id="199129570">
          <w:marLeft w:val="0"/>
          <w:marRight w:val="0"/>
          <w:marTop w:val="0"/>
          <w:marBottom w:val="0"/>
          <w:divBdr>
            <w:top w:val="none" w:sz="0" w:space="0" w:color="auto"/>
            <w:left w:val="none" w:sz="0" w:space="0" w:color="auto"/>
            <w:bottom w:val="none" w:sz="0" w:space="0" w:color="auto"/>
            <w:right w:val="none" w:sz="0" w:space="0" w:color="auto"/>
          </w:divBdr>
          <w:divsChild>
            <w:div w:id="173570290">
              <w:marLeft w:val="0"/>
              <w:marRight w:val="0"/>
              <w:marTop w:val="0"/>
              <w:marBottom w:val="0"/>
              <w:divBdr>
                <w:top w:val="none" w:sz="0" w:space="0" w:color="auto"/>
                <w:left w:val="none" w:sz="0" w:space="0" w:color="auto"/>
                <w:bottom w:val="none" w:sz="0" w:space="0" w:color="auto"/>
                <w:right w:val="none" w:sz="0" w:space="0" w:color="auto"/>
              </w:divBdr>
              <w:divsChild>
                <w:div w:id="15521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6326">
      <w:bodyDiv w:val="1"/>
      <w:marLeft w:val="0"/>
      <w:marRight w:val="0"/>
      <w:marTop w:val="0"/>
      <w:marBottom w:val="0"/>
      <w:divBdr>
        <w:top w:val="none" w:sz="0" w:space="0" w:color="auto"/>
        <w:left w:val="none" w:sz="0" w:space="0" w:color="auto"/>
        <w:bottom w:val="none" w:sz="0" w:space="0" w:color="auto"/>
        <w:right w:val="none" w:sz="0" w:space="0" w:color="auto"/>
      </w:divBdr>
    </w:div>
    <w:div w:id="163011028">
      <w:bodyDiv w:val="1"/>
      <w:marLeft w:val="0"/>
      <w:marRight w:val="0"/>
      <w:marTop w:val="0"/>
      <w:marBottom w:val="0"/>
      <w:divBdr>
        <w:top w:val="none" w:sz="0" w:space="0" w:color="auto"/>
        <w:left w:val="none" w:sz="0" w:space="0" w:color="auto"/>
        <w:bottom w:val="none" w:sz="0" w:space="0" w:color="auto"/>
        <w:right w:val="none" w:sz="0" w:space="0" w:color="auto"/>
      </w:divBdr>
    </w:div>
    <w:div w:id="165443671">
      <w:bodyDiv w:val="1"/>
      <w:marLeft w:val="0"/>
      <w:marRight w:val="0"/>
      <w:marTop w:val="0"/>
      <w:marBottom w:val="0"/>
      <w:divBdr>
        <w:top w:val="none" w:sz="0" w:space="0" w:color="auto"/>
        <w:left w:val="none" w:sz="0" w:space="0" w:color="auto"/>
        <w:bottom w:val="none" w:sz="0" w:space="0" w:color="auto"/>
        <w:right w:val="none" w:sz="0" w:space="0" w:color="auto"/>
      </w:divBdr>
    </w:div>
    <w:div w:id="166410011">
      <w:bodyDiv w:val="1"/>
      <w:marLeft w:val="0"/>
      <w:marRight w:val="0"/>
      <w:marTop w:val="0"/>
      <w:marBottom w:val="0"/>
      <w:divBdr>
        <w:top w:val="none" w:sz="0" w:space="0" w:color="auto"/>
        <w:left w:val="none" w:sz="0" w:space="0" w:color="auto"/>
        <w:bottom w:val="none" w:sz="0" w:space="0" w:color="auto"/>
        <w:right w:val="none" w:sz="0" w:space="0" w:color="auto"/>
      </w:divBdr>
    </w:div>
    <w:div w:id="169562417">
      <w:bodyDiv w:val="1"/>
      <w:marLeft w:val="0"/>
      <w:marRight w:val="0"/>
      <w:marTop w:val="0"/>
      <w:marBottom w:val="0"/>
      <w:divBdr>
        <w:top w:val="none" w:sz="0" w:space="0" w:color="auto"/>
        <w:left w:val="none" w:sz="0" w:space="0" w:color="auto"/>
        <w:bottom w:val="none" w:sz="0" w:space="0" w:color="auto"/>
        <w:right w:val="none" w:sz="0" w:space="0" w:color="auto"/>
      </w:divBdr>
    </w:div>
    <w:div w:id="170343984">
      <w:bodyDiv w:val="1"/>
      <w:marLeft w:val="0"/>
      <w:marRight w:val="0"/>
      <w:marTop w:val="0"/>
      <w:marBottom w:val="0"/>
      <w:divBdr>
        <w:top w:val="none" w:sz="0" w:space="0" w:color="auto"/>
        <w:left w:val="none" w:sz="0" w:space="0" w:color="auto"/>
        <w:bottom w:val="none" w:sz="0" w:space="0" w:color="auto"/>
        <w:right w:val="none" w:sz="0" w:space="0" w:color="auto"/>
      </w:divBdr>
    </w:div>
    <w:div w:id="173879756">
      <w:bodyDiv w:val="1"/>
      <w:marLeft w:val="0"/>
      <w:marRight w:val="0"/>
      <w:marTop w:val="0"/>
      <w:marBottom w:val="0"/>
      <w:divBdr>
        <w:top w:val="none" w:sz="0" w:space="0" w:color="auto"/>
        <w:left w:val="none" w:sz="0" w:space="0" w:color="auto"/>
        <w:bottom w:val="none" w:sz="0" w:space="0" w:color="auto"/>
        <w:right w:val="none" w:sz="0" w:space="0" w:color="auto"/>
      </w:divBdr>
      <w:divsChild>
        <w:div w:id="232811124">
          <w:marLeft w:val="0"/>
          <w:marRight w:val="0"/>
          <w:marTop w:val="0"/>
          <w:marBottom w:val="0"/>
          <w:divBdr>
            <w:top w:val="none" w:sz="0" w:space="0" w:color="auto"/>
            <w:left w:val="none" w:sz="0" w:space="0" w:color="auto"/>
            <w:bottom w:val="none" w:sz="0" w:space="0" w:color="auto"/>
            <w:right w:val="none" w:sz="0" w:space="0" w:color="auto"/>
          </w:divBdr>
          <w:divsChild>
            <w:div w:id="1736902223">
              <w:marLeft w:val="0"/>
              <w:marRight w:val="0"/>
              <w:marTop w:val="0"/>
              <w:marBottom w:val="0"/>
              <w:divBdr>
                <w:top w:val="none" w:sz="0" w:space="0" w:color="auto"/>
                <w:left w:val="none" w:sz="0" w:space="0" w:color="auto"/>
                <w:bottom w:val="none" w:sz="0" w:space="0" w:color="auto"/>
                <w:right w:val="none" w:sz="0" w:space="0" w:color="auto"/>
              </w:divBdr>
              <w:divsChild>
                <w:div w:id="19194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3339">
      <w:bodyDiv w:val="1"/>
      <w:marLeft w:val="0"/>
      <w:marRight w:val="0"/>
      <w:marTop w:val="0"/>
      <w:marBottom w:val="0"/>
      <w:divBdr>
        <w:top w:val="none" w:sz="0" w:space="0" w:color="auto"/>
        <w:left w:val="none" w:sz="0" w:space="0" w:color="auto"/>
        <w:bottom w:val="none" w:sz="0" w:space="0" w:color="auto"/>
        <w:right w:val="none" w:sz="0" w:space="0" w:color="auto"/>
      </w:divBdr>
    </w:div>
    <w:div w:id="179204982">
      <w:bodyDiv w:val="1"/>
      <w:marLeft w:val="0"/>
      <w:marRight w:val="0"/>
      <w:marTop w:val="0"/>
      <w:marBottom w:val="0"/>
      <w:divBdr>
        <w:top w:val="none" w:sz="0" w:space="0" w:color="auto"/>
        <w:left w:val="none" w:sz="0" w:space="0" w:color="auto"/>
        <w:bottom w:val="none" w:sz="0" w:space="0" w:color="auto"/>
        <w:right w:val="none" w:sz="0" w:space="0" w:color="auto"/>
      </w:divBdr>
      <w:divsChild>
        <w:div w:id="584387655">
          <w:marLeft w:val="0"/>
          <w:marRight w:val="0"/>
          <w:marTop w:val="0"/>
          <w:marBottom w:val="0"/>
          <w:divBdr>
            <w:top w:val="none" w:sz="0" w:space="0" w:color="auto"/>
            <w:left w:val="none" w:sz="0" w:space="0" w:color="auto"/>
            <w:bottom w:val="none" w:sz="0" w:space="0" w:color="auto"/>
            <w:right w:val="none" w:sz="0" w:space="0" w:color="auto"/>
          </w:divBdr>
          <w:divsChild>
            <w:div w:id="1071393726">
              <w:marLeft w:val="0"/>
              <w:marRight w:val="0"/>
              <w:marTop w:val="0"/>
              <w:marBottom w:val="0"/>
              <w:divBdr>
                <w:top w:val="none" w:sz="0" w:space="0" w:color="auto"/>
                <w:left w:val="none" w:sz="0" w:space="0" w:color="auto"/>
                <w:bottom w:val="none" w:sz="0" w:space="0" w:color="auto"/>
                <w:right w:val="none" w:sz="0" w:space="0" w:color="auto"/>
              </w:divBdr>
              <w:divsChild>
                <w:div w:id="13204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582">
      <w:bodyDiv w:val="1"/>
      <w:marLeft w:val="0"/>
      <w:marRight w:val="0"/>
      <w:marTop w:val="0"/>
      <w:marBottom w:val="0"/>
      <w:divBdr>
        <w:top w:val="none" w:sz="0" w:space="0" w:color="auto"/>
        <w:left w:val="none" w:sz="0" w:space="0" w:color="auto"/>
        <w:bottom w:val="none" w:sz="0" w:space="0" w:color="auto"/>
        <w:right w:val="none" w:sz="0" w:space="0" w:color="auto"/>
      </w:divBdr>
    </w:div>
    <w:div w:id="182793662">
      <w:bodyDiv w:val="1"/>
      <w:marLeft w:val="0"/>
      <w:marRight w:val="0"/>
      <w:marTop w:val="0"/>
      <w:marBottom w:val="0"/>
      <w:divBdr>
        <w:top w:val="none" w:sz="0" w:space="0" w:color="auto"/>
        <w:left w:val="none" w:sz="0" w:space="0" w:color="auto"/>
        <w:bottom w:val="none" w:sz="0" w:space="0" w:color="auto"/>
        <w:right w:val="none" w:sz="0" w:space="0" w:color="auto"/>
      </w:divBdr>
    </w:div>
    <w:div w:id="188766839">
      <w:bodyDiv w:val="1"/>
      <w:marLeft w:val="0"/>
      <w:marRight w:val="0"/>
      <w:marTop w:val="0"/>
      <w:marBottom w:val="0"/>
      <w:divBdr>
        <w:top w:val="none" w:sz="0" w:space="0" w:color="auto"/>
        <w:left w:val="none" w:sz="0" w:space="0" w:color="auto"/>
        <w:bottom w:val="none" w:sz="0" w:space="0" w:color="auto"/>
        <w:right w:val="none" w:sz="0" w:space="0" w:color="auto"/>
      </w:divBdr>
      <w:divsChild>
        <w:div w:id="1180780302">
          <w:marLeft w:val="0"/>
          <w:marRight w:val="0"/>
          <w:marTop w:val="0"/>
          <w:marBottom w:val="0"/>
          <w:divBdr>
            <w:top w:val="none" w:sz="0" w:space="0" w:color="auto"/>
            <w:left w:val="none" w:sz="0" w:space="0" w:color="auto"/>
            <w:bottom w:val="none" w:sz="0" w:space="0" w:color="auto"/>
            <w:right w:val="none" w:sz="0" w:space="0" w:color="auto"/>
          </w:divBdr>
          <w:divsChild>
            <w:div w:id="160434889">
              <w:marLeft w:val="0"/>
              <w:marRight w:val="0"/>
              <w:marTop w:val="0"/>
              <w:marBottom w:val="0"/>
              <w:divBdr>
                <w:top w:val="none" w:sz="0" w:space="0" w:color="auto"/>
                <w:left w:val="none" w:sz="0" w:space="0" w:color="auto"/>
                <w:bottom w:val="none" w:sz="0" w:space="0" w:color="auto"/>
                <w:right w:val="none" w:sz="0" w:space="0" w:color="auto"/>
              </w:divBdr>
              <w:divsChild>
                <w:div w:id="10394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549">
      <w:bodyDiv w:val="1"/>
      <w:marLeft w:val="0"/>
      <w:marRight w:val="0"/>
      <w:marTop w:val="0"/>
      <w:marBottom w:val="0"/>
      <w:divBdr>
        <w:top w:val="none" w:sz="0" w:space="0" w:color="auto"/>
        <w:left w:val="none" w:sz="0" w:space="0" w:color="auto"/>
        <w:bottom w:val="none" w:sz="0" w:space="0" w:color="auto"/>
        <w:right w:val="none" w:sz="0" w:space="0" w:color="auto"/>
      </w:divBdr>
    </w:div>
    <w:div w:id="189877259">
      <w:bodyDiv w:val="1"/>
      <w:marLeft w:val="0"/>
      <w:marRight w:val="0"/>
      <w:marTop w:val="0"/>
      <w:marBottom w:val="0"/>
      <w:divBdr>
        <w:top w:val="none" w:sz="0" w:space="0" w:color="auto"/>
        <w:left w:val="none" w:sz="0" w:space="0" w:color="auto"/>
        <w:bottom w:val="none" w:sz="0" w:space="0" w:color="auto"/>
        <w:right w:val="none" w:sz="0" w:space="0" w:color="auto"/>
      </w:divBdr>
      <w:divsChild>
        <w:div w:id="1528057148">
          <w:marLeft w:val="0"/>
          <w:marRight w:val="0"/>
          <w:marTop w:val="0"/>
          <w:marBottom w:val="0"/>
          <w:divBdr>
            <w:top w:val="none" w:sz="0" w:space="0" w:color="auto"/>
            <w:left w:val="none" w:sz="0" w:space="0" w:color="auto"/>
            <w:bottom w:val="none" w:sz="0" w:space="0" w:color="auto"/>
            <w:right w:val="none" w:sz="0" w:space="0" w:color="auto"/>
          </w:divBdr>
          <w:divsChild>
            <w:div w:id="796753658">
              <w:marLeft w:val="0"/>
              <w:marRight w:val="0"/>
              <w:marTop w:val="0"/>
              <w:marBottom w:val="0"/>
              <w:divBdr>
                <w:top w:val="none" w:sz="0" w:space="0" w:color="auto"/>
                <w:left w:val="none" w:sz="0" w:space="0" w:color="auto"/>
                <w:bottom w:val="none" w:sz="0" w:space="0" w:color="auto"/>
                <w:right w:val="none" w:sz="0" w:space="0" w:color="auto"/>
              </w:divBdr>
              <w:divsChild>
                <w:div w:id="29645077">
                  <w:marLeft w:val="0"/>
                  <w:marRight w:val="0"/>
                  <w:marTop w:val="0"/>
                  <w:marBottom w:val="0"/>
                  <w:divBdr>
                    <w:top w:val="none" w:sz="0" w:space="0" w:color="auto"/>
                    <w:left w:val="none" w:sz="0" w:space="0" w:color="auto"/>
                    <w:bottom w:val="none" w:sz="0" w:space="0" w:color="auto"/>
                    <w:right w:val="none" w:sz="0" w:space="0" w:color="auto"/>
                  </w:divBdr>
                  <w:divsChild>
                    <w:div w:id="512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800">
      <w:bodyDiv w:val="1"/>
      <w:marLeft w:val="0"/>
      <w:marRight w:val="0"/>
      <w:marTop w:val="0"/>
      <w:marBottom w:val="0"/>
      <w:divBdr>
        <w:top w:val="none" w:sz="0" w:space="0" w:color="auto"/>
        <w:left w:val="none" w:sz="0" w:space="0" w:color="auto"/>
        <w:bottom w:val="none" w:sz="0" w:space="0" w:color="auto"/>
        <w:right w:val="none" w:sz="0" w:space="0" w:color="auto"/>
      </w:divBdr>
      <w:divsChild>
        <w:div w:id="12539500">
          <w:marLeft w:val="0"/>
          <w:marRight w:val="0"/>
          <w:marTop w:val="0"/>
          <w:marBottom w:val="0"/>
          <w:divBdr>
            <w:top w:val="none" w:sz="0" w:space="0" w:color="auto"/>
            <w:left w:val="none" w:sz="0" w:space="0" w:color="auto"/>
            <w:bottom w:val="none" w:sz="0" w:space="0" w:color="auto"/>
            <w:right w:val="none" w:sz="0" w:space="0" w:color="auto"/>
          </w:divBdr>
          <w:divsChild>
            <w:div w:id="1687559777">
              <w:marLeft w:val="0"/>
              <w:marRight w:val="0"/>
              <w:marTop w:val="0"/>
              <w:marBottom w:val="0"/>
              <w:divBdr>
                <w:top w:val="none" w:sz="0" w:space="0" w:color="auto"/>
                <w:left w:val="none" w:sz="0" w:space="0" w:color="auto"/>
                <w:bottom w:val="none" w:sz="0" w:space="0" w:color="auto"/>
                <w:right w:val="none" w:sz="0" w:space="0" w:color="auto"/>
              </w:divBdr>
              <w:divsChild>
                <w:div w:id="7840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0137">
      <w:bodyDiv w:val="1"/>
      <w:marLeft w:val="0"/>
      <w:marRight w:val="0"/>
      <w:marTop w:val="0"/>
      <w:marBottom w:val="0"/>
      <w:divBdr>
        <w:top w:val="none" w:sz="0" w:space="0" w:color="auto"/>
        <w:left w:val="none" w:sz="0" w:space="0" w:color="auto"/>
        <w:bottom w:val="none" w:sz="0" w:space="0" w:color="auto"/>
        <w:right w:val="none" w:sz="0" w:space="0" w:color="auto"/>
      </w:divBdr>
    </w:div>
    <w:div w:id="205341227">
      <w:bodyDiv w:val="1"/>
      <w:marLeft w:val="0"/>
      <w:marRight w:val="0"/>
      <w:marTop w:val="0"/>
      <w:marBottom w:val="0"/>
      <w:divBdr>
        <w:top w:val="none" w:sz="0" w:space="0" w:color="auto"/>
        <w:left w:val="none" w:sz="0" w:space="0" w:color="auto"/>
        <w:bottom w:val="none" w:sz="0" w:space="0" w:color="auto"/>
        <w:right w:val="none" w:sz="0" w:space="0" w:color="auto"/>
      </w:divBdr>
    </w:div>
    <w:div w:id="206920122">
      <w:bodyDiv w:val="1"/>
      <w:marLeft w:val="0"/>
      <w:marRight w:val="0"/>
      <w:marTop w:val="0"/>
      <w:marBottom w:val="0"/>
      <w:divBdr>
        <w:top w:val="none" w:sz="0" w:space="0" w:color="auto"/>
        <w:left w:val="none" w:sz="0" w:space="0" w:color="auto"/>
        <w:bottom w:val="none" w:sz="0" w:space="0" w:color="auto"/>
        <w:right w:val="none" w:sz="0" w:space="0" w:color="auto"/>
      </w:divBdr>
    </w:div>
    <w:div w:id="207648497">
      <w:bodyDiv w:val="1"/>
      <w:marLeft w:val="0"/>
      <w:marRight w:val="0"/>
      <w:marTop w:val="0"/>
      <w:marBottom w:val="0"/>
      <w:divBdr>
        <w:top w:val="none" w:sz="0" w:space="0" w:color="auto"/>
        <w:left w:val="none" w:sz="0" w:space="0" w:color="auto"/>
        <w:bottom w:val="none" w:sz="0" w:space="0" w:color="auto"/>
        <w:right w:val="none" w:sz="0" w:space="0" w:color="auto"/>
      </w:divBdr>
      <w:divsChild>
        <w:div w:id="1529484213">
          <w:marLeft w:val="0"/>
          <w:marRight w:val="0"/>
          <w:marTop w:val="0"/>
          <w:marBottom w:val="0"/>
          <w:divBdr>
            <w:top w:val="none" w:sz="0" w:space="0" w:color="auto"/>
            <w:left w:val="none" w:sz="0" w:space="0" w:color="auto"/>
            <w:bottom w:val="none" w:sz="0" w:space="0" w:color="auto"/>
            <w:right w:val="none" w:sz="0" w:space="0" w:color="auto"/>
          </w:divBdr>
          <w:divsChild>
            <w:div w:id="1611932717">
              <w:marLeft w:val="0"/>
              <w:marRight w:val="0"/>
              <w:marTop w:val="0"/>
              <w:marBottom w:val="0"/>
              <w:divBdr>
                <w:top w:val="none" w:sz="0" w:space="0" w:color="auto"/>
                <w:left w:val="none" w:sz="0" w:space="0" w:color="auto"/>
                <w:bottom w:val="none" w:sz="0" w:space="0" w:color="auto"/>
                <w:right w:val="none" w:sz="0" w:space="0" w:color="auto"/>
              </w:divBdr>
              <w:divsChild>
                <w:div w:id="19944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7835">
      <w:bodyDiv w:val="1"/>
      <w:marLeft w:val="0"/>
      <w:marRight w:val="0"/>
      <w:marTop w:val="0"/>
      <w:marBottom w:val="0"/>
      <w:divBdr>
        <w:top w:val="none" w:sz="0" w:space="0" w:color="auto"/>
        <w:left w:val="none" w:sz="0" w:space="0" w:color="auto"/>
        <w:bottom w:val="none" w:sz="0" w:space="0" w:color="auto"/>
        <w:right w:val="none" w:sz="0" w:space="0" w:color="auto"/>
      </w:divBdr>
      <w:divsChild>
        <w:div w:id="169181156">
          <w:marLeft w:val="0"/>
          <w:marRight w:val="0"/>
          <w:marTop w:val="0"/>
          <w:marBottom w:val="0"/>
          <w:divBdr>
            <w:top w:val="none" w:sz="0" w:space="0" w:color="auto"/>
            <w:left w:val="none" w:sz="0" w:space="0" w:color="auto"/>
            <w:bottom w:val="none" w:sz="0" w:space="0" w:color="auto"/>
            <w:right w:val="none" w:sz="0" w:space="0" w:color="auto"/>
          </w:divBdr>
          <w:divsChild>
            <w:div w:id="1047296282">
              <w:marLeft w:val="0"/>
              <w:marRight w:val="0"/>
              <w:marTop w:val="0"/>
              <w:marBottom w:val="0"/>
              <w:divBdr>
                <w:top w:val="none" w:sz="0" w:space="0" w:color="auto"/>
                <w:left w:val="none" w:sz="0" w:space="0" w:color="auto"/>
                <w:bottom w:val="none" w:sz="0" w:space="0" w:color="auto"/>
                <w:right w:val="none" w:sz="0" w:space="0" w:color="auto"/>
              </w:divBdr>
              <w:divsChild>
                <w:div w:id="7998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0868">
      <w:bodyDiv w:val="1"/>
      <w:marLeft w:val="0"/>
      <w:marRight w:val="0"/>
      <w:marTop w:val="0"/>
      <w:marBottom w:val="0"/>
      <w:divBdr>
        <w:top w:val="none" w:sz="0" w:space="0" w:color="auto"/>
        <w:left w:val="none" w:sz="0" w:space="0" w:color="auto"/>
        <w:bottom w:val="none" w:sz="0" w:space="0" w:color="auto"/>
        <w:right w:val="none" w:sz="0" w:space="0" w:color="auto"/>
      </w:divBdr>
      <w:divsChild>
        <w:div w:id="1832208906">
          <w:marLeft w:val="0"/>
          <w:marRight w:val="0"/>
          <w:marTop w:val="0"/>
          <w:marBottom w:val="0"/>
          <w:divBdr>
            <w:top w:val="none" w:sz="0" w:space="0" w:color="auto"/>
            <w:left w:val="none" w:sz="0" w:space="0" w:color="auto"/>
            <w:bottom w:val="none" w:sz="0" w:space="0" w:color="auto"/>
            <w:right w:val="none" w:sz="0" w:space="0" w:color="auto"/>
          </w:divBdr>
          <w:divsChild>
            <w:div w:id="1907060309">
              <w:marLeft w:val="0"/>
              <w:marRight w:val="0"/>
              <w:marTop w:val="0"/>
              <w:marBottom w:val="0"/>
              <w:divBdr>
                <w:top w:val="none" w:sz="0" w:space="0" w:color="auto"/>
                <w:left w:val="none" w:sz="0" w:space="0" w:color="auto"/>
                <w:bottom w:val="none" w:sz="0" w:space="0" w:color="auto"/>
                <w:right w:val="none" w:sz="0" w:space="0" w:color="auto"/>
              </w:divBdr>
              <w:divsChild>
                <w:div w:id="10188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6764">
      <w:bodyDiv w:val="1"/>
      <w:marLeft w:val="0"/>
      <w:marRight w:val="0"/>
      <w:marTop w:val="0"/>
      <w:marBottom w:val="0"/>
      <w:divBdr>
        <w:top w:val="none" w:sz="0" w:space="0" w:color="auto"/>
        <w:left w:val="none" w:sz="0" w:space="0" w:color="auto"/>
        <w:bottom w:val="none" w:sz="0" w:space="0" w:color="auto"/>
        <w:right w:val="none" w:sz="0" w:space="0" w:color="auto"/>
      </w:divBdr>
    </w:div>
    <w:div w:id="217324814">
      <w:bodyDiv w:val="1"/>
      <w:marLeft w:val="0"/>
      <w:marRight w:val="0"/>
      <w:marTop w:val="0"/>
      <w:marBottom w:val="0"/>
      <w:divBdr>
        <w:top w:val="none" w:sz="0" w:space="0" w:color="auto"/>
        <w:left w:val="none" w:sz="0" w:space="0" w:color="auto"/>
        <w:bottom w:val="none" w:sz="0" w:space="0" w:color="auto"/>
        <w:right w:val="none" w:sz="0" w:space="0" w:color="auto"/>
      </w:divBdr>
      <w:divsChild>
        <w:div w:id="1462650401">
          <w:marLeft w:val="0"/>
          <w:marRight w:val="0"/>
          <w:marTop w:val="0"/>
          <w:marBottom w:val="0"/>
          <w:divBdr>
            <w:top w:val="none" w:sz="0" w:space="0" w:color="auto"/>
            <w:left w:val="none" w:sz="0" w:space="0" w:color="auto"/>
            <w:bottom w:val="none" w:sz="0" w:space="0" w:color="auto"/>
            <w:right w:val="none" w:sz="0" w:space="0" w:color="auto"/>
          </w:divBdr>
          <w:divsChild>
            <w:div w:id="530191567">
              <w:marLeft w:val="0"/>
              <w:marRight w:val="0"/>
              <w:marTop w:val="0"/>
              <w:marBottom w:val="0"/>
              <w:divBdr>
                <w:top w:val="none" w:sz="0" w:space="0" w:color="auto"/>
                <w:left w:val="none" w:sz="0" w:space="0" w:color="auto"/>
                <w:bottom w:val="none" w:sz="0" w:space="0" w:color="auto"/>
                <w:right w:val="none" w:sz="0" w:space="0" w:color="auto"/>
              </w:divBdr>
              <w:divsChild>
                <w:div w:id="8694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60041">
      <w:bodyDiv w:val="1"/>
      <w:marLeft w:val="0"/>
      <w:marRight w:val="0"/>
      <w:marTop w:val="0"/>
      <w:marBottom w:val="0"/>
      <w:divBdr>
        <w:top w:val="none" w:sz="0" w:space="0" w:color="auto"/>
        <w:left w:val="none" w:sz="0" w:space="0" w:color="auto"/>
        <w:bottom w:val="none" w:sz="0" w:space="0" w:color="auto"/>
        <w:right w:val="none" w:sz="0" w:space="0" w:color="auto"/>
      </w:divBdr>
      <w:divsChild>
        <w:div w:id="532112862">
          <w:marLeft w:val="0"/>
          <w:marRight w:val="0"/>
          <w:marTop w:val="0"/>
          <w:marBottom w:val="0"/>
          <w:divBdr>
            <w:top w:val="none" w:sz="0" w:space="0" w:color="auto"/>
            <w:left w:val="none" w:sz="0" w:space="0" w:color="auto"/>
            <w:bottom w:val="none" w:sz="0" w:space="0" w:color="auto"/>
            <w:right w:val="none" w:sz="0" w:space="0" w:color="auto"/>
          </w:divBdr>
          <w:divsChild>
            <w:div w:id="1465275302">
              <w:marLeft w:val="0"/>
              <w:marRight w:val="0"/>
              <w:marTop w:val="0"/>
              <w:marBottom w:val="0"/>
              <w:divBdr>
                <w:top w:val="none" w:sz="0" w:space="0" w:color="auto"/>
                <w:left w:val="none" w:sz="0" w:space="0" w:color="auto"/>
                <w:bottom w:val="none" w:sz="0" w:space="0" w:color="auto"/>
                <w:right w:val="none" w:sz="0" w:space="0" w:color="auto"/>
              </w:divBdr>
              <w:divsChild>
                <w:div w:id="16728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9322">
      <w:bodyDiv w:val="1"/>
      <w:marLeft w:val="0"/>
      <w:marRight w:val="0"/>
      <w:marTop w:val="0"/>
      <w:marBottom w:val="0"/>
      <w:divBdr>
        <w:top w:val="none" w:sz="0" w:space="0" w:color="auto"/>
        <w:left w:val="none" w:sz="0" w:space="0" w:color="auto"/>
        <w:bottom w:val="none" w:sz="0" w:space="0" w:color="auto"/>
        <w:right w:val="none" w:sz="0" w:space="0" w:color="auto"/>
      </w:divBdr>
      <w:divsChild>
        <w:div w:id="1917788009">
          <w:marLeft w:val="0"/>
          <w:marRight w:val="0"/>
          <w:marTop w:val="0"/>
          <w:marBottom w:val="0"/>
          <w:divBdr>
            <w:top w:val="none" w:sz="0" w:space="0" w:color="auto"/>
            <w:left w:val="none" w:sz="0" w:space="0" w:color="auto"/>
            <w:bottom w:val="none" w:sz="0" w:space="0" w:color="auto"/>
            <w:right w:val="none" w:sz="0" w:space="0" w:color="auto"/>
          </w:divBdr>
          <w:divsChild>
            <w:div w:id="907617195">
              <w:marLeft w:val="0"/>
              <w:marRight w:val="0"/>
              <w:marTop w:val="0"/>
              <w:marBottom w:val="0"/>
              <w:divBdr>
                <w:top w:val="none" w:sz="0" w:space="0" w:color="auto"/>
                <w:left w:val="none" w:sz="0" w:space="0" w:color="auto"/>
                <w:bottom w:val="none" w:sz="0" w:space="0" w:color="auto"/>
                <w:right w:val="none" w:sz="0" w:space="0" w:color="auto"/>
              </w:divBdr>
              <w:divsChild>
                <w:div w:id="7483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64618">
      <w:bodyDiv w:val="1"/>
      <w:marLeft w:val="0"/>
      <w:marRight w:val="0"/>
      <w:marTop w:val="0"/>
      <w:marBottom w:val="0"/>
      <w:divBdr>
        <w:top w:val="none" w:sz="0" w:space="0" w:color="auto"/>
        <w:left w:val="none" w:sz="0" w:space="0" w:color="auto"/>
        <w:bottom w:val="none" w:sz="0" w:space="0" w:color="auto"/>
        <w:right w:val="none" w:sz="0" w:space="0" w:color="auto"/>
      </w:divBdr>
      <w:divsChild>
        <w:div w:id="1717003451">
          <w:marLeft w:val="0"/>
          <w:marRight w:val="0"/>
          <w:marTop w:val="0"/>
          <w:marBottom w:val="0"/>
          <w:divBdr>
            <w:top w:val="none" w:sz="0" w:space="0" w:color="auto"/>
            <w:left w:val="none" w:sz="0" w:space="0" w:color="auto"/>
            <w:bottom w:val="none" w:sz="0" w:space="0" w:color="auto"/>
            <w:right w:val="none" w:sz="0" w:space="0" w:color="auto"/>
          </w:divBdr>
          <w:divsChild>
            <w:div w:id="1786845355">
              <w:marLeft w:val="0"/>
              <w:marRight w:val="0"/>
              <w:marTop w:val="0"/>
              <w:marBottom w:val="0"/>
              <w:divBdr>
                <w:top w:val="none" w:sz="0" w:space="0" w:color="auto"/>
                <w:left w:val="none" w:sz="0" w:space="0" w:color="auto"/>
                <w:bottom w:val="none" w:sz="0" w:space="0" w:color="auto"/>
                <w:right w:val="none" w:sz="0" w:space="0" w:color="auto"/>
              </w:divBdr>
              <w:divsChild>
                <w:div w:id="1397359435">
                  <w:marLeft w:val="0"/>
                  <w:marRight w:val="0"/>
                  <w:marTop w:val="0"/>
                  <w:marBottom w:val="0"/>
                  <w:divBdr>
                    <w:top w:val="none" w:sz="0" w:space="0" w:color="auto"/>
                    <w:left w:val="none" w:sz="0" w:space="0" w:color="auto"/>
                    <w:bottom w:val="none" w:sz="0" w:space="0" w:color="auto"/>
                    <w:right w:val="none" w:sz="0" w:space="0" w:color="auto"/>
                  </w:divBdr>
                  <w:divsChild>
                    <w:div w:id="17752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330060">
      <w:bodyDiv w:val="1"/>
      <w:marLeft w:val="0"/>
      <w:marRight w:val="0"/>
      <w:marTop w:val="0"/>
      <w:marBottom w:val="0"/>
      <w:divBdr>
        <w:top w:val="none" w:sz="0" w:space="0" w:color="auto"/>
        <w:left w:val="none" w:sz="0" w:space="0" w:color="auto"/>
        <w:bottom w:val="none" w:sz="0" w:space="0" w:color="auto"/>
        <w:right w:val="none" w:sz="0" w:space="0" w:color="auto"/>
      </w:divBdr>
    </w:div>
    <w:div w:id="222833019">
      <w:bodyDiv w:val="1"/>
      <w:marLeft w:val="0"/>
      <w:marRight w:val="0"/>
      <w:marTop w:val="0"/>
      <w:marBottom w:val="0"/>
      <w:divBdr>
        <w:top w:val="none" w:sz="0" w:space="0" w:color="auto"/>
        <w:left w:val="none" w:sz="0" w:space="0" w:color="auto"/>
        <w:bottom w:val="none" w:sz="0" w:space="0" w:color="auto"/>
        <w:right w:val="none" w:sz="0" w:space="0" w:color="auto"/>
      </w:divBdr>
      <w:divsChild>
        <w:div w:id="1509103121">
          <w:marLeft w:val="0"/>
          <w:marRight w:val="0"/>
          <w:marTop w:val="0"/>
          <w:marBottom w:val="0"/>
          <w:divBdr>
            <w:top w:val="none" w:sz="0" w:space="0" w:color="auto"/>
            <w:left w:val="none" w:sz="0" w:space="0" w:color="auto"/>
            <w:bottom w:val="none" w:sz="0" w:space="0" w:color="auto"/>
            <w:right w:val="none" w:sz="0" w:space="0" w:color="auto"/>
          </w:divBdr>
          <w:divsChild>
            <w:div w:id="1140221961">
              <w:marLeft w:val="0"/>
              <w:marRight w:val="0"/>
              <w:marTop w:val="0"/>
              <w:marBottom w:val="0"/>
              <w:divBdr>
                <w:top w:val="none" w:sz="0" w:space="0" w:color="auto"/>
                <w:left w:val="none" w:sz="0" w:space="0" w:color="auto"/>
                <w:bottom w:val="none" w:sz="0" w:space="0" w:color="auto"/>
                <w:right w:val="none" w:sz="0" w:space="0" w:color="auto"/>
              </w:divBdr>
              <w:divsChild>
                <w:div w:id="9442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54823">
      <w:bodyDiv w:val="1"/>
      <w:marLeft w:val="0"/>
      <w:marRight w:val="0"/>
      <w:marTop w:val="0"/>
      <w:marBottom w:val="0"/>
      <w:divBdr>
        <w:top w:val="none" w:sz="0" w:space="0" w:color="auto"/>
        <w:left w:val="none" w:sz="0" w:space="0" w:color="auto"/>
        <w:bottom w:val="none" w:sz="0" w:space="0" w:color="auto"/>
        <w:right w:val="none" w:sz="0" w:space="0" w:color="auto"/>
      </w:divBdr>
    </w:div>
    <w:div w:id="223151152">
      <w:bodyDiv w:val="1"/>
      <w:marLeft w:val="0"/>
      <w:marRight w:val="0"/>
      <w:marTop w:val="0"/>
      <w:marBottom w:val="0"/>
      <w:divBdr>
        <w:top w:val="none" w:sz="0" w:space="0" w:color="auto"/>
        <w:left w:val="none" w:sz="0" w:space="0" w:color="auto"/>
        <w:bottom w:val="none" w:sz="0" w:space="0" w:color="auto"/>
        <w:right w:val="none" w:sz="0" w:space="0" w:color="auto"/>
      </w:divBdr>
      <w:divsChild>
        <w:div w:id="246963330">
          <w:marLeft w:val="0"/>
          <w:marRight w:val="0"/>
          <w:marTop w:val="0"/>
          <w:marBottom w:val="0"/>
          <w:divBdr>
            <w:top w:val="none" w:sz="0" w:space="0" w:color="auto"/>
            <w:left w:val="none" w:sz="0" w:space="0" w:color="auto"/>
            <w:bottom w:val="none" w:sz="0" w:space="0" w:color="auto"/>
            <w:right w:val="none" w:sz="0" w:space="0" w:color="auto"/>
          </w:divBdr>
          <w:divsChild>
            <w:div w:id="450166991">
              <w:marLeft w:val="0"/>
              <w:marRight w:val="0"/>
              <w:marTop w:val="0"/>
              <w:marBottom w:val="0"/>
              <w:divBdr>
                <w:top w:val="none" w:sz="0" w:space="0" w:color="auto"/>
                <w:left w:val="none" w:sz="0" w:space="0" w:color="auto"/>
                <w:bottom w:val="none" w:sz="0" w:space="0" w:color="auto"/>
                <w:right w:val="none" w:sz="0" w:space="0" w:color="auto"/>
              </w:divBdr>
              <w:divsChild>
                <w:div w:id="1902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42716">
          <w:marLeft w:val="0"/>
          <w:marRight w:val="0"/>
          <w:marTop w:val="0"/>
          <w:marBottom w:val="0"/>
          <w:divBdr>
            <w:top w:val="none" w:sz="0" w:space="0" w:color="auto"/>
            <w:left w:val="none" w:sz="0" w:space="0" w:color="auto"/>
            <w:bottom w:val="none" w:sz="0" w:space="0" w:color="auto"/>
            <w:right w:val="none" w:sz="0" w:space="0" w:color="auto"/>
          </w:divBdr>
          <w:divsChild>
            <w:div w:id="994147691">
              <w:marLeft w:val="0"/>
              <w:marRight w:val="0"/>
              <w:marTop w:val="0"/>
              <w:marBottom w:val="0"/>
              <w:divBdr>
                <w:top w:val="none" w:sz="0" w:space="0" w:color="auto"/>
                <w:left w:val="none" w:sz="0" w:space="0" w:color="auto"/>
                <w:bottom w:val="none" w:sz="0" w:space="0" w:color="auto"/>
                <w:right w:val="none" w:sz="0" w:space="0" w:color="auto"/>
              </w:divBdr>
              <w:divsChild>
                <w:div w:id="2119640982">
                  <w:marLeft w:val="0"/>
                  <w:marRight w:val="0"/>
                  <w:marTop w:val="0"/>
                  <w:marBottom w:val="0"/>
                  <w:divBdr>
                    <w:top w:val="none" w:sz="0" w:space="0" w:color="auto"/>
                    <w:left w:val="none" w:sz="0" w:space="0" w:color="auto"/>
                    <w:bottom w:val="none" w:sz="0" w:space="0" w:color="auto"/>
                    <w:right w:val="none" w:sz="0" w:space="0" w:color="auto"/>
                  </w:divBdr>
                </w:div>
              </w:divsChild>
            </w:div>
            <w:div w:id="1897273818">
              <w:marLeft w:val="0"/>
              <w:marRight w:val="0"/>
              <w:marTop w:val="0"/>
              <w:marBottom w:val="0"/>
              <w:divBdr>
                <w:top w:val="none" w:sz="0" w:space="0" w:color="auto"/>
                <w:left w:val="none" w:sz="0" w:space="0" w:color="auto"/>
                <w:bottom w:val="none" w:sz="0" w:space="0" w:color="auto"/>
                <w:right w:val="none" w:sz="0" w:space="0" w:color="auto"/>
              </w:divBdr>
              <w:divsChild>
                <w:div w:id="6621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7462">
      <w:bodyDiv w:val="1"/>
      <w:marLeft w:val="0"/>
      <w:marRight w:val="0"/>
      <w:marTop w:val="0"/>
      <w:marBottom w:val="0"/>
      <w:divBdr>
        <w:top w:val="none" w:sz="0" w:space="0" w:color="auto"/>
        <w:left w:val="none" w:sz="0" w:space="0" w:color="auto"/>
        <w:bottom w:val="none" w:sz="0" w:space="0" w:color="auto"/>
        <w:right w:val="none" w:sz="0" w:space="0" w:color="auto"/>
      </w:divBdr>
    </w:div>
    <w:div w:id="227613713">
      <w:bodyDiv w:val="1"/>
      <w:marLeft w:val="0"/>
      <w:marRight w:val="0"/>
      <w:marTop w:val="0"/>
      <w:marBottom w:val="0"/>
      <w:divBdr>
        <w:top w:val="none" w:sz="0" w:space="0" w:color="auto"/>
        <w:left w:val="none" w:sz="0" w:space="0" w:color="auto"/>
        <w:bottom w:val="none" w:sz="0" w:space="0" w:color="auto"/>
        <w:right w:val="none" w:sz="0" w:space="0" w:color="auto"/>
      </w:divBdr>
      <w:divsChild>
        <w:div w:id="1331368331">
          <w:marLeft w:val="0"/>
          <w:marRight w:val="0"/>
          <w:marTop w:val="0"/>
          <w:marBottom w:val="0"/>
          <w:divBdr>
            <w:top w:val="none" w:sz="0" w:space="0" w:color="auto"/>
            <w:left w:val="none" w:sz="0" w:space="0" w:color="auto"/>
            <w:bottom w:val="none" w:sz="0" w:space="0" w:color="auto"/>
            <w:right w:val="none" w:sz="0" w:space="0" w:color="auto"/>
          </w:divBdr>
          <w:divsChild>
            <w:div w:id="172914391">
              <w:marLeft w:val="0"/>
              <w:marRight w:val="0"/>
              <w:marTop w:val="0"/>
              <w:marBottom w:val="0"/>
              <w:divBdr>
                <w:top w:val="none" w:sz="0" w:space="0" w:color="auto"/>
                <w:left w:val="none" w:sz="0" w:space="0" w:color="auto"/>
                <w:bottom w:val="none" w:sz="0" w:space="0" w:color="auto"/>
                <w:right w:val="none" w:sz="0" w:space="0" w:color="auto"/>
              </w:divBdr>
              <w:divsChild>
                <w:div w:id="15730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79">
      <w:bodyDiv w:val="1"/>
      <w:marLeft w:val="0"/>
      <w:marRight w:val="0"/>
      <w:marTop w:val="0"/>
      <w:marBottom w:val="0"/>
      <w:divBdr>
        <w:top w:val="none" w:sz="0" w:space="0" w:color="auto"/>
        <w:left w:val="none" w:sz="0" w:space="0" w:color="auto"/>
        <w:bottom w:val="none" w:sz="0" w:space="0" w:color="auto"/>
        <w:right w:val="none" w:sz="0" w:space="0" w:color="auto"/>
      </w:divBdr>
    </w:div>
    <w:div w:id="230893282">
      <w:bodyDiv w:val="1"/>
      <w:marLeft w:val="0"/>
      <w:marRight w:val="0"/>
      <w:marTop w:val="0"/>
      <w:marBottom w:val="0"/>
      <w:divBdr>
        <w:top w:val="none" w:sz="0" w:space="0" w:color="auto"/>
        <w:left w:val="none" w:sz="0" w:space="0" w:color="auto"/>
        <w:bottom w:val="none" w:sz="0" w:space="0" w:color="auto"/>
        <w:right w:val="none" w:sz="0" w:space="0" w:color="auto"/>
      </w:divBdr>
    </w:div>
    <w:div w:id="231158934">
      <w:bodyDiv w:val="1"/>
      <w:marLeft w:val="0"/>
      <w:marRight w:val="0"/>
      <w:marTop w:val="0"/>
      <w:marBottom w:val="0"/>
      <w:divBdr>
        <w:top w:val="none" w:sz="0" w:space="0" w:color="auto"/>
        <w:left w:val="none" w:sz="0" w:space="0" w:color="auto"/>
        <w:bottom w:val="none" w:sz="0" w:space="0" w:color="auto"/>
        <w:right w:val="none" w:sz="0" w:space="0" w:color="auto"/>
      </w:divBdr>
      <w:divsChild>
        <w:div w:id="513500841">
          <w:marLeft w:val="0"/>
          <w:marRight w:val="0"/>
          <w:marTop w:val="0"/>
          <w:marBottom w:val="0"/>
          <w:divBdr>
            <w:top w:val="none" w:sz="0" w:space="0" w:color="auto"/>
            <w:left w:val="none" w:sz="0" w:space="0" w:color="auto"/>
            <w:bottom w:val="none" w:sz="0" w:space="0" w:color="auto"/>
            <w:right w:val="none" w:sz="0" w:space="0" w:color="auto"/>
          </w:divBdr>
          <w:divsChild>
            <w:div w:id="713503365">
              <w:marLeft w:val="0"/>
              <w:marRight w:val="0"/>
              <w:marTop w:val="0"/>
              <w:marBottom w:val="0"/>
              <w:divBdr>
                <w:top w:val="none" w:sz="0" w:space="0" w:color="auto"/>
                <w:left w:val="none" w:sz="0" w:space="0" w:color="auto"/>
                <w:bottom w:val="none" w:sz="0" w:space="0" w:color="auto"/>
                <w:right w:val="none" w:sz="0" w:space="0" w:color="auto"/>
              </w:divBdr>
            </w:div>
            <w:div w:id="656958929">
              <w:marLeft w:val="0"/>
              <w:marRight w:val="0"/>
              <w:marTop w:val="0"/>
              <w:marBottom w:val="0"/>
              <w:divBdr>
                <w:top w:val="none" w:sz="0" w:space="0" w:color="auto"/>
                <w:left w:val="none" w:sz="0" w:space="0" w:color="auto"/>
                <w:bottom w:val="none" w:sz="0" w:space="0" w:color="auto"/>
                <w:right w:val="none" w:sz="0" w:space="0" w:color="auto"/>
              </w:divBdr>
            </w:div>
          </w:divsChild>
        </w:div>
        <w:div w:id="240793667">
          <w:marLeft w:val="0"/>
          <w:marRight w:val="0"/>
          <w:marTop w:val="0"/>
          <w:marBottom w:val="0"/>
          <w:divBdr>
            <w:top w:val="none" w:sz="0" w:space="0" w:color="auto"/>
            <w:left w:val="none" w:sz="0" w:space="0" w:color="auto"/>
            <w:bottom w:val="none" w:sz="0" w:space="0" w:color="auto"/>
            <w:right w:val="none" w:sz="0" w:space="0" w:color="auto"/>
          </w:divBdr>
        </w:div>
      </w:divsChild>
    </w:div>
    <w:div w:id="231427742">
      <w:bodyDiv w:val="1"/>
      <w:marLeft w:val="0"/>
      <w:marRight w:val="0"/>
      <w:marTop w:val="0"/>
      <w:marBottom w:val="0"/>
      <w:divBdr>
        <w:top w:val="none" w:sz="0" w:space="0" w:color="auto"/>
        <w:left w:val="none" w:sz="0" w:space="0" w:color="auto"/>
        <w:bottom w:val="none" w:sz="0" w:space="0" w:color="auto"/>
        <w:right w:val="none" w:sz="0" w:space="0" w:color="auto"/>
      </w:divBdr>
    </w:div>
    <w:div w:id="232351360">
      <w:bodyDiv w:val="1"/>
      <w:marLeft w:val="0"/>
      <w:marRight w:val="0"/>
      <w:marTop w:val="0"/>
      <w:marBottom w:val="0"/>
      <w:divBdr>
        <w:top w:val="none" w:sz="0" w:space="0" w:color="auto"/>
        <w:left w:val="none" w:sz="0" w:space="0" w:color="auto"/>
        <w:bottom w:val="none" w:sz="0" w:space="0" w:color="auto"/>
        <w:right w:val="none" w:sz="0" w:space="0" w:color="auto"/>
      </w:divBdr>
    </w:div>
    <w:div w:id="232854252">
      <w:bodyDiv w:val="1"/>
      <w:marLeft w:val="0"/>
      <w:marRight w:val="0"/>
      <w:marTop w:val="0"/>
      <w:marBottom w:val="0"/>
      <w:divBdr>
        <w:top w:val="none" w:sz="0" w:space="0" w:color="auto"/>
        <w:left w:val="none" w:sz="0" w:space="0" w:color="auto"/>
        <w:bottom w:val="none" w:sz="0" w:space="0" w:color="auto"/>
        <w:right w:val="none" w:sz="0" w:space="0" w:color="auto"/>
      </w:divBdr>
    </w:div>
    <w:div w:id="234780472">
      <w:bodyDiv w:val="1"/>
      <w:marLeft w:val="0"/>
      <w:marRight w:val="0"/>
      <w:marTop w:val="0"/>
      <w:marBottom w:val="0"/>
      <w:divBdr>
        <w:top w:val="none" w:sz="0" w:space="0" w:color="auto"/>
        <w:left w:val="none" w:sz="0" w:space="0" w:color="auto"/>
        <w:bottom w:val="none" w:sz="0" w:space="0" w:color="auto"/>
        <w:right w:val="none" w:sz="0" w:space="0" w:color="auto"/>
      </w:divBdr>
      <w:divsChild>
        <w:div w:id="231046677">
          <w:marLeft w:val="0"/>
          <w:marRight w:val="0"/>
          <w:marTop w:val="0"/>
          <w:marBottom w:val="0"/>
          <w:divBdr>
            <w:top w:val="none" w:sz="0" w:space="0" w:color="auto"/>
            <w:left w:val="none" w:sz="0" w:space="0" w:color="auto"/>
            <w:bottom w:val="none" w:sz="0" w:space="0" w:color="auto"/>
            <w:right w:val="none" w:sz="0" w:space="0" w:color="auto"/>
          </w:divBdr>
          <w:divsChild>
            <w:div w:id="1106847090">
              <w:marLeft w:val="0"/>
              <w:marRight w:val="0"/>
              <w:marTop w:val="0"/>
              <w:marBottom w:val="0"/>
              <w:divBdr>
                <w:top w:val="none" w:sz="0" w:space="0" w:color="auto"/>
                <w:left w:val="none" w:sz="0" w:space="0" w:color="auto"/>
                <w:bottom w:val="none" w:sz="0" w:space="0" w:color="auto"/>
                <w:right w:val="none" w:sz="0" w:space="0" w:color="auto"/>
              </w:divBdr>
              <w:divsChild>
                <w:div w:id="1766608870">
                  <w:marLeft w:val="0"/>
                  <w:marRight w:val="0"/>
                  <w:marTop w:val="0"/>
                  <w:marBottom w:val="0"/>
                  <w:divBdr>
                    <w:top w:val="none" w:sz="0" w:space="0" w:color="auto"/>
                    <w:left w:val="none" w:sz="0" w:space="0" w:color="auto"/>
                    <w:bottom w:val="none" w:sz="0" w:space="0" w:color="auto"/>
                    <w:right w:val="none" w:sz="0" w:space="0" w:color="auto"/>
                  </w:divBdr>
                  <w:divsChild>
                    <w:div w:id="8709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056332">
      <w:bodyDiv w:val="1"/>
      <w:marLeft w:val="0"/>
      <w:marRight w:val="0"/>
      <w:marTop w:val="0"/>
      <w:marBottom w:val="0"/>
      <w:divBdr>
        <w:top w:val="none" w:sz="0" w:space="0" w:color="auto"/>
        <w:left w:val="none" w:sz="0" w:space="0" w:color="auto"/>
        <w:bottom w:val="none" w:sz="0" w:space="0" w:color="auto"/>
        <w:right w:val="none" w:sz="0" w:space="0" w:color="auto"/>
      </w:divBdr>
      <w:divsChild>
        <w:div w:id="10452090">
          <w:marLeft w:val="0"/>
          <w:marRight w:val="0"/>
          <w:marTop w:val="0"/>
          <w:marBottom w:val="0"/>
          <w:divBdr>
            <w:top w:val="none" w:sz="0" w:space="0" w:color="auto"/>
            <w:left w:val="none" w:sz="0" w:space="0" w:color="auto"/>
            <w:bottom w:val="none" w:sz="0" w:space="0" w:color="auto"/>
            <w:right w:val="none" w:sz="0" w:space="0" w:color="auto"/>
          </w:divBdr>
          <w:divsChild>
            <w:div w:id="728500268">
              <w:marLeft w:val="0"/>
              <w:marRight w:val="0"/>
              <w:marTop w:val="0"/>
              <w:marBottom w:val="0"/>
              <w:divBdr>
                <w:top w:val="none" w:sz="0" w:space="0" w:color="auto"/>
                <w:left w:val="none" w:sz="0" w:space="0" w:color="auto"/>
                <w:bottom w:val="none" w:sz="0" w:space="0" w:color="auto"/>
                <w:right w:val="none" w:sz="0" w:space="0" w:color="auto"/>
              </w:divBdr>
              <w:divsChild>
                <w:div w:id="16505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4312">
      <w:bodyDiv w:val="1"/>
      <w:marLeft w:val="0"/>
      <w:marRight w:val="0"/>
      <w:marTop w:val="0"/>
      <w:marBottom w:val="0"/>
      <w:divBdr>
        <w:top w:val="none" w:sz="0" w:space="0" w:color="auto"/>
        <w:left w:val="none" w:sz="0" w:space="0" w:color="auto"/>
        <w:bottom w:val="none" w:sz="0" w:space="0" w:color="auto"/>
        <w:right w:val="none" w:sz="0" w:space="0" w:color="auto"/>
      </w:divBdr>
      <w:divsChild>
        <w:div w:id="1213032889">
          <w:marLeft w:val="0"/>
          <w:marRight w:val="0"/>
          <w:marTop w:val="0"/>
          <w:marBottom w:val="0"/>
          <w:divBdr>
            <w:top w:val="none" w:sz="0" w:space="0" w:color="auto"/>
            <w:left w:val="none" w:sz="0" w:space="0" w:color="auto"/>
            <w:bottom w:val="none" w:sz="0" w:space="0" w:color="auto"/>
            <w:right w:val="none" w:sz="0" w:space="0" w:color="auto"/>
          </w:divBdr>
          <w:divsChild>
            <w:div w:id="1126630399">
              <w:marLeft w:val="0"/>
              <w:marRight w:val="0"/>
              <w:marTop w:val="0"/>
              <w:marBottom w:val="0"/>
              <w:divBdr>
                <w:top w:val="none" w:sz="0" w:space="0" w:color="auto"/>
                <w:left w:val="none" w:sz="0" w:space="0" w:color="auto"/>
                <w:bottom w:val="none" w:sz="0" w:space="0" w:color="auto"/>
                <w:right w:val="none" w:sz="0" w:space="0" w:color="auto"/>
              </w:divBdr>
              <w:divsChild>
                <w:div w:id="8193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8596">
      <w:bodyDiv w:val="1"/>
      <w:marLeft w:val="0"/>
      <w:marRight w:val="0"/>
      <w:marTop w:val="0"/>
      <w:marBottom w:val="0"/>
      <w:divBdr>
        <w:top w:val="none" w:sz="0" w:space="0" w:color="auto"/>
        <w:left w:val="none" w:sz="0" w:space="0" w:color="auto"/>
        <w:bottom w:val="none" w:sz="0" w:space="0" w:color="auto"/>
        <w:right w:val="none" w:sz="0" w:space="0" w:color="auto"/>
      </w:divBdr>
    </w:div>
    <w:div w:id="242380911">
      <w:bodyDiv w:val="1"/>
      <w:marLeft w:val="0"/>
      <w:marRight w:val="0"/>
      <w:marTop w:val="0"/>
      <w:marBottom w:val="0"/>
      <w:divBdr>
        <w:top w:val="none" w:sz="0" w:space="0" w:color="auto"/>
        <w:left w:val="none" w:sz="0" w:space="0" w:color="auto"/>
        <w:bottom w:val="none" w:sz="0" w:space="0" w:color="auto"/>
        <w:right w:val="none" w:sz="0" w:space="0" w:color="auto"/>
      </w:divBdr>
      <w:divsChild>
        <w:div w:id="1832745579">
          <w:marLeft w:val="0"/>
          <w:marRight w:val="0"/>
          <w:marTop w:val="0"/>
          <w:marBottom w:val="0"/>
          <w:divBdr>
            <w:top w:val="none" w:sz="0" w:space="0" w:color="auto"/>
            <w:left w:val="none" w:sz="0" w:space="0" w:color="auto"/>
            <w:bottom w:val="none" w:sz="0" w:space="0" w:color="auto"/>
            <w:right w:val="none" w:sz="0" w:space="0" w:color="auto"/>
          </w:divBdr>
          <w:divsChild>
            <w:div w:id="1855413411">
              <w:marLeft w:val="0"/>
              <w:marRight w:val="0"/>
              <w:marTop w:val="0"/>
              <w:marBottom w:val="0"/>
              <w:divBdr>
                <w:top w:val="none" w:sz="0" w:space="0" w:color="auto"/>
                <w:left w:val="none" w:sz="0" w:space="0" w:color="auto"/>
                <w:bottom w:val="none" w:sz="0" w:space="0" w:color="auto"/>
                <w:right w:val="none" w:sz="0" w:space="0" w:color="auto"/>
              </w:divBdr>
              <w:divsChild>
                <w:div w:id="20877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7188">
      <w:bodyDiv w:val="1"/>
      <w:marLeft w:val="0"/>
      <w:marRight w:val="0"/>
      <w:marTop w:val="0"/>
      <w:marBottom w:val="0"/>
      <w:divBdr>
        <w:top w:val="none" w:sz="0" w:space="0" w:color="auto"/>
        <w:left w:val="none" w:sz="0" w:space="0" w:color="auto"/>
        <w:bottom w:val="none" w:sz="0" w:space="0" w:color="auto"/>
        <w:right w:val="none" w:sz="0" w:space="0" w:color="auto"/>
      </w:divBdr>
    </w:div>
    <w:div w:id="249315187">
      <w:bodyDiv w:val="1"/>
      <w:marLeft w:val="0"/>
      <w:marRight w:val="0"/>
      <w:marTop w:val="0"/>
      <w:marBottom w:val="0"/>
      <w:divBdr>
        <w:top w:val="none" w:sz="0" w:space="0" w:color="auto"/>
        <w:left w:val="none" w:sz="0" w:space="0" w:color="auto"/>
        <w:bottom w:val="none" w:sz="0" w:space="0" w:color="auto"/>
        <w:right w:val="none" w:sz="0" w:space="0" w:color="auto"/>
      </w:divBdr>
    </w:div>
    <w:div w:id="254678060">
      <w:bodyDiv w:val="1"/>
      <w:marLeft w:val="0"/>
      <w:marRight w:val="0"/>
      <w:marTop w:val="0"/>
      <w:marBottom w:val="0"/>
      <w:divBdr>
        <w:top w:val="none" w:sz="0" w:space="0" w:color="auto"/>
        <w:left w:val="none" w:sz="0" w:space="0" w:color="auto"/>
        <w:bottom w:val="none" w:sz="0" w:space="0" w:color="auto"/>
        <w:right w:val="none" w:sz="0" w:space="0" w:color="auto"/>
      </w:divBdr>
    </w:div>
    <w:div w:id="255134590">
      <w:bodyDiv w:val="1"/>
      <w:marLeft w:val="0"/>
      <w:marRight w:val="0"/>
      <w:marTop w:val="0"/>
      <w:marBottom w:val="0"/>
      <w:divBdr>
        <w:top w:val="none" w:sz="0" w:space="0" w:color="auto"/>
        <w:left w:val="none" w:sz="0" w:space="0" w:color="auto"/>
        <w:bottom w:val="none" w:sz="0" w:space="0" w:color="auto"/>
        <w:right w:val="none" w:sz="0" w:space="0" w:color="auto"/>
      </w:divBdr>
    </w:div>
    <w:div w:id="255135677">
      <w:bodyDiv w:val="1"/>
      <w:marLeft w:val="0"/>
      <w:marRight w:val="0"/>
      <w:marTop w:val="0"/>
      <w:marBottom w:val="0"/>
      <w:divBdr>
        <w:top w:val="none" w:sz="0" w:space="0" w:color="auto"/>
        <w:left w:val="none" w:sz="0" w:space="0" w:color="auto"/>
        <w:bottom w:val="none" w:sz="0" w:space="0" w:color="auto"/>
        <w:right w:val="none" w:sz="0" w:space="0" w:color="auto"/>
      </w:divBdr>
    </w:div>
    <w:div w:id="256716833">
      <w:bodyDiv w:val="1"/>
      <w:marLeft w:val="0"/>
      <w:marRight w:val="0"/>
      <w:marTop w:val="0"/>
      <w:marBottom w:val="0"/>
      <w:divBdr>
        <w:top w:val="none" w:sz="0" w:space="0" w:color="auto"/>
        <w:left w:val="none" w:sz="0" w:space="0" w:color="auto"/>
        <w:bottom w:val="none" w:sz="0" w:space="0" w:color="auto"/>
        <w:right w:val="none" w:sz="0" w:space="0" w:color="auto"/>
      </w:divBdr>
      <w:divsChild>
        <w:div w:id="1420785482">
          <w:marLeft w:val="0"/>
          <w:marRight w:val="0"/>
          <w:marTop w:val="0"/>
          <w:marBottom w:val="0"/>
          <w:divBdr>
            <w:top w:val="none" w:sz="0" w:space="0" w:color="auto"/>
            <w:left w:val="none" w:sz="0" w:space="0" w:color="auto"/>
            <w:bottom w:val="none" w:sz="0" w:space="0" w:color="auto"/>
            <w:right w:val="none" w:sz="0" w:space="0" w:color="auto"/>
          </w:divBdr>
          <w:divsChild>
            <w:div w:id="331297948">
              <w:marLeft w:val="0"/>
              <w:marRight w:val="0"/>
              <w:marTop w:val="0"/>
              <w:marBottom w:val="0"/>
              <w:divBdr>
                <w:top w:val="none" w:sz="0" w:space="0" w:color="auto"/>
                <w:left w:val="none" w:sz="0" w:space="0" w:color="auto"/>
                <w:bottom w:val="none" w:sz="0" w:space="0" w:color="auto"/>
                <w:right w:val="none" w:sz="0" w:space="0" w:color="auto"/>
              </w:divBdr>
              <w:divsChild>
                <w:div w:id="6068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6407">
      <w:bodyDiv w:val="1"/>
      <w:marLeft w:val="0"/>
      <w:marRight w:val="0"/>
      <w:marTop w:val="0"/>
      <w:marBottom w:val="0"/>
      <w:divBdr>
        <w:top w:val="none" w:sz="0" w:space="0" w:color="auto"/>
        <w:left w:val="none" w:sz="0" w:space="0" w:color="auto"/>
        <w:bottom w:val="none" w:sz="0" w:space="0" w:color="auto"/>
        <w:right w:val="none" w:sz="0" w:space="0" w:color="auto"/>
      </w:divBdr>
    </w:div>
    <w:div w:id="263996344">
      <w:bodyDiv w:val="1"/>
      <w:marLeft w:val="0"/>
      <w:marRight w:val="0"/>
      <w:marTop w:val="0"/>
      <w:marBottom w:val="0"/>
      <w:divBdr>
        <w:top w:val="none" w:sz="0" w:space="0" w:color="auto"/>
        <w:left w:val="none" w:sz="0" w:space="0" w:color="auto"/>
        <w:bottom w:val="none" w:sz="0" w:space="0" w:color="auto"/>
        <w:right w:val="none" w:sz="0" w:space="0" w:color="auto"/>
      </w:divBdr>
    </w:div>
    <w:div w:id="267200972">
      <w:bodyDiv w:val="1"/>
      <w:marLeft w:val="0"/>
      <w:marRight w:val="0"/>
      <w:marTop w:val="0"/>
      <w:marBottom w:val="0"/>
      <w:divBdr>
        <w:top w:val="none" w:sz="0" w:space="0" w:color="auto"/>
        <w:left w:val="none" w:sz="0" w:space="0" w:color="auto"/>
        <w:bottom w:val="none" w:sz="0" w:space="0" w:color="auto"/>
        <w:right w:val="none" w:sz="0" w:space="0" w:color="auto"/>
      </w:divBdr>
    </w:div>
    <w:div w:id="273826107">
      <w:bodyDiv w:val="1"/>
      <w:marLeft w:val="0"/>
      <w:marRight w:val="0"/>
      <w:marTop w:val="0"/>
      <w:marBottom w:val="0"/>
      <w:divBdr>
        <w:top w:val="none" w:sz="0" w:space="0" w:color="auto"/>
        <w:left w:val="none" w:sz="0" w:space="0" w:color="auto"/>
        <w:bottom w:val="none" w:sz="0" w:space="0" w:color="auto"/>
        <w:right w:val="none" w:sz="0" w:space="0" w:color="auto"/>
      </w:divBdr>
    </w:div>
    <w:div w:id="274363707">
      <w:bodyDiv w:val="1"/>
      <w:marLeft w:val="0"/>
      <w:marRight w:val="0"/>
      <w:marTop w:val="0"/>
      <w:marBottom w:val="0"/>
      <w:divBdr>
        <w:top w:val="none" w:sz="0" w:space="0" w:color="auto"/>
        <w:left w:val="none" w:sz="0" w:space="0" w:color="auto"/>
        <w:bottom w:val="none" w:sz="0" w:space="0" w:color="auto"/>
        <w:right w:val="none" w:sz="0" w:space="0" w:color="auto"/>
      </w:divBdr>
    </w:div>
    <w:div w:id="275217136">
      <w:bodyDiv w:val="1"/>
      <w:marLeft w:val="0"/>
      <w:marRight w:val="0"/>
      <w:marTop w:val="0"/>
      <w:marBottom w:val="0"/>
      <w:divBdr>
        <w:top w:val="none" w:sz="0" w:space="0" w:color="auto"/>
        <w:left w:val="none" w:sz="0" w:space="0" w:color="auto"/>
        <w:bottom w:val="none" w:sz="0" w:space="0" w:color="auto"/>
        <w:right w:val="none" w:sz="0" w:space="0" w:color="auto"/>
      </w:divBdr>
    </w:div>
    <w:div w:id="276570453">
      <w:bodyDiv w:val="1"/>
      <w:marLeft w:val="0"/>
      <w:marRight w:val="0"/>
      <w:marTop w:val="0"/>
      <w:marBottom w:val="0"/>
      <w:divBdr>
        <w:top w:val="none" w:sz="0" w:space="0" w:color="auto"/>
        <w:left w:val="none" w:sz="0" w:space="0" w:color="auto"/>
        <w:bottom w:val="none" w:sz="0" w:space="0" w:color="auto"/>
        <w:right w:val="none" w:sz="0" w:space="0" w:color="auto"/>
      </w:divBdr>
    </w:div>
    <w:div w:id="276986806">
      <w:bodyDiv w:val="1"/>
      <w:marLeft w:val="0"/>
      <w:marRight w:val="0"/>
      <w:marTop w:val="0"/>
      <w:marBottom w:val="0"/>
      <w:divBdr>
        <w:top w:val="none" w:sz="0" w:space="0" w:color="auto"/>
        <w:left w:val="none" w:sz="0" w:space="0" w:color="auto"/>
        <w:bottom w:val="none" w:sz="0" w:space="0" w:color="auto"/>
        <w:right w:val="none" w:sz="0" w:space="0" w:color="auto"/>
      </w:divBdr>
    </w:div>
    <w:div w:id="278731906">
      <w:bodyDiv w:val="1"/>
      <w:marLeft w:val="0"/>
      <w:marRight w:val="0"/>
      <w:marTop w:val="0"/>
      <w:marBottom w:val="0"/>
      <w:divBdr>
        <w:top w:val="none" w:sz="0" w:space="0" w:color="auto"/>
        <w:left w:val="none" w:sz="0" w:space="0" w:color="auto"/>
        <w:bottom w:val="none" w:sz="0" w:space="0" w:color="auto"/>
        <w:right w:val="none" w:sz="0" w:space="0" w:color="auto"/>
      </w:divBdr>
      <w:divsChild>
        <w:div w:id="1536506327">
          <w:marLeft w:val="0"/>
          <w:marRight w:val="0"/>
          <w:marTop w:val="0"/>
          <w:marBottom w:val="0"/>
          <w:divBdr>
            <w:top w:val="none" w:sz="0" w:space="0" w:color="auto"/>
            <w:left w:val="none" w:sz="0" w:space="0" w:color="auto"/>
            <w:bottom w:val="none" w:sz="0" w:space="0" w:color="auto"/>
            <w:right w:val="none" w:sz="0" w:space="0" w:color="auto"/>
          </w:divBdr>
          <w:divsChild>
            <w:div w:id="910849935">
              <w:marLeft w:val="0"/>
              <w:marRight w:val="0"/>
              <w:marTop w:val="0"/>
              <w:marBottom w:val="0"/>
              <w:divBdr>
                <w:top w:val="none" w:sz="0" w:space="0" w:color="auto"/>
                <w:left w:val="none" w:sz="0" w:space="0" w:color="auto"/>
                <w:bottom w:val="none" w:sz="0" w:space="0" w:color="auto"/>
                <w:right w:val="none" w:sz="0" w:space="0" w:color="auto"/>
              </w:divBdr>
              <w:divsChild>
                <w:div w:id="3490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1452">
      <w:bodyDiv w:val="1"/>
      <w:marLeft w:val="0"/>
      <w:marRight w:val="0"/>
      <w:marTop w:val="0"/>
      <w:marBottom w:val="0"/>
      <w:divBdr>
        <w:top w:val="none" w:sz="0" w:space="0" w:color="auto"/>
        <w:left w:val="none" w:sz="0" w:space="0" w:color="auto"/>
        <w:bottom w:val="none" w:sz="0" w:space="0" w:color="auto"/>
        <w:right w:val="none" w:sz="0" w:space="0" w:color="auto"/>
      </w:divBdr>
    </w:div>
    <w:div w:id="281575037">
      <w:bodyDiv w:val="1"/>
      <w:marLeft w:val="0"/>
      <w:marRight w:val="0"/>
      <w:marTop w:val="0"/>
      <w:marBottom w:val="0"/>
      <w:divBdr>
        <w:top w:val="none" w:sz="0" w:space="0" w:color="auto"/>
        <w:left w:val="none" w:sz="0" w:space="0" w:color="auto"/>
        <w:bottom w:val="none" w:sz="0" w:space="0" w:color="auto"/>
        <w:right w:val="none" w:sz="0" w:space="0" w:color="auto"/>
      </w:divBdr>
    </w:div>
    <w:div w:id="282734277">
      <w:bodyDiv w:val="1"/>
      <w:marLeft w:val="0"/>
      <w:marRight w:val="0"/>
      <w:marTop w:val="0"/>
      <w:marBottom w:val="0"/>
      <w:divBdr>
        <w:top w:val="none" w:sz="0" w:space="0" w:color="auto"/>
        <w:left w:val="none" w:sz="0" w:space="0" w:color="auto"/>
        <w:bottom w:val="none" w:sz="0" w:space="0" w:color="auto"/>
        <w:right w:val="none" w:sz="0" w:space="0" w:color="auto"/>
      </w:divBdr>
      <w:divsChild>
        <w:div w:id="1967544894">
          <w:marLeft w:val="0"/>
          <w:marRight w:val="0"/>
          <w:marTop w:val="0"/>
          <w:marBottom w:val="0"/>
          <w:divBdr>
            <w:top w:val="none" w:sz="0" w:space="0" w:color="auto"/>
            <w:left w:val="none" w:sz="0" w:space="0" w:color="auto"/>
            <w:bottom w:val="none" w:sz="0" w:space="0" w:color="auto"/>
            <w:right w:val="none" w:sz="0" w:space="0" w:color="auto"/>
          </w:divBdr>
          <w:divsChild>
            <w:div w:id="193463800">
              <w:marLeft w:val="0"/>
              <w:marRight w:val="0"/>
              <w:marTop w:val="0"/>
              <w:marBottom w:val="0"/>
              <w:divBdr>
                <w:top w:val="none" w:sz="0" w:space="0" w:color="auto"/>
                <w:left w:val="none" w:sz="0" w:space="0" w:color="auto"/>
                <w:bottom w:val="none" w:sz="0" w:space="0" w:color="auto"/>
                <w:right w:val="none" w:sz="0" w:space="0" w:color="auto"/>
              </w:divBdr>
              <w:divsChild>
                <w:div w:id="915240738">
                  <w:marLeft w:val="0"/>
                  <w:marRight w:val="0"/>
                  <w:marTop w:val="0"/>
                  <w:marBottom w:val="0"/>
                  <w:divBdr>
                    <w:top w:val="none" w:sz="0" w:space="0" w:color="auto"/>
                    <w:left w:val="none" w:sz="0" w:space="0" w:color="auto"/>
                    <w:bottom w:val="none" w:sz="0" w:space="0" w:color="auto"/>
                    <w:right w:val="none" w:sz="0" w:space="0" w:color="auto"/>
                  </w:divBdr>
                  <w:divsChild>
                    <w:div w:id="10960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0339">
      <w:bodyDiv w:val="1"/>
      <w:marLeft w:val="0"/>
      <w:marRight w:val="0"/>
      <w:marTop w:val="0"/>
      <w:marBottom w:val="0"/>
      <w:divBdr>
        <w:top w:val="none" w:sz="0" w:space="0" w:color="auto"/>
        <w:left w:val="none" w:sz="0" w:space="0" w:color="auto"/>
        <w:bottom w:val="none" w:sz="0" w:space="0" w:color="auto"/>
        <w:right w:val="none" w:sz="0" w:space="0" w:color="auto"/>
      </w:divBdr>
      <w:divsChild>
        <w:div w:id="1164471718">
          <w:marLeft w:val="0"/>
          <w:marRight w:val="0"/>
          <w:marTop w:val="0"/>
          <w:marBottom w:val="0"/>
          <w:divBdr>
            <w:top w:val="none" w:sz="0" w:space="0" w:color="auto"/>
            <w:left w:val="none" w:sz="0" w:space="0" w:color="auto"/>
            <w:bottom w:val="none" w:sz="0" w:space="0" w:color="auto"/>
            <w:right w:val="none" w:sz="0" w:space="0" w:color="auto"/>
          </w:divBdr>
          <w:divsChild>
            <w:div w:id="1170363893">
              <w:marLeft w:val="0"/>
              <w:marRight w:val="0"/>
              <w:marTop w:val="0"/>
              <w:marBottom w:val="0"/>
              <w:divBdr>
                <w:top w:val="none" w:sz="0" w:space="0" w:color="auto"/>
                <w:left w:val="none" w:sz="0" w:space="0" w:color="auto"/>
                <w:bottom w:val="none" w:sz="0" w:space="0" w:color="auto"/>
                <w:right w:val="none" w:sz="0" w:space="0" w:color="auto"/>
              </w:divBdr>
              <w:divsChild>
                <w:div w:id="18434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5281">
      <w:bodyDiv w:val="1"/>
      <w:marLeft w:val="0"/>
      <w:marRight w:val="0"/>
      <w:marTop w:val="0"/>
      <w:marBottom w:val="0"/>
      <w:divBdr>
        <w:top w:val="none" w:sz="0" w:space="0" w:color="auto"/>
        <w:left w:val="none" w:sz="0" w:space="0" w:color="auto"/>
        <w:bottom w:val="none" w:sz="0" w:space="0" w:color="auto"/>
        <w:right w:val="none" w:sz="0" w:space="0" w:color="auto"/>
      </w:divBdr>
      <w:divsChild>
        <w:div w:id="144249811">
          <w:marLeft w:val="0"/>
          <w:marRight w:val="0"/>
          <w:marTop w:val="0"/>
          <w:marBottom w:val="0"/>
          <w:divBdr>
            <w:top w:val="none" w:sz="0" w:space="0" w:color="auto"/>
            <w:left w:val="none" w:sz="0" w:space="0" w:color="auto"/>
            <w:bottom w:val="none" w:sz="0" w:space="0" w:color="auto"/>
            <w:right w:val="none" w:sz="0" w:space="0" w:color="auto"/>
          </w:divBdr>
          <w:divsChild>
            <w:div w:id="278881591">
              <w:marLeft w:val="0"/>
              <w:marRight w:val="0"/>
              <w:marTop w:val="0"/>
              <w:marBottom w:val="0"/>
              <w:divBdr>
                <w:top w:val="none" w:sz="0" w:space="0" w:color="auto"/>
                <w:left w:val="none" w:sz="0" w:space="0" w:color="auto"/>
                <w:bottom w:val="none" w:sz="0" w:space="0" w:color="auto"/>
                <w:right w:val="none" w:sz="0" w:space="0" w:color="auto"/>
              </w:divBdr>
              <w:divsChild>
                <w:div w:id="1468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78727">
      <w:bodyDiv w:val="1"/>
      <w:marLeft w:val="0"/>
      <w:marRight w:val="0"/>
      <w:marTop w:val="0"/>
      <w:marBottom w:val="0"/>
      <w:divBdr>
        <w:top w:val="none" w:sz="0" w:space="0" w:color="auto"/>
        <w:left w:val="none" w:sz="0" w:space="0" w:color="auto"/>
        <w:bottom w:val="none" w:sz="0" w:space="0" w:color="auto"/>
        <w:right w:val="none" w:sz="0" w:space="0" w:color="auto"/>
      </w:divBdr>
      <w:divsChild>
        <w:div w:id="1413819195">
          <w:marLeft w:val="0"/>
          <w:marRight w:val="0"/>
          <w:marTop w:val="0"/>
          <w:marBottom w:val="0"/>
          <w:divBdr>
            <w:top w:val="none" w:sz="0" w:space="0" w:color="auto"/>
            <w:left w:val="none" w:sz="0" w:space="0" w:color="auto"/>
            <w:bottom w:val="none" w:sz="0" w:space="0" w:color="auto"/>
            <w:right w:val="none" w:sz="0" w:space="0" w:color="auto"/>
          </w:divBdr>
          <w:divsChild>
            <w:div w:id="1443383553">
              <w:marLeft w:val="0"/>
              <w:marRight w:val="0"/>
              <w:marTop w:val="0"/>
              <w:marBottom w:val="0"/>
              <w:divBdr>
                <w:top w:val="none" w:sz="0" w:space="0" w:color="auto"/>
                <w:left w:val="none" w:sz="0" w:space="0" w:color="auto"/>
                <w:bottom w:val="none" w:sz="0" w:space="0" w:color="auto"/>
                <w:right w:val="none" w:sz="0" w:space="0" w:color="auto"/>
              </w:divBdr>
              <w:divsChild>
                <w:div w:id="12249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1748">
      <w:bodyDiv w:val="1"/>
      <w:marLeft w:val="0"/>
      <w:marRight w:val="0"/>
      <w:marTop w:val="0"/>
      <w:marBottom w:val="0"/>
      <w:divBdr>
        <w:top w:val="none" w:sz="0" w:space="0" w:color="auto"/>
        <w:left w:val="none" w:sz="0" w:space="0" w:color="auto"/>
        <w:bottom w:val="none" w:sz="0" w:space="0" w:color="auto"/>
        <w:right w:val="none" w:sz="0" w:space="0" w:color="auto"/>
      </w:divBdr>
      <w:divsChild>
        <w:div w:id="940408604">
          <w:marLeft w:val="0"/>
          <w:marRight w:val="0"/>
          <w:marTop w:val="0"/>
          <w:marBottom w:val="0"/>
          <w:divBdr>
            <w:top w:val="none" w:sz="0" w:space="0" w:color="auto"/>
            <w:left w:val="none" w:sz="0" w:space="0" w:color="auto"/>
            <w:bottom w:val="none" w:sz="0" w:space="0" w:color="auto"/>
            <w:right w:val="none" w:sz="0" w:space="0" w:color="auto"/>
          </w:divBdr>
          <w:divsChild>
            <w:div w:id="304893952">
              <w:marLeft w:val="0"/>
              <w:marRight w:val="0"/>
              <w:marTop w:val="0"/>
              <w:marBottom w:val="0"/>
              <w:divBdr>
                <w:top w:val="none" w:sz="0" w:space="0" w:color="auto"/>
                <w:left w:val="none" w:sz="0" w:space="0" w:color="auto"/>
                <w:bottom w:val="none" w:sz="0" w:space="0" w:color="auto"/>
                <w:right w:val="none" w:sz="0" w:space="0" w:color="auto"/>
              </w:divBdr>
              <w:divsChild>
                <w:div w:id="10096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6256">
      <w:bodyDiv w:val="1"/>
      <w:marLeft w:val="0"/>
      <w:marRight w:val="0"/>
      <w:marTop w:val="0"/>
      <w:marBottom w:val="0"/>
      <w:divBdr>
        <w:top w:val="none" w:sz="0" w:space="0" w:color="auto"/>
        <w:left w:val="none" w:sz="0" w:space="0" w:color="auto"/>
        <w:bottom w:val="none" w:sz="0" w:space="0" w:color="auto"/>
        <w:right w:val="none" w:sz="0" w:space="0" w:color="auto"/>
      </w:divBdr>
    </w:div>
    <w:div w:id="296381646">
      <w:bodyDiv w:val="1"/>
      <w:marLeft w:val="0"/>
      <w:marRight w:val="0"/>
      <w:marTop w:val="0"/>
      <w:marBottom w:val="0"/>
      <w:divBdr>
        <w:top w:val="none" w:sz="0" w:space="0" w:color="auto"/>
        <w:left w:val="none" w:sz="0" w:space="0" w:color="auto"/>
        <w:bottom w:val="none" w:sz="0" w:space="0" w:color="auto"/>
        <w:right w:val="none" w:sz="0" w:space="0" w:color="auto"/>
      </w:divBdr>
      <w:divsChild>
        <w:div w:id="1935433215">
          <w:marLeft w:val="0"/>
          <w:marRight w:val="0"/>
          <w:marTop w:val="0"/>
          <w:marBottom w:val="0"/>
          <w:divBdr>
            <w:top w:val="none" w:sz="0" w:space="0" w:color="auto"/>
            <w:left w:val="none" w:sz="0" w:space="0" w:color="auto"/>
            <w:bottom w:val="none" w:sz="0" w:space="0" w:color="auto"/>
            <w:right w:val="none" w:sz="0" w:space="0" w:color="auto"/>
          </w:divBdr>
          <w:divsChild>
            <w:div w:id="2110658508">
              <w:marLeft w:val="0"/>
              <w:marRight w:val="0"/>
              <w:marTop w:val="0"/>
              <w:marBottom w:val="0"/>
              <w:divBdr>
                <w:top w:val="none" w:sz="0" w:space="0" w:color="auto"/>
                <w:left w:val="none" w:sz="0" w:space="0" w:color="auto"/>
                <w:bottom w:val="none" w:sz="0" w:space="0" w:color="auto"/>
                <w:right w:val="none" w:sz="0" w:space="0" w:color="auto"/>
              </w:divBdr>
              <w:divsChild>
                <w:div w:id="13379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7504">
      <w:bodyDiv w:val="1"/>
      <w:marLeft w:val="0"/>
      <w:marRight w:val="0"/>
      <w:marTop w:val="0"/>
      <w:marBottom w:val="0"/>
      <w:divBdr>
        <w:top w:val="none" w:sz="0" w:space="0" w:color="auto"/>
        <w:left w:val="none" w:sz="0" w:space="0" w:color="auto"/>
        <w:bottom w:val="none" w:sz="0" w:space="0" w:color="auto"/>
        <w:right w:val="none" w:sz="0" w:space="0" w:color="auto"/>
      </w:divBdr>
      <w:divsChild>
        <w:div w:id="1957635705">
          <w:marLeft w:val="0"/>
          <w:marRight w:val="0"/>
          <w:marTop w:val="0"/>
          <w:marBottom w:val="0"/>
          <w:divBdr>
            <w:top w:val="none" w:sz="0" w:space="0" w:color="auto"/>
            <w:left w:val="none" w:sz="0" w:space="0" w:color="auto"/>
            <w:bottom w:val="none" w:sz="0" w:space="0" w:color="auto"/>
            <w:right w:val="none" w:sz="0" w:space="0" w:color="auto"/>
          </w:divBdr>
          <w:divsChild>
            <w:div w:id="521477242">
              <w:marLeft w:val="0"/>
              <w:marRight w:val="0"/>
              <w:marTop w:val="0"/>
              <w:marBottom w:val="0"/>
              <w:divBdr>
                <w:top w:val="none" w:sz="0" w:space="0" w:color="auto"/>
                <w:left w:val="none" w:sz="0" w:space="0" w:color="auto"/>
                <w:bottom w:val="none" w:sz="0" w:space="0" w:color="auto"/>
                <w:right w:val="none" w:sz="0" w:space="0" w:color="auto"/>
              </w:divBdr>
              <w:divsChild>
                <w:div w:id="7392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20635">
      <w:bodyDiv w:val="1"/>
      <w:marLeft w:val="0"/>
      <w:marRight w:val="0"/>
      <w:marTop w:val="0"/>
      <w:marBottom w:val="0"/>
      <w:divBdr>
        <w:top w:val="none" w:sz="0" w:space="0" w:color="auto"/>
        <w:left w:val="none" w:sz="0" w:space="0" w:color="auto"/>
        <w:bottom w:val="none" w:sz="0" w:space="0" w:color="auto"/>
        <w:right w:val="none" w:sz="0" w:space="0" w:color="auto"/>
      </w:divBdr>
      <w:divsChild>
        <w:div w:id="733628638">
          <w:marLeft w:val="0"/>
          <w:marRight w:val="0"/>
          <w:marTop w:val="0"/>
          <w:marBottom w:val="0"/>
          <w:divBdr>
            <w:top w:val="none" w:sz="0" w:space="0" w:color="auto"/>
            <w:left w:val="none" w:sz="0" w:space="0" w:color="auto"/>
            <w:bottom w:val="none" w:sz="0" w:space="0" w:color="auto"/>
            <w:right w:val="none" w:sz="0" w:space="0" w:color="auto"/>
          </w:divBdr>
          <w:divsChild>
            <w:div w:id="1778869890">
              <w:marLeft w:val="0"/>
              <w:marRight w:val="0"/>
              <w:marTop w:val="0"/>
              <w:marBottom w:val="0"/>
              <w:divBdr>
                <w:top w:val="none" w:sz="0" w:space="0" w:color="auto"/>
                <w:left w:val="none" w:sz="0" w:space="0" w:color="auto"/>
                <w:bottom w:val="none" w:sz="0" w:space="0" w:color="auto"/>
                <w:right w:val="none" w:sz="0" w:space="0" w:color="auto"/>
              </w:divBdr>
              <w:divsChild>
                <w:div w:id="1909025078">
                  <w:marLeft w:val="0"/>
                  <w:marRight w:val="0"/>
                  <w:marTop w:val="0"/>
                  <w:marBottom w:val="0"/>
                  <w:divBdr>
                    <w:top w:val="none" w:sz="0" w:space="0" w:color="auto"/>
                    <w:left w:val="none" w:sz="0" w:space="0" w:color="auto"/>
                    <w:bottom w:val="none" w:sz="0" w:space="0" w:color="auto"/>
                    <w:right w:val="none" w:sz="0" w:space="0" w:color="auto"/>
                  </w:divBdr>
                  <w:divsChild>
                    <w:div w:id="20010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79850">
      <w:bodyDiv w:val="1"/>
      <w:marLeft w:val="0"/>
      <w:marRight w:val="0"/>
      <w:marTop w:val="0"/>
      <w:marBottom w:val="0"/>
      <w:divBdr>
        <w:top w:val="none" w:sz="0" w:space="0" w:color="auto"/>
        <w:left w:val="none" w:sz="0" w:space="0" w:color="auto"/>
        <w:bottom w:val="none" w:sz="0" w:space="0" w:color="auto"/>
        <w:right w:val="none" w:sz="0" w:space="0" w:color="auto"/>
      </w:divBdr>
      <w:divsChild>
        <w:div w:id="711810271">
          <w:marLeft w:val="0"/>
          <w:marRight w:val="0"/>
          <w:marTop w:val="0"/>
          <w:marBottom w:val="0"/>
          <w:divBdr>
            <w:top w:val="none" w:sz="0" w:space="0" w:color="auto"/>
            <w:left w:val="none" w:sz="0" w:space="0" w:color="auto"/>
            <w:bottom w:val="none" w:sz="0" w:space="0" w:color="auto"/>
            <w:right w:val="none" w:sz="0" w:space="0" w:color="auto"/>
          </w:divBdr>
          <w:divsChild>
            <w:div w:id="1117681220">
              <w:marLeft w:val="0"/>
              <w:marRight w:val="0"/>
              <w:marTop w:val="0"/>
              <w:marBottom w:val="0"/>
              <w:divBdr>
                <w:top w:val="none" w:sz="0" w:space="0" w:color="auto"/>
                <w:left w:val="none" w:sz="0" w:space="0" w:color="auto"/>
                <w:bottom w:val="none" w:sz="0" w:space="0" w:color="auto"/>
                <w:right w:val="none" w:sz="0" w:space="0" w:color="auto"/>
              </w:divBdr>
              <w:divsChild>
                <w:div w:id="2064284285">
                  <w:marLeft w:val="0"/>
                  <w:marRight w:val="0"/>
                  <w:marTop w:val="0"/>
                  <w:marBottom w:val="0"/>
                  <w:divBdr>
                    <w:top w:val="none" w:sz="0" w:space="0" w:color="auto"/>
                    <w:left w:val="none" w:sz="0" w:space="0" w:color="auto"/>
                    <w:bottom w:val="none" w:sz="0" w:space="0" w:color="auto"/>
                    <w:right w:val="none" w:sz="0" w:space="0" w:color="auto"/>
                  </w:divBdr>
                </w:div>
              </w:divsChild>
            </w:div>
            <w:div w:id="1586261951">
              <w:marLeft w:val="0"/>
              <w:marRight w:val="0"/>
              <w:marTop w:val="0"/>
              <w:marBottom w:val="0"/>
              <w:divBdr>
                <w:top w:val="none" w:sz="0" w:space="0" w:color="auto"/>
                <w:left w:val="none" w:sz="0" w:space="0" w:color="auto"/>
                <w:bottom w:val="none" w:sz="0" w:space="0" w:color="auto"/>
                <w:right w:val="none" w:sz="0" w:space="0" w:color="auto"/>
              </w:divBdr>
              <w:divsChild>
                <w:div w:id="7116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37867">
          <w:marLeft w:val="0"/>
          <w:marRight w:val="0"/>
          <w:marTop w:val="0"/>
          <w:marBottom w:val="0"/>
          <w:divBdr>
            <w:top w:val="none" w:sz="0" w:space="0" w:color="auto"/>
            <w:left w:val="none" w:sz="0" w:space="0" w:color="auto"/>
            <w:bottom w:val="none" w:sz="0" w:space="0" w:color="auto"/>
            <w:right w:val="none" w:sz="0" w:space="0" w:color="auto"/>
          </w:divBdr>
          <w:divsChild>
            <w:div w:id="98259800">
              <w:marLeft w:val="0"/>
              <w:marRight w:val="0"/>
              <w:marTop w:val="0"/>
              <w:marBottom w:val="0"/>
              <w:divBdr>
                <w:top w:val="none" w:sz="0" w:space="0" w:color="auto"/>
                <w:left w:val="none" w:sz="0" w:space="0" w:color="auto"/>
                <w:bottom w:val="none" w:sz="0" w:space="0" w:color="auto"/>
                <w:right w:val="none" w:sz="0" w:space="0" w:color="auto"/>
              </w:divBdr>
              <w:divsChild>
                <w:div w:id="730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2582">
      <w:bodyDiv w:val="1"/>
      <w:marLeft w:val="0"/>
      <w:marRight w:val="0"/>
      <w:marTop w:val="0"/>
      <w:marBottom w:val="0"/>
      <w:divBdr>
        <w:top w:val="none" w:sz="0" w:space="0" w:color="auto"/>
        <w:left w:val="none" w:sz="0" w:space="0" w:color="auto"/>
        <w:bottom w:val="none" w:sz="0" w:space="0" w:color="auto"/>
        <w:right w:val="none" w:sz="0" w:space="0" w:color="auto"/>
      </w:divBdr>
    </w:div>
    <w:div w:id="299848238">
      <w:bodyDiv w:val="1"/>
      <w:marLeft w:val="0"/>
      <w:marRight w:val="0"/>
      <w:marTop w:val="0"/>
      <w:marBottom w:val="0"/>
      <w:divBdr>
        <w:top w:val="none" w:sz="0" w:space="0" w:color="auto"/>
        <w:left w:val="none" w:sz="0" w:space="0" w:color="auto"/>
        <w:bottom w:val="none" w:sz="0" w:space="0" w:color="auto"/>
        <w:right w:val="none" w:sz="0" w:space="0" w:color="auto"/>
      </w:divBdr>
      <w:divsChild>
        <w:div w:id="600721236">
          <w:marLeft w:val="0"/>
          <w:marRight w:val="0"/>
          <w:marTop w:val="0"/>
          <w:marBottom w:val="0"/>
          <w:divBdr>
            <w:top w:val="none" w:sz="0" w:space="0" w:color="auto"/>
            <w:left w:val="none" w:sz="0" w:space="0" w:color="auto"/>
            <w:bottom w:val="none" w:sz="0" w:space="0" w:color="auto"/>
            <w:right w:val="none" w:sz="0" w:space="0" w:color="auto"/>
          </w:divBdr>
          <w:divsChild>
            <w:div w:id="1622110080">
              <w:marLeft w:val="0"/>
              <w:marRight w:val="0"/>
              <w:marTop w:val="0"/>
              <w:marBottom w:val="0"/>
              <w:divBdr>
                <w:top w:val="none" w:sz="0" w:space="0" w:color="auto"/>
                <w:left w:val="none" w:sz="0" w:space="0" w:color="auto"/>
                <w:bottom w:val="none" w:sz="0" w:space="0" w:color="auto"/>
                <w:right w:val="none" w:sz="0" w:space="0" w:color="auto"/>
              </w:divBdr>
              <w:divsChild>
                <w:div w:id="9049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9366">
      <w:bodyDiv w:val="1"/>
      <w:marLeft w:val="0"/>
      <w:marRight w:val="0"/>
      <w:marTop w:val="0"/>
      <w:marBottom w:val="0"/>
      <w:divBdr>
        <w:top w:val="none" w:sz="0" w:space="0" w:color="auto"/>
        <w:left w:val="none" w:sz="0" w:space="0" w:color="auto"/>
        <w:bottom w:val="none" w:sz="0" w:space="0" w:color="auto"/>
        <w:right w:val="none" w:sz="0" w:space="0" w:color="auto"/>
      </w:divBdr>
    </w:div>
    <w:div w:id="308169128">
      <w:bodyDiv w:val="1"/>
      <w:marLeft w:val="0"/>
      <w:marRight w:val="0"/>
      <w:marTop w:val="0"/>
      <w:marBottom w:val="0"/>
      <w:divBdr>
        <w:top w:val="none" w:sz="0" w:space="0" w:color="auto"/>
        <w:left w:val="none" w:sz="0" w:space="0" w:color="auto"/>
        <w:bottom w:val="none" w:sz="0" w:space="0" w:color="auto"/>
        <w:right w:val="none" w:sz="0" w:space="0" w:color="auto"/>
      </w:divBdr>
    </w:div>
    <w:div w:id="312413635">
      <w:bodyDiv w:val="1"/>
      <w:marLeft w:val="0"/>
      <w:marRight w:val="0"/>
      <w:marTop w:val="0"/>
      <w:marBottom w:val="0"/>
      <w:divBdr>
        <w:top w:val="none" w:sz="0" w:space="0" w:color="auto"/>
        <w:left w:val="none" w:sz="0" w:space="0" w:color="auto"/>
        <w:bottom w:val="none" w:sz="0" w:space="0" w:color="auto"/>
        <w:right w:val="none" w:sz="0" w:space="0" w:color="auto"/>
      </w:divBdr>
    </w:div>
    <w:div w:id="313334972">
      <w:bodyDiv w:val="1"/>
      <w:marLeft w:val="0"/>
      <w:marRight w:val="0"/>
      <w:marTop w:val="0"/>
      <w:marBottom w:val="0"/>
      <w:divBdr>
        <w:top w:val="none" w:sz="0" w:space="0" w:color="auto"/>
        <w:left w:val="none" w:sz="0" w:space="0" w:color="auto"/>
        <w:bottom w:val="none" w:sz="0" w:space="0" w:color="auto"/>
        <w:right w:val="none" w:sz="0" w:space="0" w:color="auto"/>
      </w:divBdr>
    </w:div>
    <w:div w:id="316082131">
      <w:bodyDiv w:val="1"/>
      <w:marLeft w:val="0"/>
      <w:marRight w:val="0"/>
      <w:marTop w:val="0"/>
      <w:marBottom w:val="0"/>
      <w:divBdr>
        <w:top w:val="none" w:sz="0" w:space="0" w:color="auto"/>
        <w:left w:val="none" w:sz="0" w:space="0" w:color="auto"/>
        <w:bottom w:val="none" w:sz="0" w:space="0" w:color="auto"/>
        <w:right w:val="none" w:sz="0" w:space="0" w:color="auto"/>
      </w:divBdr>
    </w:div>
    <w:div w:id="316884480">
      <w:bodyDiv w:val="1"/>
      <w:marLeft w:val="0"/>
      <w:marRight w:val="0"/>
      <w:marTop w:val="0"/>
      <w:marBottom w:val="0"/>
      <w:divBdr>
        <w:top w:val="none" w:sz="0" w:space="0" w:color="auto"/>
        <w:left w:val="none" w:sz="0" w:space="0" w:color="auto"/>
        <w:bottom w:val="none" w:sz="0" w:space="0" w:color="auto"/>
        <w:right w:val="none" w:sz="0" w:space="0" w:color="auto"/>
      </w:divBdr>
    </w:div>
    <w:div w:id="316999927">
      <w:bodyDiv w:val="1"/>
      <w:marLeft w:val="0"/>
      <w:marRight w:val="0"/>
      <w:marTop w:val="0"/>
      <w:marBottom w:val="0"/>
      <w:divBdr>
        <w:top w:val="none" w:sz="0" w:space="0" w:color="auto"/>
        <w:left w:val="none" w:sz="0" w:space="0" w:color="auto"/>
        <w:bottom w:val="none" w:sz="0" w:space="0" w:color="auto"/>
        <w:right w:val="none" w:sz="0" w:space="0" w:color="auto"/>
      </w:divBdr>
    </w:div>
    <w:div w:id="317416001">
      <w:bodyDiv w:val="1"/>
      <w:marLeft w:val="0"/>
      <w:marRight w:val="0"/>
      <w:marTop w:val="0"/>
      <w:marBottom w:val="0"/>
      <w:divBdr>
        <w:top w:val="none" w:sz="0" w:space="0" w:color="auto"/>
        <w:left w:val="none" w:sz="0" w:space="0" w:color="auto"/>
        <w:bottom w:val="none" w:sz="0" w:space="0" w:color="auto"/>
        <w:right w:val="none" w:sz="0" w:space="0" w:color="auto"/>
      </w:divBdr>
    </w:div>
    <w:div w:id="317731725">
      <w:bodyDiv w:val="1"/>
      <w:marLeft w:val="0"/>
      <w:marRight w:val="0"/>
      <w:marTop w:val="0"/>
      <w:marBottom w:val="0"/>
      <w:divBdr>
        <w:top w:val="none" w:sz="0" w:space="0" w:color="auto"/>
        <w:left w:val="none" w:sz="0" w:space="0" w:color="auto"/>
        <w:bottom w:val="none" w:sz="0" w:space="0" w:color="auto"/>
        <w:right w:val="none" w:sz="0" w:space="0" w:color="auto"/>
      </w:divBdr>
      <w:divsChild>
        <w:div w:id="1552956687">
          <w:marLeft w:val="0"/>
          <w:marRight w:val="0"/>
          <w:marTop w:val="0"/>
          <w:marBottom w:val="0"/>
          <w:divBdr>
            <w:top w:val="none" w:sz="0" w:space="0" w:color="auto"/>
            <w:left w:val="none" w:sz="0" w:space="0" w:color="auto"/>
            <w:bottom w:val="none" w:sz="0" w:space="0" w:color="auto"/>
            <w:right w:val="none" w:sz="0" w:space="0" w:color="auto"/>
          </w:divBdr>
          <w:divsChild>
            <w:div w:id="952900135">
              <w:marLeft w:val="0"/>
              <w:marRight w:val="0"/>
              <w:marTop w:val="0"/>
              <w:marBottom w:val="0"/>
              <w:divBdr>
                <w:top w:val="none" w:sz="0" w:space="0" w:color="auto"/>
                <w:left w:val="none" w:sz="0" w:space="0" w:color="auto"/>
                <w:bottom w:val="none" w:sz="0" w:space="0" w:color="auto"/>
                <w:right w:val="none" w:sz="0" w:space="0" w:color="auto"/>
              </w:divBdr>
              <w:divsChild>
                <w:div w:id="13940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45740">
      <w:bodyDiv w:val="1"/>
      <w:marLeft w:val="0"/>
      <w:marRight w:val="0"/>
      <w:marTop w:val="0"/>
      <w:marBottom w:val="0"/>
      <w:divBdr>
        <w:top w:val="none" w:sz="0" w:space="0" w:color="auto"/>
        <w:left w:val="none" w:sz="0" w:space="0" w:color="auto"/>
        <w:bottom w:val="none" w:sz="0" w:space="0" w:color="auto"/>
        <w:right w:val="none" w:sz="0" w:space="0" w:color="auto"/>
      </w:divBdr>
    </w:div>
    <w:div w:id="318964901">
      <w:bodyDiv w:val="1"/>
      <w:marLeft w:val="0"/>
      <w:marRight w:val="0"/>
      <w:marTop w:val="0"/>
      <w:marBottom w:val="0"/>
      <w:divBdr>
        <w:top w:val="none" w:sz="0" w:space="0" w:color="auto"/>
        <w:left w:val="none" w:sz="0" w:space="0" w:color="auto"/>
        <w:bottom w:val="none" w:sz="0" w:space="0" w:color="auto"/>
        <w:right w:val="none" w:sz="0" w:space="0" w:color="auto"/>
      </w:divBdr>
      <w:divsChild>
        <w:div w:id="1596671722">
          <w:marLeft w:val="0"/>
          <w:marRight w:val="0"/>
          <w:marTop w:val="0"/>
          <w:marBottom w:val="0"/>
          <w:divBdr>
            <w:top w:val="none" w:sz="0" w:space="0" w:color="auto"/>
            <w:left w:val="none" w:sz="0" w:space="0" w:color="auto"/>
            <w:bottom w:val="none" w:sz="0" w:space="0" w:color="auto"/>
            <w:right w:val="none" w:sz="0" w:space="0" w:color="auto"/>
          </w:divBdr>
          <w:divsChild>
            <w:div w:id="101340759">
              <w:marLeft w:val="0"/>
              <w:marRight w:val="0"/>
              <w:marTop w:val="0"/>
              <w:marBottom w:val="0"/>
              <w:divBdr>
                <w:top w:val="none" w:sz="0" w:space="0" w:color="auto"/>
                <w:left w:val="none" w:sz="0" w:space="0" w:color="auto"/>
                <w:bottom w:val="none" w:sz="0" w:space="0" w:color="auto"/>
                <w:right w:val="none" w:sz="0" w:space="0" w:color="auto"/>
              </w:divBdr>
              <w:divsChild>
                <w:div w:id="15062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23127">
      <w:bodyDiv w:val="1"/>
      <w:marLeft w:val="0"/>
      <w:marRight w:val="0"/>
      <w:marTop w:val="0"/>
      <w:marBottom w:val="0"/>
      <w:divBdr>
        <w:top w:val="none" w:sz="0" w:space="0" w:color="auto"/>
        <w:left w:val="none" w:sz="0" w:space="0" w:color="auto"/>
        <w:bottom w:val="none" w:sz="0" w:space="0" w:color="auto"/>
        <w:right w:val="none" w:sz="0" w:space="0" w:color="auto"/>
      </w:divBdr>
      <w:divsChild>
        <w:div w:id="62874932">
          <w:marLeft w:val="0"/>
          <w:marRight w:val="0"/>
          <w:marTop w:val="0"/>
          <w:marBottom w:val="0"/>
          <w:divBdr>
            <w:top w:val="none" w:sz="0" w:space="0" w:color="auto"/>
            <w:left w:val="none" w:sz="0" w:space="0" w:color="auto"/>
            <w:bottom w:val="none" w:sz="0" w:space="0" w:color="auto"/>
            <w:right w:val="none" w:sz="0" w:space="0" w:color="auto"/>
          </w:divBdr>
          <w:divsChild>
            <w:div w:id="1008482108">
              <w:marLeft w:val="0"/>
              <w:marRight w:val="0"/>
              <w:marTop w:val="0"/>
              <w:marBottom w:val="0"/>
              <w:divBdr>
                <w:top w:val="none" w:sz="0" w:space="0" w:color="auto"/>
                <w:left w:val="none" w:sz="0" w:space="0" w:color="auto"/>
                <w:bottom w:val="none" w:sz="0" w:space="0" w:color="auto"/>
                <w:right w:val="none" w:sz="0" w:space="0" w:color="auto"/>
              </w:divBdr>
              <w:divsChild>
                <w:div w:id="1539658035">
                  <w:marLeft w:val="0"/>
                  <w:marRight w:val="0"/>
                  <w:marTop w:val="0"/>
                  <w:marBottom w:val="0"/>
                  <w:divBdr>
                    <w:top w:val="none" w:sz="0" w:space="0" w:color="auto"/>
                    <w:left w:val="none" w:sz="0" w:space="0" w:color="auto"/>
                    <w:bottom w:val="none" w:sz="0" w:space="0" w:color="auto"/>
                    <w:right w:val="none" w:sz="0" w:space="0" w:color="auto"/>
                  </w:divBdr>
                  <w:divsChild>
                    <w:div w:id="4967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6987">
      <w:bodyDiv w:val="1"/>
      <w:marLeft w:val="0"/>
      <w:marRight w:val="0"/>
      <w:marTop w:val="0"/>
      <w:marBottom w:val="0"/>
      <w:divBdr>
        <w:top w:val="none" w:sz="0" w:space="0" w:color="auto"/>
        <w:left w:val="none" w:sz="0" w:space="0" w:color="auto"/>
        <w:bottom w:val="none" w:sz="0" w:space="0" w:color="auto"/>
        <w:right w:val="none" w:sz="0" w:space="0" w:color="auto"/>
      </w:divBdr>
    </w:div>
    <w:div w:id="323168189">
      <w:bodyDiv w:val="1"/>
      <w:marLeft w:val="0"/>
      <w:marRight w:val="0"/>
      <w:marTop w:val="0"/>
      <w:marBottom w:val="0"/>
      <w:divBdr>
        <w:top w:val="none" w:sz="0" w:space="0" w:color="auto"/>
        <w:left w:val="none" w:sz="0" w:space="0" w:color="auto"/>
        <w:bottom w:val="none" w:sz="0" w:space="0" w:color="auto"/>
        <w:right w:val="none" w:sz="0" w:space="0" w:color="auto"/>
      </w:divBdr>
    </w:div>
    <w:div w:id="324364122">
      <w:bodyDiv w:val="1"/>
      <w:marLeft w:val="0"/>
      <w:marRight w:val="0"/>
      <w:marTop w:val="0"/>
      <w:marBottom w:val="0"/>
      <w:divBdr>
        <w:top w:val="none" w:sz="0" w:space="0" w:color="auto"/>
        <w:left w:val="none" w:sz="0" w:space="0" w:color="auto"/>
        <w:bottom w:val="none" w:sz="0" w:space="0" w:color="auto"/>
        <w:right w:val="none" w:sz="0" w:space="0" w:color="auto"/>
      </w:divBdr>
    </w:div>
    <w:div w:id="326441545">
      <w:bodyDiv w:val="1"/>
      <w:marLeft w:val="0"/>
      <w:marRight w:val="0"/>
      <w:marTop w:val="0"/>
      <w:marBottom w:val="0"/>
      <w:divBdr>
        <w:top w:val="none" w:sz="0" w:space="0" w:color="auto"/>
        <w:left w:val="none" w:sz="0" w:space="0" w:color="auto"/>
        <w:bottom w:val="none" w:sz="0" w:space="0" w:color="auto"/>
        <w:right w:val="none" w:sz="0" w:space="0" w:color="auto"/>
      </w:divBdr>
      <w:divsChild>
        <w:div w:id="1912035958">
          <w:marLeft w:val="0"/>
          <w:marRight w:val="0"/>
          <w:marTop w:val="0"/>
          <w:marBottom w:val="0"/>
          <w:divBdr>
            <w:top w:val="none" w:sz="0" w:space="0" w:color="auto"/>
            <w:left w:val="none" w:sz="0" w:space="0" w:color="auto"/>
            <w:bottom w:val="none" w:sz="0" w:space="0" w:color="auto"/>
            <w:right w:val="none" w:sz="0" w:space="0" w:color="auto"/>
          </w:divBdr>
          <w:divsChild>
            <w:div w:id="614944943">
              <w:marLeft w:val="0"/>
              <w:marRight w:val="0"/>
              <w:marTop w:val="0"/>
              <w:marBottom w:val="0"/>
              <w:divBdr>
                <w:top w:val="none" w:sz="0" w:space="0" w:color="auto"/>
                <w:left w:val="none" w:sz="0" w:space="0" w:color="auto"/>
                <w:bottom w:val="none" w:sz="0" w:space="0" w:color="auto"/>
                <w:right w:val="none" w:sz="0" w:space="0" w:color="auto"/>
              </w:divBdr>
              <w:divsChild>
                <w:div w:id="5932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8911">
      <w:bodyDiv w:val="1"/>
      <w:marLeft w:val="0"/>
      <w:marRight w:val="0"/>
      <w:marTop w:val="0"/>
      <w:marBottom w:val="0"/>
      <w:divBdr>
        <w:top w:val="none" w:sz="0" w:space="0" w:color="auto"/>
        <w:left w:val="none" w:sz="0" w:space="0" w:color="auto"/>
        <w:bottom w:val="none" w:sz="0" w:space="0" w:color="auto"/>
        <w:right w:val="none" w:sz="0" w:space="0" w:color="auto"/>
      </w:divBdr>
      <w:divsChild>
        <w:div w:id="602425059">
          <w:marLeft w:val="0"/>
          <w:marRight w:val="0"/>
          <w:marTop w:val="0"/>
          <w:marBottom w:val="0"/>
          <w:divBdr>
            <w:top w:val="none" w:sz="0" w:space="0" w:color="auto"/>
            <w:left w:val="none" w:sz="0" w:space="0" w:color="auto"/>
            <w:bottom w:val="none" w:sz="0" w:space="0" w:color="auto"/>
            <w:right w:val="none" w:sz="0" w:space="0" w:color="auto"/>
          </w:divBdr>
          <w:divsChild>
            <w:div w:id="906846332">
              <w:marLeft w:val="0"/>
              <w:marRight w:val="0"/>
              <w:marTop w:val="0"/>
              <w:marBottom w:val="0"/>
              <w:divBdr>
                <w:top w:val="none" w:sz="0" w:space="0" w:color="auto"/>
                <w:left w:val="none" w:sz="0" w:space="0" w:color="auto"/>
                <w:bottom w:val="none" w:sz="0" w:space="0" w:color="auto"/>
                <w:right w:val="none" w:sz="0" w:space="0" w:color="auto"/>
              </w:divBdr>
              <w:divsChild>
                <w:div w:id="1965185325">
                  <w:marLeft w:val="0"/>
                  <w:marRight w:val="0"/>
                  <w:marTop w:val="0"/>
                  <w:marBottom w:val="0"/>
                  <w:divBdr>
                    <w:top w:val="none" w:sz="0" w:space="0" w:color="auto"/>
                    <w:left w:val="none" w:sz="0" w:space="0" w:color="auto"/>
                    <w:bottom w:val="none" w:sz="0" w:space="0" w:color="auto"/>
                    <w:right w:val="none" w:sz="0" w:space="0" w:color="auto"/>
                  </w:divBdr>
                  <w:divsChild>
                    <w:div w:id="20005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633104">
      <w:bodyDiv w:val="1"/>
      <w:marLeft w:val="0"/>
      <w:marRight w:val="0"/>
      <w:marTop w:val="0"/>
      <w:marBottom w:val="0"/>
      <w:divBdr>
        <w:top w:val="none" w:sz="0" w:space="0" w:color="auto"/>
        <w:left w:val="none" w:sz="0" w:space="0" w:color="auto"/>
        <w:bottom w:val="none" w:sz="0" w:space="0" w:color="auto"/>
        <w:right w:val="none" w:sz="0" w:space="0" w:color="auto"/>
      </w:divBdr>
      <w:divsChild>
        <w:div w:id="477190134">
          <w:marLeft w:val="0"/>
          <w:marRight w:val="0"/>
          <w:marTop w:val="0"/>
          <w:marBottom w:val="0"/>
          <w:divBdr>
            <w:top w:val="none" w:sz="0" w:space="0" w:color="auto"/>
            <w:left w:val="none" w:sz="0" w:space="0" w:color="auto"/>
            <w:bottom w:val="none" w:sz="0" w:space="0" w:color="auto"/>
            <w:right w:val="none" w:sz="0" w:space="0" w:color="auto"/>
          </w:divBdr>
          <w:divsChild>
            <w:div w:id="504171351">
              <w:marLeft w:val="0"/>
              <w:marRight w:val="0"/>
              <w:marTop w:val="0"/>
              <w:marBottom w:val="0"/>
              <w:divBdr>
                <w:top w:val="none" w:sz="0" w:space="0" w:color="auto"/>
                <w:left w:val="none" w:sz="0" w:space="0" w:color="auto"/>
                <w:bottom w:val="none" w:sz="0" w:space="0" w:color="auto"/>
                <w:right w:val="none" w:sz="0" w:space="0" w:color="auto"/>
              </w:divBdr>
              <w:divsChild>
                <w:div w:id="16332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3122">
      <w:bodyDiv w:val="1"/>
      <w:marLeft w:val="0"/>
      <w:marRight w:val="0"/>
      <w:marTop w:val="0"/>
      <w:marBottom w:val="0"/>
      <w:divBdr>
        <w:top w:val="none" w:sz="0" w:space="0" w:color="auto"/>
        <w:left w:val="none" w:sz="0" w:space="0" w:color="auto"/>
        <w:bottom w:val="none" w:sz="0" w:space="0" w:color="auto"/>
        <w:right w:val="none" w:sz="0" w:space="0" w:color="auto"/>
      </w:divBdr>
    </w:div>
    <w:div w:id="334109876">
      <w:bodyDiv w:val="1"/>
      <w:marLeft w:val="0"/>
      <w:marRight w:val="0"/>
      <w:marTop w:val="0"/>
      <w:marBottom w:val="0"/>
      <w:divBdr>
        <w:top w:val="none" w:sz="0" w:space="0" w:color="auto"/>
        <w:left w:val="none" w:sz="0" w:space="0" w:color="auto"/>
        <w:bottom w:val="none" w:sz="0" w:space="0" w:color="auto"/>
        <w:right w:val="none" w:sz="0" w:space="0" w:color="auto"/>
      </w:divBdr>
      <w:divsChild>
        <w:div w:id="1266037163">
          <w:marLeft w:val="0"/>
          <w:marRight w:val="0"/>
          <w:marTop w:val="0"/>
          <w:marBottom w:val="0"/>
          <w:divBdr>
            <w:top w:val="none" w:sz="0" w:space="0" w:color="auto"/>
            <w:left w:val="none" w:sz="0" w:space="0" w:color="auto"/>
            <w:bottom w:val="none" w:sz="0" w:space="0" w:color="auto"/>
            <w:right w:val="none" w:sz="0" w:space="0" w:color="auto"/>
          </w:divBdr>
          <w:divsChild>
            <w:div w:id="338893514">
              <w:marLeft w:val="0"/>
              <w:marRight w:val="0"/>
              <w:marTop w:val="0"/>
              <w:marBottom w:val="0"/>
              <w:divBdr>
                <w:top w:val="none" w:sz="0" w:space="0" w:color="auto"/>
                <w:left w:val="none" w:sz="0" w:space="0" w:color="auto"/>
                <w:bottom w:val="none" w:sz="0" w:space="0" w:color="auto"/>
                <w:right w:val="none" w:sz="0" w:space="0" w:color="auto"/>
              </w:divBdr>
              <w:divsChild>
                <w:div w:id="2560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26245">
      <w:bodyDiv w:val="1"/>
      <w:marLeft w:val="0"/>
      <w:marRight w:val="0"/>
      <w:marTop w:val="0"/>
      <w:marBottom w:val="0"/>
      <w:divBdr>
        <w:top w:val="none" w:sz="0" w:space="0" w:color="auto"/>
        <w:left w:val="none" w:sz="0" w:space="0" w:color="auto"/>
        <w:bottom w:val="none" w:sz="0" w:space="0" w:color="auto"/>
        <w:right w:val="none" w:sz="0" w:space="0" w:color="auto"/>
      </w:divBdr>
    </w:div>
    <w:div w:id="339160673">
      <w:bodyDiv w:val="1"/>
      <w:marLeft w:val="0"/>
      <w:marRight w:val="0"/>
      <w:marTop w:val="0"/>
      <w:marBottom w:val="0"/>
      <w:divBdr>
        <w:top w:val="none" w:sz="0" w:space="0" w:color="auto"/>
        <w:left w:val="none" w:sz="0" w:space="0" w:color="auto"/>
        <w:bottom w:val="none" w:sz="0" w:space="0" w:color="auto"/>
        <w:right w:val="none" w:sz="0" w:space="0" w:color="auto"/>
      </w:divBdr>
    </w:div>
    <w:div w:id="339431588">
      <w:bodyDiv w:val="1"/>
      <w:marLeft w:val="0"/>
      <w:marRight w:val="0"/>
      <w:marTop w:val="0"/>
      <w:marBottom w:val="0"/>
      <w:divBdr>
        <w:top w:val="none" w:sz="0" w:space="0" w:color="auto"/>
        <w:left w:val="none" w:sz="0" w:space="0" w:color="auto"/>
        <w:bottom w:val="none" w:sz="0" w:space="0" w:color="auto"/>
        <w:right w:val="none" w:sz="0" w:space="0" w:color="auto"/>
      </w:divBdr>
    </w:div>
    <w:div w:id="345637194">
      <w:bodyDiv w:val="1"/>
      <w:marLeft w:val="0"/>
      <w:marRight w:val="0"/>
      <w:marTop w:val="0"/>
      <w:marBottom w:val="0"/>
      <w:divBdr>
        <w:top w:val="none" w:sz="0" w:space="0" w:color="auto"/>
        <w:left w:val="none" w:sz="0" w:space="0" w:color="auto"/>
        <w:bottom w:val="none" w:sz="0" w:space="0" w:color="auto"/>
        <w:right w:val="none" w:sz="0" w:space="0" w:color="auto"/>
      </w:divBdr>
      <w:divsChild>
        <w:div w:id="112984345">
          <w:marLeft w:val="0"/>
          <w:marRight w:val="0"/>
          <w:marTop w:val="0"/>
          <w:marBottom w:val="0"/>
          <w:divBdr>
            <w:top w:val="none" w:sz="0" w:space="0" w:color="auto"/>
            <w:left w:val="none" w:sz="0" w:space="0" w:color="auto"/>
            <w:bottom w:val="none" w:sz="0" w:space="0" w:color="auto"/>
            <w:right w:val="none" w:sz="0" w:space="0" w:color="auto"/>
          </w:divBdr>
          <w:divsChild>
            <w:div w:id="1872720517">
              <w:marLeft w:val="0"/>
              <w:marRight w:val="0"/>
              <w:marTop w:val="0"/>
              <w:marBottom w:val="0"/>
              <w:divBdr>
                <w:top w:val="none" w:sz="0" w:space="0" w:color="auto"/>
                <w:left w:val="none" w:sz="0" w:space="0" w:color="auto"/>
                <w:bottom w:val="none" w:sz="0" w:space="0" w:color="auto"/>
                <w:right w:val="none" w:sz="0" w:space="0" w:color="auto"/>
              </w:divBdr>
              <w:divsChild>
                <w:div w:id="3326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93814">
      <w:bodyDiv w:val="1"/>
      <w:marLeft w:val="0"/>
      <w:marRight w:val="0"/>
      <w:marTop w:val="0"/>
      <w:marBottom w:val="0"/>
      <w:divBdr>
        <w:top w:val="none" w:sz="0" w:space="0" w:color="auto"/>
        <w:left w:val="none" w:sz="0" w:space="0" w:color="auto"/>
        <w:bottom w:val="none" w:sz="0" w:space="0" w:color="auto"/>
        <w:right w:val="none" w:sz="0" w:space="0" w:color="auto"/>
      </w:divBdr>
    </w:div>
    <w:div w:id="348915093">
      <w:bodyDiv w:val="1"/>
      <w:marLeft w:val="0"/>
      <w:marRight w:val="0"/>
      <w:marTop w:val="0"/>
      <w:marBottom w:val="0"/>
      <w:divBdr>
        <w:top w:val="none" w:sz="0" w:space="0" w:color="auto"/>
        <w:left w:val="none" w:sz="0" w:space="0" w:color="auto"/>
        <w:bottom w:val="none" w:sz="0" w:space="0" w:color="auto"/>
        <w:right w:val="none" w:sz="0" w:space="0" w:color="auto"/>
      </w:divBdr>
    </w:div>
    <w:div w:id="353001452">
      <w:bodyDiv w:val="1"/>
      <w:marLeft w:val="0"/>
      <w:marRight w:val="0"/>
      <w:marTop w:val="0"/>
      <w:marBottom w:val="0"/>
      <w:divBdr>
        <w:top w:val="none" w:sz="0" w:space="0" w:color="auto"/>
        <w:left w:val="none" w:sz="0" w:space="0" w:color="auto"/>
        <w:bottom w:val="none" w:sz="0" w:space="0" w:color="auto"/>
        <w:right w:val="none" w:sz="0" w:space="0" w:color="auto"/>
      </w:divBdr>
      <w:divsChild>
        <w:div w:id="747457175">
          <w:marLeft w:val="0"/>
          <w:marRight w:val="0"/>
          <w:marTop w:val="0"/>
          <w:marBottom w:val="0"/>
          <w:divBdr>
            <w:top w:val="none" w:sz="0" w:space="0" w:color="auto"/>
            <w:left w:val="none" w:sz="0" w:space="0" w:color="auto"/>
            <w:bottom w:val="none" w:sz="0" w:space="0" w:color="auto"/>
            <w:right w:val="none" w:sz="0" w:space="0" w:color="auto"/>
          </w:divBdr>
          <w:divsChild>
            <w:div w:id="952908758">
              <w:marLeft w:val="0"/>
              <w:marRight w:val="0"/>
              <w:marTop w:val="0"/>
              <w:marBottom w:val="0"/>
              <w:divBdr>
                <w:top w:val="none" w:sz="0" w:space="0" w:color="auto"/>
                <w:left w:val="none" w:sz="0" w:space="0" w:color="auto"/>
                <w:bottom w:val="none" w:sz="0" w:space="0" w:color="auto"/>
                <w:right w:val="none" w:sz="0" w:space="0" w:color="auto"/>
              </w:divBdr>
              <w:divsChild>
                <w:div w:id="13929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5661">
      <w:bodyDiv w:val="1"/>
      <w:marLeft w:val="0"/>
      <w:marRight w:val="0"/>
      <w:marTop w:val="0"/>
      <w:marBottom w:val="0"/>
      <w:divBdr>
        <w:top w:val="none" w:sz="0" w:space="0" w:color="auto"/>
        <w:left w:val="none" w:sz="0" w:space="0" w:color="auto"/>
        <w:bottom w:val="none" w:sz="0" w:space="0" w:color="auto"/>
        <w:right w:val="none" w:sz="0" w:space="0" w:color="auto"/>
      </w:divBdr>
      <w:divsChild>
        <w:div w:id="1963414468">
          <w:marLeft w:val="0"/>
          <w:marRight w:val="0"/>
          <w:marTop w:val="0"/>
          <w:marBottom w:val="0"/>
          <w:divBdr>
            <w:top w:val="none" w:sz="0" w:space="0" w:color="auto"/>
            <w:left w:val="none" w:sz="0" w:space="0" w:color="auto"/>
            <w:bottom w:val="none" w:sz="0" w:space="0" w:color="auto"/>
            <w:right w:val="none" w:sz="0" w:space="0" w:color="auto"/>
          </w:divBdr>
          <w:divsChild>
            <w:div w:id="1440293943">
              <w:marLeft w:val="0"/>
              <w:marRight w:val="0"/>
              <w:marTop w:val="0"/>
              <w:marBottom w:val="0"/>
              <w:divBdr>
                <w:top w:val="none" w:sz="0" w:space="0" w:color="auto"/>
                <w:left w:val="none" w:sz="0" w:space="0" w:color="auto"/>
                <w:bottom w:val="none" w:sz="0" w:space="0" w:color="auto"/>
                <w:right w:val="none" w:sz="0" w:space="0" w:color="auto"/>
              </w:divBdr>
              <w:divsChild>
                <w:div w:id="706106353">
                  <w:marLeft w:val="0"/>
                  <w:marRight w:val="0"/>
                  <w:marTop w:val="0"/>
                  <w:marBottom w:val="0"/>
                  <w:divBdr>
                    <w:top w:val="none" w:sz="0" w:space="0" w:color="auto"/>
                    <w:left w:val="none" w:sz="0" w:space="0" w:color="auto"/>
                    <w:bottom w:val="none" w:sz="0" w:space="0" w:color="auto"/>
                    <w:right w:val="none" w:sz="0" w:space="0" w:color="auto"/>
                  </w:divBdr>
                  <w:divsChild>
                    <w:div w:id="16858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91412">
      <w:bodyDiv w:val="1"/>
      <w:marLeft w:val="0"/>
      <w:marRight w:val="0"/>
      <w:marTop w:val="0"/>
      <w:marBottom w:val="0"/>
      <w:divBdr>
        <w:top w:val="none" w:sz="0" w:space="0" w:color="auto"/>
        <w:left w:val="none" w:sz="0" w:space="0" w:color="auto"/>
        <w:bottom w:val="none" w:sz="0" w:space="0" w:color="auto"/>
        <w:right w:val="none" w:sz="0" w:space="0" w:color="auto"/>
      </w:divBdr>
      <w:divsChild>
        <w:div w:id="833841036">
          <w:marLeft w:val="0"/>
          <w:marRight w:val="0"/>
          <w:marTop w:val="0"/>
          <w:marBottom w:val="0"/>
          <w:divBdr>
            <w:top w:val="none" w:sz="0" w:space="0" w:color="auto"/>
            <w:left w:val="none" w:sz="0" w:space="0" w:color="auto"/>
            <w:bottom w:val="none" w:sz="0" w:space="0" w:color="auto"/>
            <w:right w:val="none" w:sz="0" w:space="0" w:color="auto"/>
          </w:divBdr>
          <w:divsChild>
            <w:div w:id="992759191">
              <w:marLeft w:val="0"/>
              <w:marRight w:val="0"/>
              <w:marTop w:val="0"/>
              <w:marBottom w:val="0"/>
              <w:divBdr>
                <w:top w:val="none" w:sz="0" w:space="0" w:color="auto"/>
                <w:left w:val="none" w:sz="0" w:space="0" w:color="auto"/>
                <w:bottom w:val="none" w:sz="0" w:space="0" w:color="auto"/>
                <w:right w:val="none" w:sz="0" w:space="0" w:color="auto"/>
              </w:divBdr>
              <w:divsChild>
                <w:div w:id="1918203293">
                  <w:marLeft w:val="0"/>
                  <w:marRight w:val="0"/>
                  <w:marTop w:val="0"/>
                  <w:marBottom w:val="0"/>
                  <w:divBdr>
                    <w:top w:val="none" w:sz="0" w:space="0" w:color="auto"/>
                    <w:left w:val="none" w:sz="0" w:space="0" w:color="auto"/>
                    <w:bottom w:val="none" w:sz="0" w:space="0" w:color="auto"/>
                    <w:right w:val="none" w:sz="0" w:space="0" w:color="auto"/>
                  </w:divBdr>
                  <w:divsChild>
                    <w:div w:id="15728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4886">
      <w:bodyDiv w:val="1"/>
      <w:marLeft w:val="0"/>
      <w:marRight w:val="0"/>
      <w:marTop w:val="0"/>
      <w:marBottom w:val="0"/>
      <w:divBdr>
        <w:top w:val="none" w:sz="0" w:space="0" w:color="auto"/>
        <w:left w:val="none" w:sz="0" w:space="0" w:color="auto"/>
        <w:bottom w:val="none" w:sz="0" w:space="0" w:color="auto"/>
        <w:right w:val="none" w:sz="0" w:space="0" w:color="auto"/>
      </w:divBdr>
      <w:divsChild>
        <w:div w:id="804009511">
          <w:marLeft w:val="0"/>
          <w:marRight w:val="0"/>
          <w:marTop w:val="0"/>
          <w:marBottom w:val="0"/>
          <w:divBdr>
            <w:top w:val="none" w:sz="0" w:space="0" w:color="auto"/>
            <w:left w:val="none" w:sz="0" w:space="0" w:color="auto"/>
            <w:bottom w:val="none" w:sz="0" w:space="0" w:color="auto"/>
            <w:right w:val="none" w:sz="0" w:space="0" w:color="auto"/>
          </w:divBdr>
          <w:divsChild>
            <w:div w:id="1698460661">
              <w:marLeft w:val="0"/>
              <w:marRight w:val="0"/>
              <w:marTop w:val="0"/>
              <w:marBottom w:val="0"/>
              <w:divBdr>
                <w:top w:val="none" w:sz="0" w:space="0" w:color="auto"/>
                <w:left w:val="none" w:sz="0" w:space="0" w:color="auto"/>
                <w:bottom w:val="none" w:sz="0" w:space="0" w:color="auto"/>
                <w:right w:val="none" w:sz="0" w:space="0" w:color="auto"/>
              </w:divBdr>
              <w:divsChild>
                <w:div w:id="1783574230">
                  <w:marLeft w:val="0"/>
                  <w:marRight w:val="0"/>
                  <w:marTop w:val="0"/>
                  <w:marBottom w:val="0"/>
                  <w:divBdr>
                    <w:top w:val="none" w:sz="0" w:space="0" w:color="auto"/>
                    <w:left w:val="none" w:sz="0" w:space="0" w:color="auto"/>
                    <w:bottom w:val="none" w:sz="0" w:space="0" w:color="auto"/>
                    <w:right w:val="none" w:sz="0" w:space="0" w:color="auto"/>
                  </w:divBdr>
                  <w:divsChild>
                    <w:div w:id="6382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700522">
      <w:bodyDiv w:val="1"/>
      <w:marLeft w:val="0"/>
      <w:marRight w:val="0"/>
      <w:marTop w:val="0"/>
      <w:marBottom w:val="0"/>
      <w:divBdr>
        <w:top w:val="none" w:sz="0" w:space="0" w:color="auto"/>
        <w:left w:val="none" w:sz="0" w:space="0" w:color="auto"/>
        <w:bottom w:val="none" w:sz="0" w:space="0" w:color="auto"/>
        <w:right w:val="none" w:sz="0" w:space="0" w:color="auto"/>
      </w:divBdr>
    </w:div>
    <w:div w:id="360781976">
      <w:bodyDiv w:val="1"/>
      <w:marLeft w:val="0"/>
      <w:marRight w:val="0"/>
      <w:marTop w:val="0"/>
      <w:marBottom w:val="0"/>
      <w:divBdr>
        <w:top w:val="none" w:sz="0" w:space="0" w:color="auto"/>
        <w:left w:val="none" w:sz="0" w:space="0" w:color="auto"/>
        <w:bottom w:val="none" w:sz="0" w:space="0" w:color="auto"/>
        <w:right w:val="none" w:sz="0" w:space="0" w:color="auto"/>
      </w:divBdr>
      <w:divsChild>
        <w:div w:id="2091074262">
          <w:marLeft w:val="0"/>
          <w:marRight w:val="0"/>
          <w:marTop w:val="0"/>
          <w:marBottom w:val="0"/>
          <w:divBdr>
            <w:top w:val="none" w:sz="0" w:space="0" w:color="auto"/>
            <w:left w:val="none" w:sz="0" w:space="0" w:color="auto"/>
            <w:bottom w:val="none" w:sz="0" w:space="0" w:color="auto"/>
            <w:right w:val="none" w:sz="0" w:space="0" w:color="auto"/>
          </w:divBdr>
          <w:divsChild>
            <w:div w:id="1879779214">
              <w:marLeft w:val="0"/>
              <w:marRight w:val="0"/>
              <w:marTop w:val="0"/>
              <w:marBottom w:val="0"/>
              <w:divBdr>
                <w:top w:val="none" w:sz="0" w:space="0" w:color="auto"/>
                <w:left w:val="none" w:sz="0" w:space="0" w:color="auto"/>
                <w:bottom w:val="none" w:sz="0" w:space="0" w:color="auto"/>
                <w:right w:val="none" w:sz="0" w:space="0" w:color="auto"/>
              </w:divBdr>
              <w:divsChild>
                <w:div w:id="11965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5105">
      <w:bodyDiv w:val="1"/>
      <w:marLeft w:val="0"/>
      <w:marRight w:val="0"/>
      <w:marTop w:val="0"/>
      <w:marBottom w:val="0"/>
      <w:divBdr>
        <w:top w:val="none" w:sz="0" w:space="0" w:color="auto"/>
        <w:left w:val="none" w:sz="0" w:space="0" w:color="auto"/>
        <w:bottom w:val="none" w:sz="0" w:space="0" w:color="auto"/>
        <w:right w:val="none" w:sz="0" w:space="0" w:color="auto"/>
      </w:divBdr>
      <w:divsChild>
        <w:div w:id="859977782">
          <w:marLeft w:val="0"/>
          <w:marRight w:val="0"/>
          <w:marTop w:val="0"/>
          <w:marBottom w:val="0"/>
          <w:divBdr>
            <w:top w:val="none" w:sz="0" w:space="0" w:color="auto"/>
            <w:left w:val="none" w:sz="0" w:space="0" w:color="auto"/>
            <w:bottom w:val="none" w:sz="0" w:space="0" w:color="auto"/>
            <w:right w:val="none" w:sz="0" w:space="0" w:color="auto"/>
          </w:divBdr>
          <w:divsChild>
            <w:div w:id="1892182859">
              <w:marLeft w:val="0"/>
              <w:marRight w:val="0"/>
              <w:marTop w:val="0"/>
              <w:marBottom w:val="0"/>
              <w:divBdr>
                <w:top w:val="none" w:sz="0" w:space="0" w:color="auto"/>
                <w:left w:val="none" w:sz="0" w:space="0" w:color="auto"/>
                <w:bottom w:val="none" w:sz="0" w:space="0" w:color="auto"/>
                <w:right w:val="none" w:sz="0" w:space="0" w:color="auto"/>
              </w:divBdr>
              <w:divsChild>
                <w:div w:id="257376360">
                  <w:marLeft w:val="0"/>
                  <w:marRight w:val="0"/>
                  <w:marTop w:val="0"/>
                  <w:marBottom w:val="0"/>
                  <w:divBdr>
                    <w:top w:val="none" w:sz="0" w:space="0" w:color="auto"/>
                    <w:left w:val="none" w:sz="0" w:space="0" w:color="auto"/>
                    <w:bottom w:val="none" w:sz="0" w:space="0" w:color="auto"/>
                    <w:right w:val="none" w:sz="0" w:space="0" w:color="auto"/>
                  </w:divBdr>
                  <w:divsChild>
                    <w:div w:id="19601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985719">
      <w:bodyDiv w:val="1"/>
      <w:marLeft w:val="0"/>
      <w:marRight w:val="0"/>
      <w:marTop w:val="0"/>
      <w:marBottom w:val="0"/>
      <w:divBdr>
        <w:top w:val="none" w:sz="0" w:space="0" w:color="auto"/>
        <w:left w:val="none" w:sz="0" w:space="0" w:color="auto"/>
        <w:bottom w:val="none" w:sz="0" w:space="0" w:color="auto"/>
        <w:right w:val="none" w:sz="0" w:space="0" w:color="auto"/>
      </w:divBdr>
    </w:div>
    <w:div w:id="365761099">
      <w:bodyDiv w:val="1"/>
      <w:marLeft w:val="0"/>
      <w:marRight w:val="0"/>
      <w:marTop w:val="0"/>
      <w:marBottom w:val="0"/>
      <w:divBdr>
        <w:top w:val="none" w:sz="0" w:space="0" w:color="auto"/>
        <w:left w:val="none" w:sz="0" w:space="0" w:color="auto"/>
        <w:bottom w:val="none" w:sz="0" w:space="0" w:color="auto"/>
        <w:right w:val="none" w:sz="0" w:space="0" w:color="auto"/>
      </w:divBdr>
      <w:divsChild>
        <w:div w:id="468136921">
          <w:marLeft w:val="0"/>
          <w:marRight w:val="0"/>
          <w:marTop w:val="0"/>
          <w:marBottom w:val="0"/>
          <w:divBdr>
            <w:top w:val="none" w:sz="0" w:space="0" w:color="auto"/>
            <w:left w:val="none" w:sz="0" w:space="0" w:color="auto"/>
            <w:bottom w:val="none" w:sz="0" w:space="0" w:color="auto"/>
            <w:right w:val="none" w:sz="0" w:space="0" w:color="auto"/>
          </w:divBdr>
          <w:divsChild>
            <w:div w:id="1051344274">
              <w:marLeft w:val="0"/>
              <w:marRight w:val="0"/>
              <w:marTop w:val="0"/>
              <w:marBottom w:val="0"/>
              <w:divBdr>
                <w:top w:val="none" w:sz="0" w:space="0" w:color="auto"/>
                <w:left w:val="none" w:sz="0" w:space="0" w:color="auto"/>
                <w:bottom w:val="none" w:sz="0" w:space="0" w:color="auto"/>
                <w:right w:val="none" w:sz="0" w:space="0" w:color="auto"/>
              </w:divBdr>
              <w:divsChild>
                <w:div w:id="5463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9596">
      <w:bodyDiv w:val="1"/>
      <w:marLeft w:val="0"/>
      <w:marRight w:val="0"/>
      <w:marTop w:val="0"/>
      <w:marBottom w:val="0"/>
      <w:divBdr>
        <w:top w:val="none" w:sz="0" w:space="0" w:color="auto"/>
        <w:left w:val="none" w:sz="0" w:space="0" w:color="auto"/>
        <w:bottom w:val="none" w:sz="0" w:space="0" w:color="auto"/>
        <w:right w:val="none" w:sz="0" w:space="0" w:color="auto"/>
      </w:divBdr>
    </w:div>
    <w:div w:id="368995662">
      <w:bodyDiv w:val="1"/>
      <w:marLeft w:val="0"/>
      <w:marRight w:val="0"/>
      <w:marTop w:val="0"/>
      <w:marBottom w:val="0"/>
      <w:divBdr>
        <w:top w:val="none" w:sz="0" w:space="0" w:color="auto"/>
        <w:left w:val="none" w:sz="0" w:space="0" w:color="auto"/>
        <w:bottom w:val="none" w:sz="0" w:space="0" w:color="auto"/>
        <w:right w:val="none" w:sz="0" w:space="0" w:color="auto"/>
      </w:divBdr>
      <w:divsChild>
        <w:div w:id="1213150032">
          <w:marLeft w:val="0"/>
          <w:marRight w:val="0"/>
          <w:marTop w:val="0"/>
          <w:marBottom w:val="0"/>
          <w:divBdr>
            <w:top w:val="none" w:sz="0" w:space="0" w:color="auto"/>
            <w:left w:val="none" w:sz="0" w:space="0" w:color="auto"/>
            <w:bottom w:val="none" w:sz="0" w:space="0" w:color="auto"/>
            <w:right w:val="none" w:sz="0" w:space="0" w:color="auto"/>
          </w:divBdr>
          <w:divsChild>
            <w:div w:id="514811142">
              <w:marLeft w:val="0"/>
              <w:marRight w:val="0"/>
              <w:marTop w:val="0"/>
              <w:marBottom w:val="0"/>
              <w:divBdr>
                <w:top w:val="none" w:sz="0" w:space="0" w:color="auto"/>
                <w:left w:val="none" w:sz="0" w:space="0" w:color="auto"/>
                <w:bottom w:val="none" w:sz="0" w:space="0" w:color="auto"/>
                <w:right w:val="none" w:sz="0" w:space="0" w:color="auto"/>
              </w:divBdr>
              <w:divsChild>
                <w:div w:id="535048363">
                  <w:marLeft w:val="0"/>
                  <w:marRight w:val="0"/>
                  <w:marTop w:val="0"/>
                  <w:marBottom w:val="0"/>
                  <w:divBdr>
                    <w:top w:val="none" w:sz="0" w:space="0" w:color="auto"/>
                    <w:left w:val="none" w:sz="0" w:space="0" w:color="auto"/>
                    <w:bottom w:val="none" w:sz="0" w:space="0" w:color="auto"/>
                    <w:right w:val="none" w:sz="0" w:space="0" w:color="auto"/>
                  </w:divBdr>
                </w:div>
                <w:div w:id="4280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58937">
      <w:bodyDiv w:val="1"/>
      <w:marLeft w:val="0"/>
      <w:marRight w:val="0"/>
      <w:marTop w:val="0"/>
      <w:marBottom w:val="0"/>
      <w:divBdr>
        <w:top w:val="none" w:sz="0" w:space="0" w:color="auto"/>
        <w:left w:val="none" w:sz="0" w:space="0" w:color="auto"/>
        <w:bottom w:val="none" w:sz="0" w:space="0" w:color="auto"/>
        <w:right w:val="none" w:sz="0" w:space="0" w:color="auto"/>
      </w:divBdr>
    </w:div>
    <w:div w:id="371610630">
      <w:bodyDiv w:val="1"/>
      <w:marLeft w:val="0"/>
      <w:marRight w:val="0"/>
      <w:marTop w:val="0"/>
      <w:marBottom w:val="0"/>
      <w:divBdr>
        <w:top w:val="none" w:sz="0" w:space="0" w:color="auto"/>
        <w:left w:val="none" w:sz="0" w:space="0" w:color="auto"/>
        <w:bottom w:val="none" w:sz="0" w:space="0" w:color="auto"/>
        <w:right w:val="none" w:sz="0" w:space="0" w:color="auto"/>
      </w:divBdr>
      <w:divsChild>
        <w:div w:id="463038949">
          <w:marLeft w:val="0"/>
          <w:marRight w:val="0"/>
          <w:marTop w:val="0"/>
          <w:marBottom w:val="0"/>
          <w:divBdr>
            <w:top w:val="none" w:sz="0" w:space="0" w:color="auto"/>
            <w:left w:val="none" w:sz="0" w:space="0" w:color="auto"/>
            <w:bottom w:val="none" w:sz="0" w:space="0" w:color="auto"/>
            <w:right w:val="none" w:sz="0" w:space="0" w:color="auto"/>
          </w:divBdr>
          <w:divsChild>
            <w:div w:id="695541950">
              <w:marLeft w:val="0"/>
              <w:marRight w:val="0"/>
              <w:marTop w:val="0"/>
              <w:marBottom w:val="0"/>
              <w:divBdr>
                <w:top w:val="none" w:sz="0" w:space="0" w:color="auto"/>
                <w:left w:val="none" w:sz="0" w:space="0" w:color="auto"/>
                <w:bottom w:val="none" w:sz="0" w:space="0" w:color="auto"/>
                <w:right w:val="none" w:sz="0" w:space="0" w:color="auto"/>
              </w:divBdr>
              <w:divsChild>
                <w:div w:id="271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08025">
      <w:bodyDiv w:val="1"/>
      <w:marLeft w:val="0"/>
      <w:marRight w:val="0"/>
      <w:marTop w:val="0"/>
      <w:marBottom w:val="0"/>
      <w:divBdr>
        <w:top w:val="none" w:sz="0" w:space="0" w:color="auto"/>
        <w:left w:val="none" w:sz="0" w:space="0" w:color="auto"/>
        <w:bottom w:val="none" w:sz="0" w:space="0" w:color="auto"/>
        <w:right w:val="none" w:sz="0" w:space="0" w:color="auto"/>
      </w:divBdr>
    </w:div>
    <w:div w:id="374700619">
      <w:bodyDiv w:val="1"/>
      <w:marLeft w:val="0"/>
      <w:marRight w:val="0"/>
      <w:marTop w:val="0"/>
      <w:marBottom w:val="0"/>
      <w:divBdr>
        <w:top w:val="none" w:sz="0" w:space="0" w:color="auto"/>
        <w:left w:val="none" w:sz="0" w:space="0" w:color="auto"/>
        <w:bottom w:val="none" w:sz="0" w:space="0" w:color="auto"/>
        <w:right w:val="none" w:sz="0" w:space="0" w:color="auto"/>
      </w:divBdr>
    </w:div>
    <w:div w:id="375397030">
      <w:bodyDiv w:val="1"/>
      <w:marLeft w:val="0"/>
      <w:marRight w:val="0"/>
      <w:marTop w:val="0"/>
      <w:marBottom w:val="0"/>
      <w:divBdr>
        <w:top w:val="none" w:sz="0" w:space="0" w:color="auto"/>
        <w:left w:val="none" w:sz="0" w:space="0" w:color="auto"/>
        <w:bottom w:val="none" w:sz="0" w:space="0" w:color="auto"/>
        <w:right w:val="none" w:sz="0" w:space="0" w:color="auto"/>
      </w:divBdr>
      <w:divsChild>
        <w:div w:id="86847999">
          <w:marLeft w:val="0"/>
          <w:marRight w:val="0"/>
          <w:marTop w:val="0"/>
          <w:marBottom w:val="0"/>
          <w:divBdr>
            <w:top w:val="none" w:sz="0" w:space="0" w:color="auto"/>
            <w:left w:val="none" w:sz="0" w:space="0" w:color="auto"/>
            <w:bottom w:val="none" w:sz="0" w:space="0" w:color="auto"/>
            <w:right w:val="none" w:sz="0" w:space="0" w:color="auto"/>
          </w:divBdr>
          <w:divsChild>
            <w:div w:id="137504664">
              <w:marLeft w:val="0"/>
              <w:marRight w:val="0"/>
              <w:marTop w:val="0"/>
              <w:marBottom w:val="0"/>
              <w:divBdr>
                <w:top w:val="none" w:sz="0" w:space="0" w:color="auto"/>
                <w:left w:val="none" w:sz="0" w:space="0" w:color="auto"/>
                <w:bottom w:val="none" w:sz="0" w:space="0" w:color="auto"/>
                <w:right w:val="none" w:sz="0" w:space="0" w:color="auto"/>
              </w:divBdr>
              <w:divsChild>
                <w:div w:id="2456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580">
      <w:bodyDiv w:val="1"/>
      <w:marLeft w:val="0"/>
      <w:marRight w:val="0"/>
      <w:marTop w:val="0"/>
      <w:marBottom w:val="0"/>
      <w:divBdr>
        <w:top w:val="none" w:sz="0" w:space="0" w:color="auto"/>
        <w:left w:val="none" w:sz="0" w:space="0" w:color="auto"/>
        <w:bottom w:val="none" w:sz="0" w:space="0" w:color="auto"/>
        <w:right w:val="none" w:sz="0" w:space="0" w:color="auto"/>
      </w:divBdr>
    </w:div>
    <w:div w:id="376853647">
      <w:bodyDiv w:val="1"/>
      <w:marLeft w:val="0"/>
      <w:marRight w:val="0"/>
      <w:marTop w:val="0"/>
      <w:marBottom w:val="0"/>
      <w:divBdr>
        <w:top w:val="none" w:sz="0" w:space="0" w:color="auto"/>
        <w:left w:val="none" w:sz="0" w:space="0" w:color="auto"/>
        <w:bottom w:val="none" w:sz="0" w:space="0" w:color="auto"/>
        <w:right w:val="none" w:sz="0" w:space="0" w:color="auto"/>
      </w:divBdr>
    </w:div>
    <w:div w:id="377436366">
      <w:bodyDiv w:val="1"/>
      <w:marLeft w:val="0"/>
      <w:marRight w:val="0"/>
      <w:marTop w:val="0"/>
      <w:marBottom w:val="0"/>
      <w:divBdr>
        <w:top w:val="none" w:sz="0" w:space="0" w:color="auto"/>
        <w:left w:val="none" w:sz="0" w:space="0" w:color="auto"/>
        <w:bottom w:val="none" w:sz="0" w:space="0" w:color="auto"/>
        <w:right w:val="none" w:sz="0" w:space="0" w:color="auto"/>
      </w:divBdr>
      <w:divsChild>
        <w:div w:id="1942449120">
          <w:marLeft w:val="0"/>
          <w:marRight w:val="0"/>
          <w:marTop w:val="0"/>
          <w:marBottom w:val="0"/>
          <w:divBdr>
            <w:top w:val="none" w:sz="0" w:space="0" w:color="auto"/>
            <w:left w:val="none" w:sz="0" w:space="0" w:color="auto"/>
            <w:bottom w:val="none" w:sz="0" w:space="0" w:color="auto"/>
            <w:right w:val="none" w:sz="0" w:space="0" w:color="auto"/>
          </w:divBdr>
          <w:divsChild>
            <w:div w:id="108859272">
              <w:marLeft w:val="0"/>
              <w:marRight w:val="0"/>
              <w:marTop w:val="0"/>
              <w:marBottom w:val="0"/>
              <w:divBdr>
                <w:top w:val="none" w:sz="0" w:space="0" w:color="auto"/>
                <w:left w:val="none" w:sz="0" w:space="0" w:color="auto"/>
                <w:bottom w:val="none" w:sz="0" w:space="0" w:color="auto"/>
                <w:right w:val="none" w:sz="0" w:space="0" w:color="auto"/>
              </w:divBdr>
              <w:divsChild>
                <w:div w:id="2033335647">
                  <w:marLeft w:val="0"/>
                  <w:marRight w:val="0"/>
                  <w:marTop w:val="0"/>
                  <w:marBottom w:val="0"/>
                  <w:divBdr>
                    <w:top w:val="none" w:sz="0" w:space="0" w:color="auto"/>
                    <w:left w:val="none" w:sz="0" w:space="0" w:color="auto"/>
                    <w:bottom w:val="none" w:sz="0" w:space="0" w:color="auto"/>
                    <w:right w:val="none" w:sz="0" w:space="0" w:color="auto"/>
                  </w:divBdr>
                </w:div>
                <w:div w:id="18340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7031">
      <w:bodyDiv w:val="1"/>
      <w:marLeft w:val="0"/>
      <w:marRight w:val="0"/>
      <w:marTop w:val="0"/>
      <w:marBottom w:val="0"/>
      <w:divBdr>
        <w:top w:val="none" w:sz="0" w:space="0" w:color="auto"/>
        <w:left w:val="none" w:sz="0" w:space="0" w:color="auto"/>
        <w:bottom w:val="none" w:sz="0" w:space="0" w:color="auto"/>
        <w:right w:val="none" w:sz="0" w:space="0" w:color="auto"/>
      </w:divBdr>
      <w:divsChild>
        <w:div w:id="945964071">
          <w:marLeft w:val="0"/>
          <w:marRight w:val="0"/>
          <w:marTop w:val="0"/>
          <w:marBottom w:val="0"/>
          <w:divBdr>
            <w:top w:val="none" w:sz="0" w:space="0" w:color="auto"/>
            <w:left w:val="none" w:sz="0" w:space="0" w:color="auto"/>
            <w:bottom w:val="none" w:sz="0" w:space="0" w:color="auto"/>
            <w:right w:val="none" w:sz="0" w:space="0" w:color="auto"/>
          </w:divBdr>
          <w:divsChild>
            <w:div w:id="1350793906">
              <w:marLeft w:val="0"/>
              <w:marRight w:val="0"/>
              <w:marTop w:val="0"/>
              <w:marBottom w:val="0"/>
              <w:divBdr>
                <w:top w:val="none" w:sz="0" w:space="0" w:color="auto"/>
                <w:left w:val="none" w:sz="0" w:space="0" w:color="auto"/>
                <w:bottom w:val="none" w:sz="0" w:space="0" w:color="auto"/>
                <w:right w:val="none" w:sz="0" w:space="0" w:color="auto"/>
              </w:divBdr>
              <w:divsChild>
                <w:div w:id="13817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76685">
      <w:bodyDiv w:val="1"/>
      <w:marLeft w:val="0"/>
      <w:marRight w:val="0"/>
      <w:marTop w:val="0"/>
      <w:marBottom w:val="0"/>
      <w:divBdr>
        <w:top w:val="none" w:sz="0" w:space="0" w:color="auto"/>
        <w:left w:val="none" w:sz="0" w:space="0" w:color="auto"/>
        <w:bottom w:val="none" w:sz="0" w:space="0" w:color="auto"/>
        <w:right w:val="none" w:sz="0" w:space="0" w:color="auto"/>
      </w:divBdr>
    </w:div>
    <w:div w:id="379673131">
      <w:bodyDiv w:val="1"/>
      <w:marLeft w:val="0"/>
      <w:marRight w:val="0"/>
      <w:marTop w:val="0"/>
      <w:marBottom w:val="0"/>
      <w:divBdr>
        <w:top w:val="none" w:sz="0" w:space="0" w:color="auto"/>
        <w:left w:val="none" w:sz="0" w:space="0" w:color="auto"/>
        <w:bottom w:val="none" w:sz="0" w:space="0" w:color="auto"/>
        <w:right w:val="none" w:sz="0" w:space="0" w:color="auto"/>
      </w:divBdr>
      <w:divsChild>
        <w:div w:id="889848993">
          <w:marLeft w:val="0"/>
          <w:marRight w:val="0"/>
          <w:marTop w:val="0"/>
          <w:marBottom w:val="0"/>
          <w:divBdr>
            <w:top w:val="none" w:sz="0" w:space="0" w:color="auto"/>
            <w:left w:val="none" w:sz="0" w:space="0" w:color="auto"/>
            <w:bottom w:val="none" w:sz="0" w:space="0" w:color="auto"/>
            <w:right w:val="none" w:sz="0" w:space="0" w:color="auto"/>
          </w:divBdr>
          <w:divsChild>
            <w:div w:id="761294090">
              <w:marLeft w:val="0"/>
              <w:marRight w:val="0"/>
              <w:marTop w:val="0"/>
              <w:marBottom w:val="0"/>
              <w:divBdr>
                <w:top w:val="none" w:sz="0" w:space="0" w:color="auto"/>
                <w:left w:val="none" w:sz="0" w:space="0" w:color="auto"/>
                <w:bottom w:val="none" w:sz="0" w:space="0" w:color="auto"/>
                <w:right w:val="none" w:sz="0" w:space="0" w:color="auto"/>
              </w:divBdr>
              <w:divsChild>
                <w:div w:id="330379635">
                  <w:marLeft w:val="0"/>
                  <w:marRight w:val="0"/>
                  <w:marTop w:val="0"/>
                  <w:marBottom w:val="0"/>
                  <w:divBdr>
                    <w:top w:val="none" w:sz="0" w:space="0" w:color="auto"/>
                    <w:left w:val="none" w:sz="0" w:space="0" w:color="auto"/>
                    <w:bottom w:val="none" w:sz="0" w:space="0" w:color="auto"/>
                    <w:right w:val="none" w:sz="0" w:space="0" w:color="auto"/>
                  </w:divBdr>
                  <w:divsChild>
                    <w:div w:id="6860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20993">
      <w:bodyDiv w:val="1"/>
      <w:marLeft w:val="0"/>
      <w:marRight w:val="0"/>
      <w:marTop w:val="0"/>
      <w:marBottom w:val="0"/>
      <w:divBdr>
        <w:top w:val="none" w:sz="0" w:space="0" w:color="auto"/>
        <w:left w:val="none" w:sz="0" w:space="0" w:color="auto"/>
        <w:bottom w:val="none" w:sz="0" w:space="0" w:color="auto"/>
        <w:right w:val="none" w:sz="0" w:space="0" w:color="auto"/>
      </w:divBdr>
      <w:divsChild>
        <w:div w:id="806899071">
          <w:marLeft w:val="0"/>
          <w:marRight w:val="0"/>
          <w:marTop w:val="0"/>
          <w:marBottom w:val="0"/>
          <w:divBdr>
            <w:top w:val="none" w:sz="0" w:space="0" w:color="auto"/>
            <w:left w:val="none" w:sz="0" w:space="0" w:color="auto"/>
            <w:bottom w:val="none" w:sz="0" w:space="0" w:color="auto"/>
            <w:right w:val="none" w:sz="0" w:space="0" w:color="auto"/>
          </w:divBdr>
          <w:divsChild>
            <w:div w:id="104232312">
              <w:marLeft w:val="0"/>
              <w:marRight w:val="0"/>
              <w:marTop w:val="0"/>
              <w:marBottom w:val="0"/>
              <w:divBdr>
                <w:top w:val="none" w:sz="0" w:space="0" w:color="auto"/>
                <w:left w:val="none" w:sz="0" w:space="0" w:color="auto"/>
                <w:bottom w:val="none" w:sz="0" w:space="0" w:color="auto"/>
                <w:right w:val="none" w:sz="0" w:space="0" w:color="auto"/>
              </w:divBdr>
              <w:divsChild>
                <w:div w:id="79065012">
                  <w:marLeft w:val="0"/>
                  <w:marRight w:val="0"/>
                  <w:marTop w:val="0"/>
                  <w:marBottom w:val="0"/>
                  <w:divBdr>
                    <w:top w:val="none" w:sz="0" w:space="0" w:color="auto"/>
                    <w:left w:val="none" w:sz="0" w:space="0" w:color="auto"/>
                    <w:bottom w:val="none" w:sz="0" w:space="0" w:color="auto"/>
                    <w:right w:val="none" w:sz="0" w:space="0" w:color="auto"/>
                  </w:divBdr>
                  <w:divsChild>
                    <w:div w:id="6004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11543">
      <w:bodyDiv w:val="1"/>
      <w:marLeft w:val="0"/>
      <w:marRight w:val="0"/>
      <w:marTop w:val="0"/>
      <w:marBottom w:val="0"/>
      <w:divBdr>
        <w:top w:val="none" w:sz="0" w:space="0" w:color="auto"/>
        <w:left w:val="none" w:sz="0" w:space="0" w:color="auto"/>
        <w:bottom w:val="none" w:sz="0" w:space="0" w:color="auto"/>
        <w:right w:val="none" w:sz="0" w:space="0" w:color="auto"/>
      </w:divBdr>
    </w:div>
    <w:div w:id="382674875">
      <w:bodyDiv w:val="1"/>
      <w:marLeft w:val="0"/>
      <w:marRight w:val="0"/>
      <w:marTop w:val="0"/>
      <w:marBottom w:val="0"/>
      <w:divBdr>
        <w:top w:val="none" w:sz="0" w:space="0" w:color="auto"/>
        <w:left w:val="none" w:sz="0" w:space="0" w:color="auto"/>
        <w:bottom w:val="none" w:sz="0" w:space="0" w:color="auto"/>
        <w:right w:val="none" w:sz="0" w:space="0" w:color="auto"/>
      </w:divBdr>
    </w:div>
    <w:div w:id="383219935">
      <w:bodyDiv w:val="1"/>
      <w:marLeft w:val="0"/>
      <w:marRight w:val="0"/>
      <w:marTop w:val="0"/>
      <w:marBottom w:val="0"/>
      <w:divBdr>
        <w:top w:val="none" w:sz="0" w:space="0" w:color="auto"/>
        <w:left w:val="none" w:sz="0" w:space="0" w:color="auto"/>
        <w:bottom w:val="none" w:sz="0" w:space="0" w:color="auto"/>
        <w:right w:val="none" w:sz="0" w:space="0" w:color="auto"/>
      </w:divBdr>
      <w:divsChild>
        <w:div w:id="438764832">
          <w:marLeft w:val="0"/>
          <w:marRight w:val="0"/>
          <w:marTop w:val="0"/>
          <w:marBottom w:val="0"/>
          <w:divBdr>
            <w:top w:val="none" w:sz="0" w:space="0" w:color="auto"/>
            <w:left w:val="none" w:sz="0" w:space="0" w:color="auto"/>
            <w:bottom w:val="none" w:sz="0" w:space="0" w:color="auto"/>
            <w:right w:val="none" w:sz="0" w:space="0" w:color="auto"/>
          </w:divBdr>
          <w:divsChild>
            <w:div w:id="755633817">
              <w:marLeft w:val="0"/>
              <w:marRight w:val="0"/>
              <w:marTop w:val="0"/>
              <w:marBottom w:val="0"/>
              <w:divBdr>
                <w:top w:val="none" w:sz="0" w:space="0" w:color="auto"/>
                <w:left w:val="none" w:sz="0" w:space="0" w:color="auto"/>
                <w:bottom w:val="none" w:sz="0" w:space="0" w:color="auto"/>
                <w:right w:val="none" w:sz="0" w:space="0" w:color="auto"/>
              </w:divBdr>
              <w:divsChild>
                <w:div w:id="18505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09080">
      <w:bodyDiv w:val="1"/>
      <w:marLeft w:val="0"/>
      <w:marRight w:val="0"/>
      <w:marTop w:val="0"/>
      <w:marBottom w:val="0"/>
      <w:divBdr>
        <w:top w:val="none" w:sz="0" w:space="0" w:color="auto"/>
        <w:left w:val="none" w:sz="0" w:space="0" w:color="auto"/>
        <w:bottom w:val="none" w:sz="0" w:space="0" w:color="auto"/>
        <w:right w:val="none" w:sz="0" w:space="0" w:color="auto"/>
      </w:divBdr>
      <w:divsChild>
        <w:div w:id="1560749619">
          <w:marLeft w:val="0"/>
          <w:marRight w:val="0"/>
          <w:marTop w:val="0"/>
          <w:marBottom w:val="0"/>
          <w:divBdr>
            <w:top w:val="none" w:sz="0" w:space="0" w:color="auto"/>
            <w:left w:val="none" w:sz="0" w:space="0" w:color="auto"/>
            <w:bottom w:val="none" w:sz="0" w:space="0" w:color="auto"/>
            <w:right w:val="none" w:sz="0" w:space="0" w:color="auto"/>
          </w:divBdr>
          <w:divsChild>
            <w:div w:id="1557543565">
              <w:marLeft w:val="0"/>
              <w:marRight w:val="0"/>
              <w:marTop w:val="0"/>
              <w:marBottom w:val="0"/>
              <w:divBdr>
                <w:top w:val="none" w:sz="0" w:space="0" w:color="auto"/>
                <w:left w:val="none" w:sz="0" w:space="0" w:color="auto"/>
                <w:bottom w:val="none" w:sz="0" w:space="0" w:color="auto"/>
                <w:right w:val="none" w:sz="0" w:space="0" w:color="auto"/>
              </w:divBdr>
              <w:divsChild>
                <w:div w:id="15392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16491">
      <w:bodyDiv w:val="1"/>
      <w:marLeft w:val="0"/>
      <w:marRight w:val="0"/>
      <w:marTop w:val="0"/>
      <w:marBottom w:val="0"/>
      <w:divBdr>
        <w:top w:val="none" w:sz="0" w:space="0" w:color="auto"/>
        <w:left w:val="none" w:sz="0" w:space="0" w:color="auto"/>
        <w:bottom w:val="none" w:sz="0" w:space="0" w:color="auto"/>
        <w:right w:val="none" w:sz="0" w:space="0" w:color="auto"/>
      </w:divBdr>
    </w:div>
    <w:div w:id="385296342">
      <w:bodyDiv w:val="1"/>
      <w:marLeft w:val="0"/>
      <w:marRight w:val="0"/>
      <w:marTop w:val="0"/>
      <w:marBottom w:val="0"/>
      <w:divBdr>
        <w:top w:val="none" w:sz="0" w:space="0" w:color="auto"/>
        <w:left w:val="none" w:sz="0" w:space="0" w:color="auto"/>
        <w:bottom w:val="none" w:sz="0" w:space="0" w:color="auto"/>
        <w:right w:val="none" w:sz="0" w:space="0" w:color="auto"/>
      </w:divBdr>
      <w:divsChild>
        <w:div w:id="1652054723">
          <w:marLeft w:val="0"/>
          <w:marRight w:val="0"/>
          <w:marTop w:val="0"/>
          <w:marBottom w:val="0"/>
          <w:divBdr>
            <w:top w:val="none" w:sz="0" w:space="0" w:color="auto"/>
            <w:left w:val="none" w:sz="0" w:space="0" w:color="auto"/>
            <w:bottom w:val="none" w:sz="0" w:space="0" w:color="auto"/>
            <w:right w:val="none" w:sz="0" w:space="0" w:color="auto"/>
          </w:divBdr>
          <w:divsChild>
            <w:div w:id="1977681713">
              <w:marLeft w:val="0"/>
              <w:marRight w:val="0"/>
              <w:marTop w:val="0"/>
              <w:marBottom w:val="0"/>
              <w:divBdr>
                <w:top w:val="none" w:sz="0" w:space="0" w:color="auto"/>
                <w:left w:val="none" w:sz="0" w:space="0" w:color="auto"/>
                <w:bottom w:val="none" w:sz="0" w:space="0" w:color="auto"/>
                <w:right w:val="none" w:sz="0" w:space="0" w:color="auto"/>
              </w:divBdr>
              <w:divsChild>
                <w:div w:id="7791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4938">
      <w:bodyDiv w:val="1"/>
      <w:marLeft w:val="0"/>
      <w:marRight w:val="0"/>
      <w:marTop w:val="0"/>
      <w:marBottom w:val="0"/>
      <w:divBdr>
        <w:top w:val="none" w:sz="0" w:space="0" w:color="auto"/>
        <w:left w:val="none" w:sz="0" w:space="0" w:color="auto"/>
        <w:bottom w:val="none" w:sz="0" w:space="0" w:color="auto"/>
        <w:right w:val="none" w:sz="0" w:space="0" w:color="auto"/>
      </w:divBdr>
    </w:div>
    <w:div w:id="386225660">
      <w:bodyDiv w:val="1"/>
      <w:marLeft w:val="0"/>
      <w:marRight w:val="0"/>
      <w:marTop w:val="0"/>
      <w:marBottom w:val="0"/>
      <w:divBdr>
        <w:top w:val="none" w:sz="0" w:space="0" w:color="auto"/>
        <w:left w:val="none" w:sz="0" w:space="0" w:color="auto"/>
        <w:bottom w:val="none" w:sz="0" w:space="0" w:color="auto"/>
        <w:right w:val="none" w:sz="0" w:space="0" w:color="auto"/>
      </w:divBdr>
      <w:divsChild>
        <w:div w:id="1954508862">
          <w:marLeft w:val="0"/>
          <w:marRight w:val="0"/>
          <w:marTop w:val="0"/>
          <w:marBottom w:val="0"/>
          <w:divBdr>
            <w:top w:val="none" w:sz="0" w:space="0" w:color="auto"/>
            <w:left w:val="none" w:sz="0" w:space="0" w:color="auto"/>
            <w:bottom w:val="none" w:sz="0" w:space="0" w:color="auto"/>
            <w:right w:val="none" w:sz="0" w:space="0" w:color="auto"/>
          </w:divBdr>
          <w:divsChild>
            <w:div w:id="173110930">
              <w:marLeft w:val="0"/>
              <w:marRight w:val="0"/>
              <w:marTop w:val="0"/>
              <w:marBottom w:val="0"/>
              <w:divBdr>
                <w:top w:val="none" w:sz="0" w:space="0" w:color="auto"/>
                <w:left w:val="none" w:sz="0" w:space="0" w:color="auto"/>
                <w:bottom w:val="none" w:sz="0" w:space="0" w:color="auto"/>
                <w:right w:val="none" w:sz="0" w:space="0" w:color="auto"/>
              </w:divBdr>
              <w:divsChild>
                <w:div w:id="17665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4295">
      <w:bodyDiv w:val="1"/>
      <w:marLeft w:val="0"/>
      <w:marRight w:val="0"/>
      <w:marTop w:val="0"/>
      <w:marBottom w:val="0"/>
      <w:divBdr>
        <w:top w:val="none" w:sz="0" w:space="0" w:color="auto"/>
        <w:left w:val="none" w:sz="0" w:space="0" w:color="auto"/>
        <w:bottom w:val="none" w:sz="0" w:space="0" w:color="auto"/>
        <w:right w:val="none" w:sz="0" w:space="0" w:color="auto"/>
      </w:divBdr>
      <w:divsChild>
        <w:div w:id="1153138497">
          <w:marLeft w:val="0"/>
          <w:marRight w:val="0"/>
          <w:marTop w:val="0"/>
          <w:marBottom w:val="0"/>
          <w:divBdr>
            <w:top w:val="none" w:sz="0" w:space="0" w:color="auto"/>
            <w:left w:val="none" w:sz="0" w:space="0" w:color="auto"/>
            <w:bottom w:val="none" w:sz="0" w:space="0" w:color="auto"/>
            <w:right w:val="none" w:sz="0" w:space="0" w:color="auto"/>
          </w:divBdr>
          <w:divsChild>
            <w:div w:id="1751149117">
              <w:marLeft w:val="0"/>
              <w:marRight w:val="0"/>
              <w:marTop w:val="0"/>
              <w:marBottom w:val="0"/>
              <w:divBdr>
                <w:top w:val="none" w:sz="0" w:space="0" w:color="auto"/>
                <w:left w:val="none" w:sz="0" w:space="0" w:color="auto"/>
                <w:bottom w:val="none" w:sz="0" w:space="0" w:color="auto"/>
                <w:right w:val="none" w:sz="0" w:space="0" w:color="auto"/>
              </w:divBdr>
              <w:divsChild>
                <w:div w:id="15548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00565">
      <w:bodyDiv w:val="1"/>
      <w:marLeft w:val="0"/>
      <w:marRight w:val="0"/>
      <w:marTop w:val="0"/>
      <w:marBottom w:val="0"/>
      <w:divBdr>
        <w:top w:val="none" w:sz="0" w:space="0" w:color="auto"/>
        <w:left w:val="none" w:sz="0" w:space="0" w:color="auto"/>
        <w:bottom w:val="none" w:sz="0" w:space="0" w:color="auto"/>
        <w:right w:val="none" w:sz="0" w:space="0" w:color="auto"/>
      </w:divBdr>
    </w:div>
    <w:div w:id="387918230">
      <w:bodyDiv w:val="1"/>
      <w:marLeft w:val="0"/>
      <w:marRight w:val="0"/>
      <w:marTop w:val="0"/>
      <w:marBottom w:val="0"/>
      <w:divBdr>
        <w:top w:val="none" w:sz="0" w:space="0" w:color="auto"/>
        <w:left w:val="none" w:sz="0" w:space="0" w:color="auto"/>
        <w:bottom w:val="none" w:sz="0" w:space="0" w:color="auto"/>
        <w:right w:val="none" w:sz="0" w:space="0" w:color="auto"/>
      </w:divBdr>
      <w:divsChild>
        <w:div w:id="679433035">
          <w:marLeft w:val="0"/>
          <w:marRight w:val="0"/>
          <w:marTop w:val="0"/>
          <w:marBottom w:val="0"/>
          <w:divBdr>
            <w:top w:val="none" w:sz="0" w:space="0" w:color="auto"/>
            <w:left w:val="none" w:sz="0" w:space="0" w:color="auto"/>
            <w:bottom w:val="none" w:sz="0" w:space="0" w:color="auto"/>
            <w:right w:val="none" w:sz="0" w:space="0" w:color="auto"/>
          </w:divBdr>
          <w:divsChild>
            <w:div w:id="2056732124">
              <w:marLeft w:val="0"/>
              <w:marRight w:val="0"/>
              <w:marTop w:val="0"/>
              <w:marBottom w:val="0"/>
              <w:divBdr>
                <w:top w:val="none" w:sz="0" w:space="0" w:color="auto"/>
                <w:left w:val="none" w:sz="0" w:space="0" w:color="auto"/>
                <w:bottom w:val="none" w:sz="0" w:space="0" w:color="auto"/>
                <w:right w:val="none" w:sz="0" w:space="0" w:color="auto"/>
              </w:divBdr>
              <w:divsChild>
                <w:div w:id="1803764707">
                  <w:marLeft w:val="0"/>
                  <w:marRight w:val="0"/>
                  <w:marTop w:val="0"/>
                  <w:marBottom w:val="0"/>
                  <w:divBdr>
                    <w:top w:val="none" w:sz="0" w:space="0" w:color="auto"/>
                    <w:left w:val="none" w:sz="0" w:space="0" w:color="auto"/>
                    <w:bottom w:val="none" w:sz="0" w:space="0" w:color="auto"/>
                    <w:right w:val="none" w:sz="0" w:space="0" w:color="auto"/>
                  </w:divBdr>
                  <w:divsChild>
                    <w:div w:id="17261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62919">
      <w:bodyDiv w:val="1"/>
      <w:marLeft w:val="0"/>
      <w:marRight w:val="0"/>
      <w:marTop w:val="0"/>
      <w:marBottom w:val="0"/>
      <w:divBdr>
        <w:top w:val="none" w:sz="0" w:space="0" w:color="auto"/>
        <w:left w:val="none" w:sz="0" w:space="0" w:color="auto"/>
        <w:bottom w:val="none" w:sz="0" w:space="0" w:color="auto"/>
        <w:right w:val="none" w:sz="0" w:space="0" w:color="auto"/>
      </w:divBdr>
    </w:div>
    <w:div w:id="390540096">
      <w:bodyDiv w:val="1"/>
      <w:marLeft w:val="0"/>
      <w:marRight w:val="0"/>
      <w:marTop w:val="0"/>
      <w:marBottom w:val="0"/>
      <w:divBdr>
        <w:top w:val="none" w:sz="0" w:space="0" w:color="auto"/>
        <w:left w:val="none" w:sz="0" w:space="0" w:color="auto"/>
        <w:bottom w:val="none" w:sz="0" w:space="0" w:color="auto"/>
        <w:right w:val="none" w:sz="0" w:space="0" w:color="auto"/>
      </w:divBdr>
      <w:divsChild>
        <w:div w:id="1100563041">
          <w:marLeft w:val="0"/>
          <w:marRight w:val="0"/>
          <w:marTop w:val="0"/>
          <w:marBottom w:val="0"/>
          <w:divBdr>
            <w:top w:val="none" w:sz="0" w:space="0" w:color="auto"/>
            <w:left w:val="none" w:sz="0" w:space="0" w:color="auto"/>
            <w:bottom w:val="none" w:sz="0" w:space="0" w:color="auto"/>
            <w:right w:val="none" w:sz="0" w:space="0" w:color="auto"/>
          </w:divBdr>
          <w:divsChild>
            <w:div w:id="64685385">
              <w:marLeft w:val="0"/>
              <w:marRight w:val="0"/>
              <w:marTop w:val="0"/>
              <w:marBottom w:val="0"/>
              <w:divBdr>
                <w:top w:val="none" w:sz="0" w:space="0" w:color="auto"/>
                <w:left w:val="none" w:sz="0" w:space="0" w:color="auto"/>
                <w:bottom w:val="none" w:sz="0" w:space="0" w:color="auto"/>
                <w:right w:val="none" w:sz="0" w:space="0" w:color="auto"/>
              </w:divBdr>
              <w:divsChild>
                <w:div w:id="21372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465570">
      <w:bodyDiv w:val="1"/>
      <w:marLeft w:val="0"/>
      <w:marRight w:val="0"/>
      <w:marTop w:val="0"/>
      <w:marBottom w:val="0"/>
      <w:divBdr>
        <w:top w:val="none" w:sz="0" w:space="0" w:color="auto"/>
        <w:left w:val="none" w:sz="0" w:space="0" w:color="auto"/>
        <w:bottom w:val="none" w:sz="0" w:space="0" w:color="auto"/>
        <w:right w:val="none" w:sz="0" w:space="0" w:color="auto"/>
      </w:divBdr>
    </w:div>
    <w:div w:id="391583812">
      <w:bodyDiv w:val="1"/>
      <w:marLeft w:val="0"/>
      <w:marRight w:val="0"/>
      <w:marTop w:val="0"/>
      <w:marBottom w:val="0"/>
      <w:divBdr>
        <w:top w:val="none" w:sz="0" w:space="0" w:color="auto"/>
        <w:left w:val="none" w:sz="0" w:space="0" w:color="auto"/>
        <w:bottom w:val="none" w:sz="0" w:space="0" w:color="auto"/>
        <w:right w:val="none" w:sz="0" w:space="0" w:color="auto"/>
      </w:divBdr>
    </w:div>
    <w:div w:id="393086488">
      <w:bodyDiv w:val="1"/>
      <w:marLeft w:val="0"/>
      <w:marRight w:val="0"/>
      <w:marTop w:val="0"/>
      <w:marBottom w:val="0"/>
      <w:divBdr>
        <w:top w:val="none" w:sz="0" w:space="0" w:color="auto"/>
        <w:left w:val="none" w:sz="0" w:space="0" w:color="auto"/>
        <w:bottom w:val="none" w:sz="0" w:space="0" w:color="auto"/>
        <w:right w:val="none" w:sz="0" w:space="0" w:color="auto"/>
      </w:divBdr>
    </w:div>
    <w:div w:id="397872597">
      <w:bodyDiv w:val="1"/>
      <w:marLeft w:val="0"/>
      <w:marRight w:val="0"/>
      <w:marTop w:val="0"/>
      <w:marBottom w:val="0"/>
      <w:divBdr>
        <w:top w:val="none" w:sz="0" w:space="0" w:color="auto"/>
        <w:left w:val="none" w:sz="0" w:space="0" w:color="auto"/>
        <w:bottom w:val="none" w:sz="0" w:space="0" w:color="auto"/>
        <w:right w:val="none" w:sz="0" w:space="0" w:color="auto"/>
      </w:divBdr>
      <w:divsChild>
        <w:div w:id="332805454">
          <w:marLeft w:val="0"/>
          <w:marRight w:val="0"/>
          <w:marTop w:val="0"/>
          <w:marBottom w:val="0"/>
          <w:divBdr>
            <w:top w:val="none" w:sz="0" w:space="0" w:color="auto"/>
            <w:left w:val="none" w:sz="0" w:space="0" w:color="auto"/>
            <w:bottom w:val="none" w:sz="0" w:space="0" w:color="auto"/>
            <w:right w:val="none" w:sz="0" w:space="0" w:color="auto"/>
          </w:divBdr>
          <w:divsChild>
            <w:div w:id="2126461763">
              <w:marLeft w:val="0"/>
              <w:marRight w:val="0"/>
              <w:marTop w:val="0"/>
              <w:marBottom w:val="0"/>
              <w:divBdr>
                <w:top w:val="none" w:sz="0" w:space="0" w:color="auto"/>
                <w:left w:val="none" w:sz="0" w:space="0" w:color="auto"/>
                <w:bottom w:val="none" w:sz="0" w:space="0" w:color="auto"/>
                <w:right w:val="none" w:sz="0" w:space="0" w:color="auto"/>
              </w:divBdr>
              <w:divsChild>
                <w:div w:id="1141922515">
                  <w:marLeft w:val="0"/>
                  <w:marRight w:val="0"/>
                  <w:marTop w:val="0"/>
                  <w:marBottom w:val="0"/>
                  <w:divBdr>
                    <w:top w:val="none" w:sz="0" w:space="0" w:color="auto"/>
                    <w:left w:val="none" w:sz="0" w:space="0" w:color="auto"/>
                    <w:bottom w:val="none" w:sz="0" w:space="0" w:color="auto"/>
                    <w:right w:val="none" w:sz="0" w:space="0" w:color="auto"/>
                  </w:divBdr>
                </w:div>
              </w:divsChild>
            </w:div>
            <w:div w:id="1997997951">
              <w:marLeft w:val="0"/>
              <w:marRight w:val="0"/>
              <w:marTop w:val="0"/>
              <w:marBottom w:val="0"/>
              <w:divBdr>
                <w:top w:val="none" w:sz="0" w:space="0" w:color="auto"/>
                <w:left w:val="none" w:sz="0" w:space="0" w:color="auto"/>
                <w:bottom w:val="none" w:sz="0" w:space="0" w:color="auto"/>
                <w:right w:val="none" w:sz="0" w:space="0" w:color="auto"/>
              </w:divBdr>
              <w:divsChild>
                <w:div w:id="5764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11496">
          <w:marLeft w:val="0"/>
          <w:marRight w:val="0"/>
          <w:marTop w:val="0"/>
          <w:marBottom w:val="0"/>
          <w:divBdr>
            <w:top w:val="none" w:sz="0" w:space="0" w:color="auto"/>
            <w:left w:val="none" w:sz="0" w:space="0" w:color="auto"/>
            <w:bottom w:val="none" w:sz="0" w:space="0" w:color="auto"/>
            <w:right w:val="none" w:sz="0" w:space="0" w:color="auto"/>
          </w:divBdr>
          <w:divsChild>
            <w:div w:id="1999382227">
              <w:marLeft w:val="0"/>
              <w:marRight w:val="0"/>
              <w:marTop w:val="0"/>
              <w:marBottom w:val="0"/>
              <w:divBdr>
                <w:top w:val="none" w:sz="0" w:space="0" w:color="auto"/>
                <w:left w:val="none" w:sz="0" w:space="0" w:color="auto"/>
                <w:bottom w:val="none" w:sz="0" w:space="0" w:color="auto"/>
                <w:right w:val="none" w:sz="0" w:space="0" w:color="auto"/>
              </w:divBdr>
              <w:divsChild>
                <w:div w:id="3168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8379">
      <w:bodyDiv w:val="1"/>
      <w:marLeft w:val="0"/>
      <w:marRight w:val="0"/>
      <w:marTop w:val="0"/>
      <w:marBottom w:val="0"/>
      <w:divBdr>
        <w:top w:val="none" w:sz="0" w:space="0" w:color="auto"/>
        <w:left w:val="none" w:sz="0" w:space="0" w:color="auto"/>
        <w:bottom w:val="none" w:sz="0" w:space="0" w:color="auto"/>
        <w:right w:val="none" w:sz="0" w:space="0" w:color="auto"/>
      </w:divBdr>
    </w:div>
    <w:div w:id="399984788">
      <w:bodyDiv w:val="1"/>
      <w:marLeft w:val="0"/>
      <w:marRight w:val="0"/>
      <w:marTop w:val="0"/>
      <w:marBottom w:val="0"/>
      <w:divBdr>
        <w:top w:val="none" w:sz="0" w:space="0" w:color="auto"/>
        <w:left w:val="none" w:sz="0" w:space="0" w:color="auto"/>
        <w:bottom w:val="none" w:sz="0" w:space="0" w:color="auto"/>
        <w:right w:val="none" w:sz="0" w:space="0" w:color="auto"/>
      </w:divBdr>
      <w:divsChild>
        <w:div w:id="700863271">
          <w:marLeft w:val="0"/>
          <w:marRight w:val="0"/>
          <w:marTop w:val="0"/>
          <w:marBottom w:val="0"/>
          <w:divBdr>
            <w:top w:val="none" w:sz="0" w:space="0" w:color="auto"/>
            <w:left w:val="none" w:sz="0" w:space="0" w:color="auto"/>
            <w:bottom w:val="none" w:sz="0" w:space="0" w:color="auto"/>
            <w:right w:val="none" w:sz="0" w:space="0" w:color="auto"/>
          </w:divBdr>
          <w:divsChild>
            <w:div w:id="79916277">
              <w:marLeft w:val="0"/>
              <w:marRight w:val="0"/>
              <w:marTop w:val="0"/>
              <w:marBottom w:val="0"/>
              <w:divBdr>
                <w:top w:val="none" w:sz="0" w:space="0" w:color="auto"/>
                <w:left w:val="none" w:sz="0" w:space="0" w:color="auto"/>
                <w:bottom w:val="none" w:sz="0" w:space="0" w:color="auto"/>
                <w:right w:val="none" w:sz="0" w:space="0" w:color="auto"/>
              </w:divBdr>
              <w:divsChild>
                <w:div w:id="10254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6985">
      <w:bodyDiv w:val="1"/>
      <w:marLeft w:val="0"/>
      <w:marRight w:val="0"/>
      <w:marTop w:val="0"/>
      <w:marBottom w:val="0"/>
      <w:divBdr>
        <w:top w:val="none" w:sz="0" w:space="0" w:color="auto"/>
        <w:left w:val="none" w:sz="0" w:space="0" w:color="auto"/>
        <w:bottom w:val="none" w:sz="0" w:space="0" w:color="auto"/>
        <w:right w:val="none" w:sz="0" w:space="0" w:color="auto"/>
      </w:divBdr>
    </w:div>
    <w:div w:id="403258786">
      <w:bodyDiv w:val="1"/>
      <w:marLeft w:val="0"/>
      <w:marRight w:val="0"/>
      <w:marTop w:val="0"/>
      <w:marBottom w:val="0"/>
      <w:divBdr>
        <w:top w:val="none" w:sz="0" w:space="0" w:color="auto"/>
        <w:left w:val="none" w:sz="0" w:space="0" w:color="auto"/>
        <w:bottom w:val="none" w:sz="0" w:space="0" w:color="auto"/>
        <w:right w:val="none" w:sz="0" w:space="0" w:color="auto"/>
      </w:divBdr>
    </w:div>
    <w:div w:id="403601992">
      <w:bodyDiv w:val="1"/>
      <w:marLeft w:val="0"/>
      <w:marRight w:val="0"/>
      <w:marTop w:val="0"/>
      <w:marBottom w:val="0"/>
      <w:divBdr>
        <w:top w:val="none" w:sz="0" w:space="0" w:color="auto"/>
        <w:left w:val="none" w:sz="0" w:space="0" w:color="auto"/>
        <w:bottom w:val="none" w:sz="0" w:space="0" w:color="auto"/>
        <w:right w:val="none" w:sz="0" w:space="0" w:color="auto"/>
      </w:divBdr>
    </w:div>
    <w:div w:id="405420397">
      <w:bodyDiv w:val="1"/>
      <w:marLeft w:val="0"/>
      <w:marRight w:val="0"/>
      <w:marTop w:val="0"/>
      <w:marBottom w:val="0"/>
      <w:divBdr>
        <w:top w:val="none" w:sz="0" w:space="0" w:color="auto"/>
        <w:left w:val="none" w:sz="0" w:space="0" w:color="auto"/>
        <w:bottom w:val="none" w:sz="0" w:space="0" w:color="auto"/>
        <w:right w:val="none" w:sz="0" w:space="0" w:color="auto"/>
      </w:divBdr>
      <w:divsChild>
        <w:div w:id="816992773">
          <w:marLeft w:val="0"/>
          <w:marRight w:val="0"/>
          <w:marTop w:val="0"/>
          <w:marBottom w:val="0"/>
          <w:divBdr>
            <w:top w:val="none" w:sz="0" w:space="0" w:color="auto"/>
            <w:left w:val="none" w:sz="0" w:space="0" w:color="auto"/>
            <w:bottom w:val="none" w:sz="0" w:space="0" w:color="auto"/>
            <w:right w:val="none" w:sz="0" w:space="0" w:color="auto"/>
          </w:divBdr>
          <w:divsChild>
            <w:div w:id="514615321">
              <w:marLeft w:val="0"/>
              <w:marRight w:val="0"/>
              <w:marTop w:val="0"/>
              <w:marBottom w:val="0"/>
              <w:divBdr>
                <w:top w:val="none" w:sz="0" w:space="0" w:color="auto"/>
                <w:left w:val="none" w:sz="0" w:space="0" w:color="auto"/>
                <w:bottom w:val="none" w:sz="0" w:space="0" w:color="auto"/>
                <w:right w:val="none" w:sz="0" w:space="0" w:color="auto"/>
              </w:divBdr>
              <w:divsChild>
                <w:div w:id="18897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49667">
      <w:bodyDiv w:val="1"/>
      <w:marLeft w:val="0"/>
      <w:marRight w:val="0"/>
      <w:marTop w:val="0"/>
      <w:marBottom w:val="0"/>
      <w:divBdr>
        <w:top w:val="none" w:sz="0" w:space="0" w:color="auto"/>
        <w:left w:val="none" w:sz="0" w:space="0" w:color="auto"/>
        <w:bottom w:val="none" w:sz="0" w:space="0" w:color="auto"/>
        <w:right w:val="none" w:sz="0" w:space="0" w:color="auto"/>
      </w:divBdr>
      <w:divsChild>
        <w:div w:id="1388143537">
          <w:marLeft w:val="0"/>
          <w:marRight w:val="0"/>
          <w:marTop w:val="0"/>
          <w:marBottom w:val="0"/>
          <w:divBdr>
            <w:top w:val="none" w:sz="0" w:space="0" w:color="auto"/>
            <w:left w:val="none" w:sz="0" w:space="0" w:color="auto"/>
            <w:bottom w:val="none" w:sz="0" w:space="0" w:color="auto"/>
            <w:right w:val="none" w:sz="0" w:space="0" w:color="auto"/>
          </w:divBdr>
          <w:divsChild>
            <w:div w:id="1244995221">
              <w:marLeft w:val="0"/>
              <w:marRight w:val="0"/>
              <w:marTop w:val="0"/>
              <w:marBottom w:val="0"/>
              <w:divBdr>
                <w:top w:val="none" w:sz="0" w:space="0" w:color="auto"/>
                <w:left w:val="none" w:sz="0" w:space="0" w:color="auto"/>
                <w:bottom w:val="none" w:sz="0" w:space="0" w:color="auto"/>
                <w:right w:val="none" w:sz="0" w:space="0" w:color="auto"/>
              </w:divBdr>
              <w:divsChild>
                <w:div w:id="324281588">
                  <w:marLeft w:val="0"/>
                  <w:marRight w:val="0"/>
                  <w:marTop w:val="0"/>
                  <w:marBottom w:val="0"/>
                  <w:divBdr>
                    <w:top w:val="none" w:sz="0" w:space="0" w:color="auto"/>
                    <w:left w:val="none" w:sz="0" w:space="0" w:color="auto"/>
                    <w:bottom w:val="none" w:sz="0" w:space="0" w:color="auto"/>
                    <w:right w:val="none" w:sz="0" w:space="0" w:color="auto"/>
                  </w:divBdr>
                  <w:divsChild>
                    <w:div w:id="15987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7176">
      <w:bodyDiv w:val="1"/>
      <w:marLeft w:val="0"/>
      <w:marRight w:val="0"/>
      <w:marTop w:val="0"/>
      <w:marBottom w:val="0"/>
      <w:divBdr>
        <w:top w:val="none" w:sz="0" w:space="0" w:color="auto"/>
        <w:left w:val="none" w:sz="0" w:space="0" w:color="auto"/>
        <w:bottom w:val="none" w:sz="0" w:space="0" w:color="auto"/>
        <w:right w:val="none" w:sz="0" w:space="0" w:color="auto"/>
      </w:divBdr>
    </w:div>
    <w:div w:id="416024404">
      <w:bodyDiv w:val="1"/>
      <w:marLeft w:val="0"/>
      <w:marRight w:val="0"/>
      <w:marTop w:val="0"/>
      <w:marBottom w:val="0"/>
      <w:divBdr>
        <w:top w:val="none" w:sz="0" w:space="0" w:color="auto"/>
        <w:left w:val="none" w:sz="0" w:space="0" w:color="auto"/>
        <w:bottom w:val="none" w:sz="0" w:space="0" w:color="auto"/>
        <w:right w:val="none" w:sz="0" w:space="0" w:color="auto"/>
      </w:divBdr>
    </w:div>
    <w:div w:id="416244476">
      <w:bodyDiv w:val="1"/>
      <w:marLeft w:val="0"/>
      <w:marRight w:val="0"/>
      <w:marTop w:val="0"/>
      <w:marBottom w:val="0"/>
      <w:divBdr>
        <w:top w:val="none" w:sz="0" w:space="0" w:color="auto"/>
        <w:left w:val="none" w:sz="0" w:space="0" w:color="auto"/>
        <w:bottom w:val="none" w:sz="0" w:space="0" w:color="auto"/>
        <w:right w:val="none" w:sz="0" w:space="0" w:color="auto"/>
      </w:divBdr>
    </w:div>
    <w:div w:id="418256894">
      <w:bodyDiv w:val="1"/>
      <w:marLeft w:val="0"/>
      <w:marRight w:val="0"/>
      <w:marTop w:val="0"/>
      <w:marBottom w:val="0"/>
      <w:divBdr>
        <w:top w:val="none" w:sz="0" w:space="0" w:color="auto"/>
        <w:left w:val="none" w:sz="0" w:space="0" w:color="auto"/>
        <w:bottom w:val="none" w:sz="0" w:space="0" w:color="auto"/>
        <w:right w:val="none" w:sz="0" w:space="0" w:color="auto"/>
      </w:divBdr>
      <w:divsChild>
        <w:div w:id="1332373201">
          <w:marLeft w:val="0"/>
          <w:marRight w:val="0"/>
          <w:marTop w:val="0"/>
          <w:marBottom w:val="0"/>
          <w:divBdr>
            <w:top w:val="none" w:sz="0" w:space="0" w:color="auto"/>
            <w:left w:val="none" w:sz="0" w:space="0" w:color="auto"/>
            <w:bottom w:val="none" w:sz="0" w:space="0" w:color="auto"/>
            <w:right w:val="none" w:sz="0" w:space="0" w:color="auto"/>
          </w:divBdr>
          <w:divsChild>
            <w:div w:id="141506656">
              <w:marLeft w:val="0"/>
              <w:marRight w:val="0"/>
              <w:marTop w:val="0"/>
              <w:marBottom w:val="0"/>
              <w:divBdr>
                <w:top w:val="none" w:sz="0" w:space="0" w:color="auto"/>
                <w:left w:val="none" w:sz="0" w:space="0" w:color="auto"/>
                <w:bottom w:val="none" w:sz="0" w:space="0" w:color="auto"/>
                <w:right w:val="none" w:sz="0" w:space="0" w:color="auto"/>
              </w:divBdr>
              <w:divsChild>
                <w:div w:id="10664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51134">
      <w:bodyDiv w:val="1"/>
      <w:marLeft w:val="0"/>
      <w:marRight w:val="0"/>
      <w:marTop w:val="0"/>
      <w:marBottom w:val="0"/>
      <w:divBdr>
        <w:top w:val="none" w:sz="0" w:space="0" w:color="auto"/>
        <w:left w:val="none" w:sz="0" w:space="0" w:color="auto"/>
        <w:bottom w:val="none" w:sz="0" w:space="0" w:color="auto"/>
        <w:right w:val="none" w:sz="0" w:space="0" w:color="auto"/>
      </w:divBdr>
    </w:div>
    <w:div w:id="420562231">
      <w:bodyDiv w:val="1"/>
      <w:marLeft w:val="0"/>
      <w:marRight w:val="0"/>
      <w:marTop w:val="0"/>
      <w:marBottom w:val="0"/>
      <w:divBdr>
        <w:top w:val="none" w:sz="0" w:space="0" w:color="auto"/>
        <w:left w:val="none" w:sz="0" w:space="0" w:color="auto"/>
        <w:bottom w:val="none" w:sz="0" w:space="0" w:color="auto"/>
        <w:right w:val="none" w:sz="0" w:space="0" w:color="auto"/>
      </w:divBdr>
    </w:div>
    <w:div w:id="424497028">
      <w:bodyDiv w:val="1"/>
      <w:marLeft w:val="0"/>
      <w:marRight w:val="0"/>
      <w:marTop w:val="0"/>
      <w:marBottom w:val="0"/>
      <w:divBdr>
        <w:top w:val="none" w:sz="0" w:space="0" w:color="auto"/>
        <w:left w:val="none" w:sz="0" w:space="0" w:color="auto"/>
        <w:bottom w:val="none" w:sz="0" w:space="0" w:color="auto"/>
        <w:right w:val="none" w:sz="0" w:space="0" w:color="auto"/>
      </w:divBdr>
    </w:div>
    <w:div w:id="425348476">
      <w:bodyDiv w:val="1"/>
      <w:marLeft w:val="0"/>
      <w:marRight w:val="0"/>
      <w:marTop w:val="0"/>
      <w:marBottom w:val="0"/>
      <w:divBdr>
        <w:top w:val="none" w:sz="0" w:space="0" w:color="auto"/>
        <w:left w:val="none" w:sz="0" w:space="0" w:color="auto"/>
        <w:bottom w:val="none" w:sz="0" w:space="0" w:color="auto"/>
        <w:right w:val="none" w:sz="0" w:space="0" w:color="auto"/>
      </w:divBdr>
      <w:divsChild>
        <w:div w:id="714038189">
          <w:marLeft w:val="0"/>
          <w:marRight w:val="0"/>
          <w:marTop w:val="0"/>
          <w:marBottom w:val="0"/>
          <w:divBdr>
            <w:top w:val="none" w:sz="0" w:space="0" w:color="auto"/>
            <w:left w:val="none" w:sz="0" w:space="0" w:color="auto"/>
            <w:bottom w:val="none" w:sz="0" w:space="0" w:color="auto"/>
            <w:right w:val="none" w:sz="0" w:space="0" w:color="auto"/>
          </w:divBdr>
          <w:divsChild>
            <w:div w:id="1001854899">
              <w:marLeft w:val="0"/>
              <w:marRight w:val="0"/>
              <w:marTop w:val="0"/>
              <w:marBottom w:val="0"/>
              <w:divBdr>
                <w:top w:val="none" w:sz="0" w:space="0" w:color="auto"/>
                <w:left w:val="none" w:sz="0" w:space="0" w:color="auto"/>
                <w:bottom w:val="none" w:sz="0" w:space="0" w:color="auto"/>
                <w:right w:val="none" w:sz="0" w:space="0" w:color="auto"/>
              </w:divBdr>
              <w:divsChild>
                <w:div w:id="946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8559">
      <w:bodyDiv w:val="1"/>
      <w:marLeft w:val="0"/>
      <w:marRight w:val="0"/>
      <w:marTop w:val="0"/>
      <w:marBottom w:val="0"/>
      <w:divBdr>
        <w:top w:val="none" w:sz="0" w:space="0" w:color="auto"/>
        <w:left w:val="none" w:sz="0" w:space="0" w:color="auto"/>
        <w:bottom w:val="none" w:sz="0" w:space="0" w:color="auto"/>
        <w:right w:val="none" w:sz="0" w:space="0" w:color="auto"/>
      </w:divBdr>
    </w:div>
    <w:div w:id="433283011">
      <w:bodyDiv w:val="1"/>
      <w:marLeft w:val="0"/>
      <w:marRight w:val="0"/>
      <w:marTop w:val="0"/>
      <w:marBottom w:val="0"/>
      <w:divBdr>
        <w:top w:val="none" w:sz="0" w:space="0" w:color="auto"/>
        <w:left w:val="none" w:sz="0" w:space="0" w:color="auto"/>
        <w:bottom w:val="none" w:sz="0" w:space="0" w:color="auto"/>
        <w:right w:val="none" w:sz="0" w:space="0" w:color="auto"/>
      </w:divBdr>
    </w:div>
    <w:div w:id="433327340">
      <w:bodyDiv w:val="1"/>
      <w:marLeft w:val="0"/>
      <w:marRight w:val="0"/>
      <w:marTop w:val="0"/>
      <w:marBottom w:val="0"/>
      <w:divBdr>
        <w:top w:val="none" w:sz="0" w:space="0" w:color="auto"/>
        <w:left w:val="none" w:sz="0" w:space="0" w:color="auto"/>
        <w:bottom w:val="none" w:sz="0" w:space="0" w:color="auto"/>
        <w:right w:val="none" w:sz="0" w:space="0" w:color="auto"/>
      </w:divBdr>
    </w:div>
    <w:div w:id="435370063">
      <w:bodyDiv w:val="1"/>
      <w:marLeft w:val="0"/>
      <w:marRight w:val="0"/>
      <w:marTop w:val="0"/>
      <w:marBottom w:val="0"/>
      <w:divBdr>
        <w:top w:val="none" w:sz="0" w:space="0" w:color="auto"/>
        <w:left w:val="none" w:sz="0" w:space="0" w:color="auto"/>
        <w:bottom w:val="none" w:sz="0" w:space="0" w:color="auto"/>
        <w:right w:val="none" w:sz="0" w:space="0" w:color="auto"/>
      </w:divBdr>
    </w:div>
    <w:div w:id="436482645">
      <w:bodyDiv w:val="1"/>
      <w:marLeft w:val="0"/>
      <w:marRight w:val="0"/>
      <w:marTop w:val="0"/>
      <w:marBottom w:val="0"/>
      <w:divBdr>
        <w:top w:val="none" w:sz="0" w:space="0" w:color="auto"/>
        <w:left w:val="none" w:sz="0" w:space="0" w:color="auto"/>
        <w:bottom w:val="none" w:sz="0" w:space="0" w:color="auto"/>
        <w:right w:val="none" w:sz="0" w:space="0" w:color="auto"/>
      </w:divBdr>
    </w:div>
    <w:div w:id="436875884">
      <w:bodyDiv w:val="1"/>
      <w:marLeft w:val="0"/>
      <w:marRight w:val="0"/>
      <w:marTop w:val="0"/>
      <w:marBottom w:val="0"/>
      <w:divBdr>
        <w:top w:val="none" w:sz="0" w:space="0" w:color="auto"/>
        <w:left w:val="none" w:sz="0" w:space="0" w:color="auto"/>
        <w:bottom w:val="none" w:sz="0" w:space="0" w:color="auto"/>
        <w:right w:val="none" w:sz="0" w:space="0" w:color="auto"/>
      </w:divBdr>
    </w:div>
    <w:div w:id="439951601">
      <w:bodyDiv w:val="1"/>
      <w:marLeft w:val="0"/>
      <w:marRight w:val="0"/>
      <w:marTop w:val="0"/>
      <w:marBottom w:val="0"/>
      <w:divBdr>
        <w:top w:val="none" w:sz="0" w:space="0" w:color="auto"/>
        <w:left w:val="none" w:sz="0" w:space="0" w:color="auto"/>
        <w:bottom w:val="none" w:sz="0" w:space="0" w:color="auto"/>
        <w:right w:val="none" w:sz="0" w:space="0" w:color="auto"/>
      </w:divBdr>
    </w:div>
    <w:div w:id="440494218">
      <w:bodyDiv w:val="1"/>
      <w:marLeft w:val="0"/>
      <w:marRight w:val="0"/>
      <w:marTop w:val="0"/>
      <w:marBottom w:val="0"/>
      <w:divBdr>
        <w:top w:val="none" w:sz="0" w:space="0" w:color="auto"/>
        <w:left w:val="none" w:sz="0" w:space="0" w:color="auto"/>
        <w:bottom w:val="none" w:sz="0" w:space="0" w:color="auto"/>
        <w:right w:val="none" w:sz="0" w:space="0" w:color="auto"/>
      </w:divBdr>
    </w:div>
    <w:div w:id="440801342">
      <w:bodyDiv w:val="1"/>
      <w:marLeft w:val="0"/>
      <w:marRight w:val="0"/>
      <w:marTop w:val="0"/>
      <w:marBottom w:val="0"/>
      <w:divBdr>
        <w:top w:val="none" w:sz="0" w:space="0" w:color="auto"/>
        <w:left w:val="none" w:sz="0" w:space="0" w:color="auto"/>
        <w:bottom w:val="none" w:sz="0" w:space="0" w:color="auto"/>
        <w:right w:val="none" w:sz="0" w:space="0" w:color="auto"/>
      </w:divBdr>
      <w:divsChild>
        <w:div w:id="1602252625">
          <w:marLeft w:val="0"/>
          <w:marRight w:val="0"/>
          <w:marTop w:val="0"/>
          <w:marBottom w:val="0"/>
          <w:divBdr>
            <w:top w:val="none" w:sz="0" w:space="0" w:color="auto"/>
            <w:left w:val="none" w:sz="0" w:space="0" w:color="auto"/>
            <w:bottom w:val="none" w:sz="0" w:space="0" w:color="auto"/>
            <w:right w:val="none" w:sz="0" w:space="0" w:color="auto"/>
          </w:divBdr>
          <w:divsChild>
            <w:div w:id="1372455828">
              <w:marLeft w:val="0"/>
              <w:marRight w:val="0"/>
              <w:marTop w:val="0"/>
              <w:marBottom w:val="0"/>
              <w:divBdr>
                <w:top w:val="none" w:sz="0" w:space="0" w:color="auto"/>
                <w:left w:val="none" w:sz="0" w:space="0" w:color="auto"/>
                <w:bottom w:val="none" w:sz="0" w:space="0" w:color="auto"/>
                <w:right w:val="none" w:sz="0" w:space="0" w:color="auto"/>
              </w:divBdr>
              <w:divsChild>
                <w:div w:id="17430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60934">
      <w:bodyDiv w:val="1"/>
      <w:marLeft w:val="0"/>
      <w:marRight w:val="0"/>
      <w:marTop w:val="0"/>
      <w:marBottom w:val="0"/>
      <w:divBdr>
        <w:top w:val="none" w:sz="0" w:space="0" w:color="auto"/>
        <w:left w:val="none" w:sz="0" w:space="0" w:color="auto"/>
        <w:bottom w:val="none" w:sz="0" w:space="0" w:color="auto"/>
        <w:right w:val="none" w:sz="0" w:space="0" w:color="auto"/>
      </w:divBdr>
      <w:divsChild>
        <w:div w:id="2094279210">
          <w:marLeft w:val="0"/>
          <w:marRight w:val="0"/>
          <w:marTop w:val="0"/>
          <w:marBottom w:val="0"/>
          <w:divBdr>
            <w:top w:val="none" w:sz="0" w:space="0" w:color="auto"/>
            <w:left w:val="none" w:sz="0" w:space="0" w:color="auto"/>
            <w:bottom w:val="none" w:sz="0" w:space="0" w:color="auto"/>
            <w:right w:val="none" w:sz="0" w:space="0" w:color="auto"/>
          </w:divBdr>
          <w:divsChild>
            <w:div w:id="2121760056">
              <w:marLeft w:val="0"/>
              <w:marRight w:val="0"/>
              <w:marTop w:val="0"/>
              <w:marBottom w:val="0"/>
              <w:divBdr>
                <w:top w:val="none" w:sz="0" w:space="0" w:color="auto"/>
                <w:left w:val="none" w:sz="0" w:space="0" w:color="auto"/>
                <w:bottom w:val="none" w:sz="0" w:space="0" w:color="auto"/>
                <w:right w:val="none" w:sz="0" w:space="0" w:color="auto"/>
              </w:divBdr>
              <w:divsChild>
                <w:div w:id="4938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49268">
      <w:bodyDiv w:val="1"/>
      <w:marLeft w:val="0"/>
      <w:marRight w:val="0"/>
      <w:marTop w:val="0"/>
      <w:marBottom w:val="0"/>
      <w:divBdr>
        <w:top w:val="none" w:sz="0" w:space="0" w:color="auto"/>
        <w:left w:val="none" w:sz="0" w:space="0" w:color="auto"/>
        <w:bottom w:val="none" w:sz="0" w:space="0" w:color="auto"/>
        <w:right w:val="none" w:sz="0" w:space="0" w:color="auto"/>
      </w:divBdr>
    </w:div>
    <w:div w:id="448089645">
      <w:bodyDiv w:val="1"/>
      <w:marLeft w:val="0"/>
      <w:marRight w:val="0"/>
      <w:marTop w:val="0"/>
      <w:marBottom w:val="0"/>
      <w:divBdr>
        <w:top w:val="none" w:sz="0" w:space="0" w:color="auto"/>
        <w:left w:val="none" w:sz="0" w:space="0" w:color="auto"/>
        <w:bottom w:val="none" w:sz="0" w:space="0" w:color="auto"/>
        <w:right w:val="none" w:sz="0" w:space="0" w:color="auto"/>
      </w:divBdr>
      <w:divsChild>
        <w:div w:id="1367750954">
          <w:marLeft w:val="0"/>
          <w:marRight w:val="0"/>
          <w:marTop w:val="0"/>
          <w:marBottom w:val="0"/>
          <w:divBdr>
            <w:top w:val="none" w:sz="0" w:space="0" w:color="auto"/>
            <w:left w:val="none" w:sz="0" w:space="0" w:color="auto"/>
            <w:bottom w:val="none" w:sz="0" w:space="0" w:color="auto"/>
            <w:right w:val="none" w:sz="0" w:space="0" w:color="auto"/>
          </w:divBdr>
          <w:divsChild>
            <w:div w:id="970935964">
              <w:marLeft w:val="0"/>
              <w:marRight w:val="0"/>
              <w:marTop w:val="0"/>
              <w:marBottom w:val="0"/>
              <w:divBdr>
                <w:top w:val="none" w:sz="0" w:space="0" w:color="auto"/>
                <w:left w:val="none" w:sz="0" w:space="0" w:color="auto"/>
                <w:bottom w:val="none" w:sz="0" w:space="0" w:color="auto"/>
                <w:right w:val="none" w:sz="0" w:space="0" w:color="auto"/>
              </w:divBdr>
              <w:divsChild>
                <w:div w:id="12248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32767">
      <w:bodyDiv w:val="1"/>
      <w:marLeft w:val="0"/>
      <w:marRight w:val="0"/>
      <w:marTop w:val="0"/>
      <w:marBottom w:val="0"/>
      <w:divBdr>
        <w:top w:val="none" w:sz="0" w:space="0" w:color="auto"/>
        <w:left w:val="none" w:sz="0" w:space="0" w:color="auto"/>
        <w:bottom w:val="none" w:sz="0" w:space="0" w:color="auto"/>
        <w:right w:val="none" w:sz="0" w:space="0" w:color="auto"/>
      </w:divBdr>
    </w:div>
    <w:div w:id="450517927">
      <w:bodyDiv w:val="1"/>
      <w:marLeft w:val="0"/>
      <w:marRight w:val="0"/>
      <w:marTop w:val="0"/>
      <w:marBottom w:val="0"/>
      <w:divBdr>
        <w:top w:val="none" w:sz="0" w:space="0" w:color="auto"/>
        <w:left w:val="none" w:sz="0" w:space="0" w:color="auto"/>
        <w:bottom w:val="none" w:sz="0" w:space="0" w:color="auto"/>
        <w:right w:val="none" w:sz="0" w:space="0" w:color="auto"/>
      </w:divBdr>
      <w:divsChild>
        <w:div w:id="114060336">
          <w:marLeft w:val="0"/>
          <w:marRight w:val="0"/>
          <w:marTop w:val="0"/>
          <w:marBottom w:val="0"/>
          <w:divBdr>
            <w:top w:val="none" w:sz="0" w:space="0" w:color="auto"/>
            <w:left w:val="none" w:sz="0" w:space="0" w:color="auto"/>
            <w:bottom w:val="none" w:sz="0" w:space="0" w:color="auto"/>
            <w:right w:val="none" w:sz="0" w:space="0" w:color="auto"/>
          </w:divBdr>
          <w:divsChild>
            <w:div w:id="956638661">
              <w:marLeft w:val="0"/>
              <w:marRight w:val="0"/>
              <w:marTop w:val="0"/>
              <w:marBottom w:val="0"/>
              <w:divBdr>
                <w:top w:val="none" w:sz="0" w:space="0" w:color="auto"/>
                <w:left w:val="none" w:sz="0" w:space="0" w:color="auto"/>
                <w:bottom w:val="none" w:sz="0" w:space="0" w:color="auto"/>
                <w:right w:val="none" w:sz="0" w:space="0" w:color="auto"/>
              </w:divBdr>
              <w:divsChild>
                <w:div w:id="593131770">
                  <w:marLeft w:val="0"/>
                  <w:marRight w:val="0"/>
                  <w:marTop w:val="0"/>
                  <w:marBottom w:val="0"/>
                  <w:divBdr>
                    <w:top w:val="none" w:sz="0" w:space="0" w:color="auto"/>
                    <w:left w:val="none" w:sz="0" w:space="0" w:color="auto"/>
                    <w:bottom w:val="none" w:sz="0" w:space="0" w:color="auto"/>
                    <w:right w:val="none" w:sz="0" w:space="0" w:color="auto"/>
                  </w:divBdr>
                  <w:divsChild>
                    <w:div w:id="13233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81671">
      <w:bodyDiv w:val="1"/>
      <w:marLeft w:val="0"/>
      <w:marRight w:val="0"/>
      <w:marTop w:val="0"/>
      <w:marBottom w:val="0"/>
      <w:divBdr>
        <w:top w:val="none" w:sz="0" w:space="0" w:color="auto"/>
        <w:left w:val="none" w:sz="0" w:space="0" w:color="auto"/>
        <w:bottom w:val="none" w:sz="0" w:space="0" w:color="auto"/>
        <w:right w:val="none" w:sz="0" w:space="0" w:color="auto"/>
      </w:divBdr>
    </w:div>
    <w:div w:id="452948457">
      <w:bodyDiv w:val="1"/>
      <w:marLeft w:val="0"/>
      <w:marRight w:val="0"/>
      <w:marTop w:val="0"/>
      <w:marBottom w:val="0"/>
      <w:divBdr>
        <w:top w:val="none" w:sz="0" w:space="0" w:color="auto"/>
        <w:left w:val="none" w:sz="0" w:space="0" w:color="auto"/>
        <w:bottom w:val="none" w:sz="0" w:space="0" w:color="auto"/>
        <w:right w:val="none" w:sz="0" w:space="0" w:color="auto"/>
      </w:divBdr>
    </w:div>
    <w:div w:id="457573941">
      <w:bodyDiv w:val="1"/>
      <w:marLeft w:val="0"/>
      <w:marRight w:val="0"/>
      <w:marTop w:val="0"/>
      <w:marBottom w:val="0"/>
      <w:divBdr>
        <w:top w:val="none" w:sz="0" w:space="0" w:color="auto"/>
        <w:left w:val="none" w:sz="0" w:space="0" w:color="auto"/>
        <w:bottom w:val="none" w:sz="0" w:space="0" w:color="auto"/>
        <w:right w:val="none" w:sz="0" w:space="0" w:color="auto"/>
      </w:divBdr>
      <w:divsChild>
        <w:div w:id="597178406">
          <w:marLeft w:val="0"/>
          <w:marRight w:val="0"/>
          <w:marTop w:val="0"/>
          <w:marBottom w:val="0"/>
          <w:divBdr>
            <w:top w:val="none" w:sz="0" w:space="0" w:color="auto"/>
            <w:left w:val="none" w:sz="0" w:space="0" w:color="auto"/>
            <w:bottom w:val="none" w:sz="0" w:space="0" w:color="auto"/>
            <w:right w:val="none" w:sz="0" w:space="0" w:color="auto"/>
          </w:divBdr>
          <w:divsChild>
            <w:div w:id="350764194">
              <w:marLeft w:val="0"/>
              <w:marRight w:val="0"/>
              <w:marTop w:val="0"/>
              <w:marBottom w:val="0"/>
              <w:divBdr>
                <w:top w:val="none" w:sz="0" w:space="0" w:color="auto"/>
                <w:left w:val="none" w:sz="0" w:space="0" w:color="auto"/>
                <w:bottom w:val="none" w:sz="0" w:space="0" w:color="auto"/>
                <w:right w:val="none" w:sz="0" w:space="0" w:color="auto"/>
              </w:divBdr>
              <w:divsChild>
                <w:div w:id="186329558">
                  <w:marLeft w:val="0"/>
                  <w:marRight w:val="0"/>
                  <w:marTop w:val="0"/>
                  <w:marBottom w:val="0"/>
                  <w:divBdr>
                    <w:top w:val="none" w:sz="0" w:space="0" w:color="auto"/>
                    <w:left w:val="none" w:sz="0" w:space="0" w:color="auto"/>
                    <w:bottom w:val="none" w:sz="0" w:space="0" w:color="auto"/>
                    <w:right w:val="none" w:sz="0" w:space="0" w:color="auto"/>
                  </w:divBdr>
                  <w:divsChild>
                    <w:div w:id="5653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16772">
      <w:bodyDiv w:val="1"/>
      <w:marLeft w:val="0"/>
      <w:marRight w:val="0"/>
      <w:marTop w:val="0"/>
      <w:marBottom w:val="0"/>
      <w:divBdr>
        <w:top w:val="none" w:sz="0" w:space="0" w:color="auto"/>
        <w:left w:val="none" w:sz="0" w:space="0" w:color="auto"/>
        <w:bottom w:val="none" w:sz="0" w:space="0" w:color="auto"/>
        <w:right w:val="none" w:sz="0" w:space="0" w:color="auto"/>
      </w:divBdr>
    </w:div>
    <w:div w:id="460080009">
      <w:bodyDiv w:val="1"/>
      <w:marLeft w:val="0"/>
      <w:marRight w:val="0"/>
      <w:marTop w:val="0"/>
      <w:marBottom w:val="0"/>
      <w:divBdr>
        <w:top w:val="none" w:sz="0" w:space="0" w:color="auto"/>
        <w:left w:val="none" w:sz="0" w:space="0" w:color="auto"/>
        <w:bottom w:val="none" w:sz="0" w:space="0" w:color="auto"/>
        <w:right w:val="none" w:sz="0" w:space="0" w:color="auto"/>
      </w:divBdr>
      <w:divsChild>
        <w:div w:id="964626143">
          <w:marLeft w:val="0"/>
          <w:marRight w:val="0"/>
          <w:marTop w:val="0"/>
          <w:marBottom w:val="0"/>
          <w:divBdr>
            <w:top w:val="none" w:sz="0" w:space="0" w:color="auto"/>
            <w:left w:val="none" w:sz="0" w:space="0" w:color="auto"/>
            <w:bottom w:val="none" w:sz="0" w:space="0" w:color="auto"/>
            <w:right w:val="none" w:sz="0" w:space="0" w:color="auto"/>
          </w:divBdr>
          <w:divsChild>
            <w:div w:id="323704796">
              <w:marLeft w:val="0"/>
              <w:marRight w:val="0"/>
              <w:marTop w:val="0"/>
              <w:marBottom w:val="0"/>
              <w:divBdr>
                <w:top w:val="none" w:sz="0" w:space="0" w:color="auto"/>
                <w:left w:val="none" w:sz="0" w:space="0" w:color="auto"/>
                <w:bottom w:val="none" w:sz="0" w:space="0" w:color="auto"/>
                <w:right w:val="none" w:sz="0" w:space="0" w:color="auto"/>
              </w:divBdr>
              <w:divsChild>
                <w:div w:id="2137718861">
                  <w:marLeft w:val="0"/>
                  <w:marRight w:val="0"/>
                  <w:marTop w:val="0"/>
                  <w:marBottom w:val="0"/>
                  <w:divBdr>
                    <w:top w:val="none" w:sz="0" w:space="0" w:color="auto"/>
                    <w:left w:val="none" w:sz="0" w:space="0" w:color="auto"/>
                    <w:bottom w:val="none" w:sz="0" w:space="0" w:color="auto"/>
                    <w:right w:val="none" w:sz="0" w:space="0" w:color="auto"/>
                  </w:divBdr>
                  <w:divsChild>
                    <w:div w:id="19508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340285">
      <w:bodyDiv w:val="1"/>
      <w:marLeft w:val="0"/>
      <w:marRight w:val="0"/>
      <w:marTop w:val="0"/>
      <w:marBottom w:val="0"/>
      <w:divBdr>
        <w:top w:val="none" w:sz="0" w:space="0" w:color="auto"/>
        <w:left w:val="none" w:sz="0" w:space="0" w:color="auto"/>
        <w:bottom w:val="none" w:sz="0" w:space="0" w:color="auto"/>
        <w:right w:val="none" w:sz="0" w:space="0" w:color="auto"/>
      </w:divBdr>
    </w:div>
    <w:div w:id="464005380">
      <w:bodyDiv w:val="1"/>
      <w:marLeft w:val="0"/>
      <w:marRight w:val="0"/>
      <w:marTop w:val="0"/>
      <w:marBottom w:val="0"/>
      <w:divBdr>
        <w:top w:val="none" w:sz="0" w:space="0" w:color="auto"/>
        <w:left w:val="none" w:sz="0" w:space="0" w:color="auto"/>
        <w:bottom w:val="none" w:sz="0" w:space="0" w:color="auto"/>
        <w:right w:val="none" w:sz="0" w:space="0" w:color="auto"/>
      </w:divBdr>
    </w:div>
    <w:div w:id="464666583">
      <w:bodyDiv w:val="1"/>
      <w:marLeft w:val="0"/>
      <w:marRight w:val="0"/>
      <w:marTop w:val="0"/>
      <w:marBottom w:val="0"/>
      <w:divBdr>
        <w:top w:val="none" w:sz="0" w:space="0" w:color="auto"/>
        <w:left w:val="none" w:sz="0" w:space="0" w:color="auto"/>
        <w:bottom w:val="none" w:sz="0" w:space="0" w:color="auto"/>
        <w:right w:val="none" w:sz="0" w:space="0" w:color="auto"/>
      </w:divBdr>
    </w:div>
    <w:div w:id="470632861">
      <w:bodyDiv w:val="1"/>
      <w:marLeft w:val="0"/>
      <w:marRight w:val="0"/>
      <w:marTop w:val="0"/>
      <w:marBottom w:val="0"/>
      <w:divBdr>
        <w:top w:val="none" w:sz="0" w:space="0" w:color="auto"/>
        <w:left w:val="none" w:sz="0" w:space="0" w:color="auto"/>
        <w:bottom w:val="none" w:sz="0" w:space="0" w:color="auto"/>
        <w:right w:val="none" w:sz="0" w:space="0" w:color="auto"/>
      </w:divBdr>
      <w:divsChild>
        <w:div w:id="284195369">
          <w:marLeft w:val="0"/>
          <w:marRight w:val="0"/>
          <w:marTop w:val="0"/>
          <w:marBottom w:val="0"/>
          <w:divBdr>
            <w:top w:val="none" w:sz="0" w:space="0" w:color="auto"/>
            <w:left w:val="none" w:sz="0" w:space="0" w:color="auto"/>
            <w:bottom w:val="none" w:sz="0" w:space="0" w:color="auto"/>
            <w:right w:val="none" w:sz="0" w:space="0" w:color="auto"/>
          </w:divBdr>
          <w:divsChild>
            <w:div w:id="210116964">
              <w:marLeft w:val="0"/>
              <w:marRight w:val="0"/>
              <w:marTop w:val="0"/>
              <w:marBottom w:val="0"/>
              <w:divBdr>
                <w:top w:val="none" w:sz="0" w:space="0" w:color="auto"/>
                <w:left w:val="none" w:sz="0" w:space="0" w:color="auto"/>
                <w:bottom w:val="none" w:sz="0" w:space="0" w:color="auto"/>
                <w:right w:val="none" w:sz="0" w:space="0" w:color="auto"/>
              </w:divBdr>
              <w:divsChild>
                <w:div w:id="15993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4477">
      <w:bodyDiv w:val="1"/>
      <w:marLeft w:val="0"/>
      <w:marRight w:val="0"/>
      <w:marTop w:val="0"/>
      <w:marBottom w:val="0"/>
      <w:divBdr>
        <w:top w:val="none" w:sz="0" w:space="0" w:color="auto"/>
        <w:left w:val="none" w:sz="0" w:space="0" w:color="auto"/>
        <w:bottom w:val="none" w:sz="0" w:space="0" w:color="auto"/>
        <w:right w:val="none" w:sz="0" w:space="0" w:color="auto"/>
      </w:divBdr>
    </w:div>
    <w:div w:id="471679731">
      <w:bodyDiv w:val="1"/>
      <w:marLeft w:val="0"/>
      <w:marRight w:val="0"/>
      <w:marTop w:val="0"/>
      <w:marBottom w:val="0"/>
      <w:divBdr>
        <w:top w:val="none" w:sz="0" w:space="0" w:color="auto"/>
        <w:left w:val="none" w:sz="0" w:space="0" w:color="auto"/>
        <w:bottom w:val="none" w:sz="0" w:space="0" w:color="auto"/>
        <w:right w:val="none" w:sz="0" w:space="0" w:color="auto"/>
      </w:divBdr>
      <w:divsChild>
        <w:div w:id="145782629">
          <w:marLeft w:val="0"/>
          <w:marRight w:val="0"/>
          <w:marTop w:val="0"/>
          <w:marBottom w:val="0"/>
          <w:divBdr>
            <w:top w:val="none" w:sz="0" w:space="0" w:color="auto"/>
            <w:left w:val="none" w:sz="0" w:space="0" w:color="auto"/>
            <w:bottom w:val="none" w:sz="0" w:space="0" w:color="auto"/>
            <w:right w:val="none" w:sz="0" w:space="0" w:color="auto"/>
          </w:divBdr>
          <w:divsChild>
            <w:div w:id="841314562">
              <w:marLeft w:val="0"/>
              <w:marRight w:val="0"/>
              <w:marTop w:val="0"/>
              <w:marBottom w:val="0"/>
              <w:divBdr>
                <w:top w:val="none" w:sz="0" w:space="0" w:color="auto"/>
                <w:left w:val="none" w:sz="0" w:space="0" w:color="auto"/>
                <w:bottom w:val="none" w:sz="0" w:space="0" w:color="auto"/>
                <w:right w:val="none" w:sz="0" w:space="0" w:color="auto"/>
              </w:divBdr>
              <w:divsChild>
                <w:div w:id="4421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48794">
      <w:bodyDiv w:val="1"/>
      <w:marLeft w:val="0"/>
      <w:marRight w:val="0"/>
      <w:marTop w:val="0"/>
      <w:marBottom w:val="0"/>
      <w:divBdr>
        <w:top w:val="none" w:sz="0" w:space="0" w:color="auto"/>
        <w:left w:val="none" w:sz="0" w:space="0" w:color="auto"/>
        <w:bottom w:val="none" w:sz="0" w:space="0" w:color="auto"/>
        <w:right w:val="none" w:sz="0" w:space="0" w:color="auto"/>
      </w:divBdr>
      <w:divsChild>
        <w:div w:id="155347482">
          <w:marLeft w:val="0"/>
          <w:marRight w:val="0"/>
          <w:marTop w:val="0"/>
          <w:marBottom w:val="0"/>
          <w:divBdr>
            <w:top w:val="none" w:sz="0" w:space="0" w:color="auto"/>
            <w:left w:val="none" w:sz="0" w:space="0" w:color="auto"/>
            <w:bottom w:val="none" w:sz="0" w:space="0" w:color="auto"/>
            <w:right w:val="none" w:sz="0" w:space="0" w:color="auto"/>
          </w:divBdr>
          <w:divsChild>
            <w:div w:id="655913795">
              <w:marLeft w:val="0"/>
              <w:marRight w:val="0"/>
              <w:marTop w:val="0"/>
              <w:marBottom w:val="0"/>
              <w:divBdr>
                <w:top w:val="none" w:sz="0" w:space="0" w:color="auto"/>
                <w:left w:val="none" w:sz="0" w:space="0" w:color="auto"/>
                <w:bottom w:val="none" w:sz="0" w:space="0" w:color="auto"/>
                <w:right w:val="none" w:sz="0" w:space="0" w:color="auto"/>
              </w:divBdr>
              <w:divsChild>
                <w:div w:id="15918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88748">
      <w:bodyDiv w:val="1"/>
      <w:marLeft w:val="0"/>
      <w:marRight w:val="0"/>
      <w:marTop w:val="0"/>
      <w:marBottom w:val="0"/>
      <w:divBdr>
        <w:top w:val="none" w:sz="0" w:space="0" w:color="auto"/>
        <w:left w:val="none" w:sz="0" w:space="0" w:color="auto"/>
        <w:bottom w:val="none" w:sz="0" w:space="0" w:color="auto"/>
        <w:right w:val="none" w:sz="0" w:space="0" w:color="auto"/>
      </w:divBdr>
      <w:divsChild>
        <w:div w:id="2041589283">
          <w:marLeft w:val="0"/>
          <w:marRight w:val="0"/>
          <w:marTop w:val="0"/>
          <w:marBottom w:val="0"/>
          <w:divBdr>
            <w:top w:val="none" w:sz="0" w:space="0" w:color="auto"/>
            <w:left w:val="none" w:sz="0" w:space="0" w:color="auto"/>
            <w:bottom w:val="none" w:sz="0" w:space="0" w:color="auto"/>
            <w:right w:val="none" w:sz="0" w:space="0" w:color="auto"/>
          </w:divBdr>
          <w:divsChild>
            <w:div w:id="1339694992">
              <w:marLeft w:val="0"/>
              <w:marRight w:val="0"/>
              <w:marTop w:val="0"/>
              <w:marBottom w:val="0"/>
              <w:divBdr>
                <w:top w:val="none" w:sz="0" w:space="0" w:color="auto"/>
                <w:left w:val="none" w:sz="0" w:space="0" w:color="auto"/>
                <w:bottom w:val="none" w:sz="0" w:space="0" w:color="auto"/>
                <w:right w:val="none" w:sz="0" w:space="0" w:color="auto"/>
              </w:divBdr>
              <w:divsChild>
                <w:div w:id="9562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6979">
      <w:bodyDiv w:val="1"/>
      <w:marLeft w:val="0"/>
      <w:marRight w:val="0"/>
      <w:marTop w:val="0"/>
      <w:marBottom w:val="0"/>
      <w:divBdr>
        <w:top w:val="none" w:sz="0" w:space="0" w:color="auto"/>
        <w:left w:val="none" w:sz="0" w:space="0" w:color="auto"/>
        <w:bottom w:val="none" w:sz="0" w:space="0" w:color="auto"/>
        <w:right w:val="none" w:sz="0" w:space="0" w:color="auto"/>
      </w:divBdr>
      <w:divsChild>
        <w:div w:id="290553742">
          <w:marLeft w:val="0"/>
          <w:marRight w:val="0"/>
          <w:marTop w:val="0"/>
          <w:marBottom w:val="0"/>
          <w:divBdr>
            <w:top w:val="none" w:sz="0" w:space="0" w:color="auto"/>
            <w:left w:val="none" w:sz="0" w:space="0" w:color="auto"/>
            <w:bottom w:val="none" w:sz="0" w:space="0" w:color="auto"/>
            <w:right w:val="none" w:sz="0" w:space="0" w:color="auto"/>
          </w:divBdr>
          <w:divsChild>
            <w:div w:id="2055738486">
              <w:marLeft w:val="0"/>
              <w:marRight w:val="0"/>
              <w:marTop w:val="0"/>
              <w:marBottom w:val="0"/>
              <w:divBdr>
                <w:top w:val="none" w:sz="0" w:space="0" w:color="auto"/>
                <w:left w:val="none" w:sz="0" w:space="0" w:color="auto"/>
                <w:bottom w:val="none" w:sz="0" w:space="0" w:color="auto"/>
                <w:right w:val="none" w:sz="0" w:space="0" w:color="auto"/>
              </w:divBdr>
              <w:divsChild>
                <w:div w:id="20210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0158">
      <w:bodyDiv w:val="1"/>
      <w:marLeft w:val="0"/>
      <w:marRight w:val="0"/>
      <w:marTop w:val="0"/>
      <w:marBottom w:val="0"/>
      <w:divBdr>
        <w:top w:val="none" w:sz="0" w:space="0" w:color="auto"/>
        <w:left w:val="none" w:sz="0" w:space="0" w:color="auto"/>
        <w:bottom w:val="none" w:sz="0" w:space="0" w:color="auto"/>
        <w:right w:val="none" w:sz="0" w:space="0" w:color="auto"/>
      </w:divBdr>
      <w:divsChild>
        <w:div w:id="754399874">
          <w:marLeft w:val="0"/>
          <w:marRight w:val="0"/>
          <w:marTop w:val="0"/>
          <w:marBottom w:val="0"/>
          <w:divBdr>
            <w:top w:val="none" w:sz="0" w:space="0" w:color="auto"/>
            <w:left w:val="none" w:sz="0" w:space="0" w:color="auto"/>
            <w:bottom w:val="none" w:sz="0" w:space="0" w:color="auto"/>
            <w:right w:val="none" w:sz="0" w:space="0" w:color="auto"/>
          </w:divBdr>
          <w:divsChild>
            <w:div w:id="761296492">
              <w:marLeft w:val="0"/>
              <w:marRight w:val="0"/>
              <w:marTop w:val="0"/>
              <w:marBottom w:val="0"/>
              <w:divBdr>
                <w:top w:val="none" w:sz="0" w:space="0" w:color="auto"/>
                <w:left w:val="none" w:sz="0" w:space="0" w:color="auto"/>
                <w:bottom w:val="none" w:sz="0" w:space="0" w:color="auto"/>
                <w:right w:val="none" w:sz="0" w:space="0" w:color="auto"/>
              </w:divBdr>
              <w:divsChild>
                <w:div w:id="21342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7141">
      <w:bodyDiv w:val="1"/>
      <w:marLeft w:val="0"/>
      <w:marRight w:val="0"/>
      <w:marTop w:val="0"/>
      <w:marBottom w:val="0"/>
      <w:divBdr>
        <w:top w:val="none" w:sz="0" w:space="0" w:color="auto"/>
        <w:left w:val="none" w:sz="0" w:space="0" w:color="auto"/>
        <w:bottom w:val="none" w:sz="0" w:space="0" w:color="auto"/>
        <w:right w:val="none" w:sz="0" w:space="0" w:color="auto"/>
      </w:divBdr>
    </w:div>
    <w:div w:id="480467139">
      <w:bodyDiv w:val="1"/>
      <w:marLeft w:val="0"/>
      <w:marRight w:val="0"/>
      <w:marTop w:val="0"/>
      <w:marBottom w:val="0"/>
      <w:divBdr>
        <w:top w:val="none" w:sz="0" w:space="0" w:color="auto"/>
        <w:left w:val="none" w:sz="0" w:space="0" w:color="auto"/>
        <w:bottom w:val="none" w:sz="0" w:space="0" w:color="auto"/>
        <w:right w:val="none" w:sz="0" w:space="0" w:color="auto"/>
      </w:divBdr>
      <w:divsChild>
        <w:div w:id="978337967">
          <w:marLeft w:val="0"/>
          <w:marRight w:val="0"/>
          <w:marTop w:val="0"/>
          <w:marBottom w:val="0"/>
          <w:divBdr>
            <w:top w:val="none" w:sz="0" w:space="0" w:color="auto"/>
            <w:left w:val="none" w:sz="0" w:space="0" w:color="auto"/>
            <w:bottom w:val="none" w:sz="0" w:space="0" w:color="auto"/>
            <w:right w:val="none" w:sz="0" w:space="0" w:color="auto"/>
          </w:divBdr>
          <w:divsChild>
            <w:div w:id="631063568">
              <w:marLeft w:val="0"/>
              <w:marRight w:val="0"/>
              <w:marTop w:val="0"/>
              <w:marBottom w:val="0"/>
              <w:divBdr>
                <w:top w:val="none" w:sz="0" w:space="0" w:color="auto"/>
                <w:left w:val="none" w:sz="0" w:space="0" w:color="auto"/>
                <w:bottom w:val="none" w:sz="0" w:space="0" w:color="auto"/>
                <w:right w:val="none" w:sz="0" w:space="0" w:color="auto"/>
              </w:divBdr>
              <w:divsChild>
                <w:div w:id="1384870083">
                  <w:marLeft w:val="0"/>
                  <w:marRight w:val="0"/>
                  <w:marTop w:val="0"/>
                  <w:marBottom w:val="0"/>
                  <w:divBdr>
                    <w:top w:val="none" w:sz="0" w:space="0" w:color="auto"/>
                    <w:left w:val="none" w:sz="0" w:space="0" w:color="auto"/>
                    <w:bottom w:val="none" w:sz="0" w:space="0" w:color="auto"/>
                    <w:right w:val="none" w:sz="0" w:space="0" w:color="auto"/>
                  </w:divBdr>
                  <w:divsChild>
                    <w:div w:id="1013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28825">
      <w:bodyDiv w:val="1"/>
      <w:marLeft w:val="0"/>
      <w:marRight w:val="0"/>
      <w:marTop w:val="0"/>
      <w:marBottom w:val="0"/>
      <w:divBdr>
        <w:top w:val="none" w:sz="0" w:space="0" w:color="auto"/>
        <w:left w:val="none" w:sz="0" w:space="0" w:color="auto"/>
        <w:bottom w:val="none" w:sz="0" w:space="0" w:color="auto"/>
        <w:right w:val="none" w:sz="0" w:space="0" w:color="auto"/>
      </w:divBdr>
      <w:divsChild>
        <w:div w:id="474377301">
          <w:marLeft w:val="0"/>
          <w:marRight w:val="0"/>
          <w:marTop w:val="0"/>
          <w:marBottom w:val="0"/>
          <w:divBdr>
            <w:top w:val="none" w:sz="0" w:space="0" w:color="auto"/>
            <w:left w:val="none" w:sz="0" w:space="0" w:color="auto"/>
            <w:bottom w:val="none" w:sz="0" w:space="0" w:color="auto"/>
            <w:right w:val="none" w:sz="0" w:space="0" w:color="auto"/>
          </w:divBdr>
          <w:divsChild>
            <w:div w:id="1126242860">
              <w:marLeft w:val="0"/>
              <w:marRight w:val="0"/>
              <w:marTop w:val="0"/>
              <w:marBottom w:val="0"/>
              <w:divBdr>
                <w:top w:val="none" w:sz="0" w:space="0" w:color="auto"/>
                <w:left w:val="none" w:sz="0" w:space="0" w:color="auto"/>
                <w:bottom w:val="none" w:sz="0" w:space="0" w:color="auto"/>
                <w:right w:val="none" w:sz="0" w:space="0" w:color="auto"/>
              </w:divBdr>
              <w:divsChild>
                <w:div w:id="3479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96932">
      <w:bodyDiv w:val="1"/>
      <w:marLeft w:val="0"/>
      <w:marRight w:val="0"/>
      <w:marTop w:val="0"/>
      <w:marBottom w:val="0"/>
      <w:divBdr>
        <w:top w:val="none" w:sz="0" w:space="0" w:color="auto"/>
        <w:left w:val="none" w:sz="0" w:space="0" w:color="auto"/>
        <w:bottom w:val="none" w:sz="0" w:space="0" w:color="auto"/>
        <w:right w:val="none" w:sz="0" w:space="0" w:color="auto"/>
      </w:divBdr>
    </w:div>
    <w:div w:id="488669083">
      <w:bodyDiv w:val="1"/>
      <w:marLeft w:val="0"/>
      <w:marRight w:val="0"/>
      <w:marTop w:val="0"/>
      <w:marBottom w:val="0"/>
      <w:divBdr>
        <w:top w:val="none" w:sz="0" w:space="0" w:color="auto"/>
        <w:left w:val="none" w:sz="0" w:space="0" w:color="auto"/>
        <w:bottom w:val="none" w:sz="0" w:space="0" w:color="auto"/>
        <w:right w:val="none" w:sz="0" w:space="0" w:color="auto"/>
      </w:divBdr>
    </w:div>
    <w:div w:id="489686123">
      <w:bodyDiv w:val="1"/>
      <w:marLeft w:val="0"/>
      <w:marRight w:val="0"/>
      <w:marTop w:val="0"/>
      <w:marBottom w:val="0"/>
      <w:divBdr>
        <w:top w:val="none" w:sz="0" w:space="0" w:color="auto"/>
        <w:left w:val="none" w:sz="0" w:space="0" w:color="auto"/>
        <w:bottom w:val="none" w:sz="0" w:space="0" w:color="auto"/>
        <w:right w:val="none" w:sz="0" w:space="0" w:color="auto"/>
      </w:divBdr>
    </w:div>
    <w:div w:id="490219521">
      <w:bodyDiv w:val="1"/>
      <w:marLeft w:val="0"/>
      <w:marRight w:val="0"/>
      <w:marTop w:val="0"/>
      <w:marBottom w:val="0"/>
      <w:divBdr>
        <w:top w:val="none" w:sz="0" w:space="0" w:color="auto"/>
        <w:left w:val="none" w:sz="0" w:space="0" w:color="auto"/>
        <w:bottom w:val="none" w:sz="0" w:space="0" w:color="auto"/>
        <w:right w:val="none" w:sz="0" w:space="0" w:color="auto"/>
      </w:divBdr>
    </w:div>
    <w:div w:id="490490194">
      <w:bodyDiv w:val="1"/>
      <w:marLeft w:val="0"/>
      <w:marRight w:val="0"/>
      <w:marTop w:val="0"/>
      <w:marBottom w:val="0"/>
      <w:divBdr>
        <w:top w:val="none" w:sz="0" w:space="0" w:color="auto"/>
        <w:left w:val="none" w:sz="0" w:space="0" w:color="auto"/>
        <w:bottom w:val="none" w:sz="0" w:space="0" w:color="auto"/>
        <w:right w:val="none" w:sz="0" w:space="0" w:color="auto"/>
      </w:divBdr>
      <w:divsChild>
        <w:div w:id="1798529432">
          <w:marLeft w:val="0"/>
          <w:marRight w:val="0"/>
          <w:marTop w:val="0"/>
          <w:marBottom w:val="0"/>
          <w:divBdr>
            <w:top w:val="none" w:sz="0" w:space="0" w:color="auto"/>
            <w:left w:val="none" w:sz="0" w:space="0" w:color="auto"/>
            <w:bottom w:val="none" w:sz="0" w:space="0" w:color="auto"/>
            <w:right w:val="none" w:sz="0" w:space="0" w:color="auto"/>
          </w:divBdr>
          <w:divsChild>
            <w:div w:id="1731877697">
              <w:marLeft w:val="0"/>
              <w:marRight w:val="0"/>
              <w:marTop w:val="0"/>
              <w:marBottom w:val="0"/>
              <w:divBdr>
                <w:top w:val="none" w:sz="0" w:space="0" w:color="auto"/>
                <w:left w:val="none" w:sz="0" w:space="0" w:color="auto"/>
                <w:bottom w:val="none" w:sz="0" w:space="0" w:color="auto"/>
                <w:right w:val="none" w:sz="0" w:space="0" w:color="auto"/>
              </w:divBdr>
              <w:divsChild>
                <w:div w:id="4862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29358">
      <w:bodyDiv w:val="1"/>
      <w:marLeft w:val="0"/>
      <w:marRight w:val="0"/>
      <w:marTop w:val="0"/>
      <w:marBottom w:val="0"/>
      <w:divBdr>
        <w:top w:val="none" w:sz="0" w:space="0" w:color="auto"/>
        <w:left w:val="none" w:sz="0" w:space="0" w:color="auto"/>
        <w:bottom w:val="none" w:sz="0" w:space="0" w:color="auto"/>
        <w:right w:val="none" w:sz="0" w:space="0" w:color="auto"/>
      </w:divBdr>
    </w:div>
    <w:div w:id="491802620">
      <w:bodyDiv w:val="1"/>
      <w:marLeft w:val="0"/>
      <w:marRight w:val="0"/>
      <w:marTop w:val="0"/>
      <w:marBottom w:val="0"/>
      <w:divBdr>
        <w:top w:val="none" w:sz="0" w:space="0" w:color="auto"/>
        <w:left w:val="none" w:sz="0" w:space="0" w:color="auto"/>
        <w:bottom w:val="none" w:sz="0" w:space="0" w:color="auto"/>
        <w:right w:val="none" w:sz="0" w:space="0" w:color="auto"/>
      </w:divBdr>
    </w:div>
    <w:div w:id="492457035">
      <w:bodyDiv w:val="1"/>
      <w:marLeft w:val="0"/>
      <w:marRight w:val="0"/>
      <w:marTop w:val="0"/>
      <w:marBottom w:val="0"/>
      <w:divBdr>
        <w:top w:val="none" w:sz="0" w:space="0" w:color="auto"/>
        <w:left w:val="none" w:sz="0" w:space="0" w:color="auto"/>
        <w:bottom w:val="none" w:sz="0" w:space="0" w:color="auto"/>
        <w:right w:val="none" w:sz="0" w:space="0" w:color="auto"/>
      </w:divBdr>
      <w:divsChild>
        <w:div w:id="266356975">
          <w:marLeft w:val="0"/>
          <w:marRight w:val="0"/>
          <w:marTop w:val="0"/>
          <w:marBottom w:val="0"/>
          <w:divBdr>
            <w:top w:val="none" w:sz="0" w:space="0" w:color="auto"/>
            <w:left w:val="none" w:sz="0" w:space="0" w:color="auto"/>
            <w:bottom w:val="none" w:sz="0" w:space="0" w:color="auto"/>
            <w:right w:val="none" w:sz="0" w:space="0" w:color="auto"/>
          </w:divBdr>
          <w:divsChild>
            <w:div w:id="935794133">
              <w:marLeft w:val="0"/>
              <w:marRight w:val="0"/>
              <w:marTop w:val="0"/>
              <w:marBottom w:val="0"/>
              <w:divBdr>
                <w:top w:val="none" w:sz="0" w:space="0" w:color="auto"/>
                <w:left w:val="none" w:sz="0" w:space="0" w:color="auto"/>
                <w:bottom w:val="none" w:sz="0" w:space="0" w:color="auto"/>
                <w:right w:val="none" w:sz="0" w:space="0" w:color="auto"/>
              </w:divBdr>
              <w:divsChild>
                <w:div w:id="20531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38505">
      <w:bodyDiv w:val="1"/>
      <w:marLeft w:val="0"/>
      <w:marRight w:val="0"/>
      <w:marTop w:val="0"/>
      <w:marBottom w:val="0"/>
      <w:divBdr>
        <w:top w:val="none" w:sz="0" w:space="0" w:color="auto"/>
        <w:left w:val="none" w:sz="0" w:space="0" w:color="auto"/>
        <w:bottom w:val="none" w:sz="0" w:space="0" w:color="auto"/>
        <w:right w:val="none" w:sz="0" w:space="0" w:color="auto"/>
      </w:divBdr>
      <w:divsChild>
        <w:div w:id="1702435959">
          <w:marLeft w:val="0"/>
          <w:marRight w:val="0"/>
          <w:marTop w:val="0"/>
          <w:marBottom w:val="0"/>
          <w:divBdr>
            <w:top w:val="none" w:sz="0" w:space="0" w:color="auto"/>
            <w:left w:val="none" w:sz="0" w:space="0" w:color="auto"/>
            <w:bottom w:val="none" w:sz="0" w:space="0" w:color="auto"/>
            <w:right w:val="none" w:sz="0" w:space="0" w:color="auto"/>
          </w:divBdr>
          <w:divsChild>
            <w:div w:id="478034684">
              <w:marLeft w:val="0"/>
              <w:marRight w:val="0"/>
              <w:marTop w:val="0"/>
              <w:marBottom w:val="0"/>
              <w:divBdr>
                <w:top w:val="none" w:sz="0" w:space="0" w:color="auto"/>
                <w:left w:val="none" w:sz="0" w:space="0" w:color="auto"/>
                <w:bottom w:val="none" w:sz="0" w:space="0" w:color="auto"/>
                <w:right w:val="none" w:sz="0" w:space="0" w:color="auto"/>
              </w:divBdr>
              <w:divsChild>
                <w:div w:id="13089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5053">
      <w:bodyDiv w:val="1"/>
      <w:marLeft w:val="0"/>
      <w:marRight w:val="0"/>
      <w:marTop w:val="0"/>
      <w:marBottom w:val="0"/>
      <w:divBdr>
        <w:top w:val="none" w:sz="0" w:space="0" w:color="auto"/>
        <w:left w:val="none" w:sz="0" w:space="0" w:color="auto"/>
        <w:bottom w:val="none" w:sz="0" w:space="0" w:color="auto"/>
        <w:right w:val="none" w:sz="0" w:space="0" w:color="auto"/>
      </w:divBdr>
    </w:div>
    <w:div w:id="505092117">
      <w:bodyDiv w:val="1"/>
      <w:marLeft w:val="0"/>
      <w:marRight w:val="0"/>
      <w:marTop w:val="0"/>
      <w:marBottom w:val="0"/>
      <w:divBdr>
        <w:top w:val="none" w:sz="0" w:space="0" w:color="auto"/>
        <w:left w:val="none" w:sz="0" w:space="0" w:color="auto"/>
        <w:bottom w:val="none" w:sz="0" w:space="0" w:color="auto"/>
        <w:right w:val="none" w:sz="0" w:space="0" w:color="auto"/>
      </w:divBdr>
    </w:div>
    <w:div w:id="507017198">
      <w:bodyDiv w:val="1"/>
      <w:marLeft w:val="0"/>
      <w:marRight w:val="0"/>
      <w:marTop w:val="0"/>
      <w:marBottom w:val="0"/>
      <w:divBdr>
        <w:top w:val="none" w:sz="0" w:space="0" w:color="auto"/>
        <w:left w:val="none" w:sz="0" w:space="0" w:color="auto"/>
        <w:bottom w:val="none" w:sz="0" w:space="0" w:color="auto"/>
        <w:right w:val="none" w:sz="0" w:space="0" w:color="auto"/>
      </w:divBdr>
    </w:div>
    <w:div w:id="508717956">
      <w:bodyDiv w:val="1"/>
      <w:marLeft w:val="0"/>
      <w:marRight w:val="0"/>
      <w:marTop w:val="0"/>
      <w:marBottom w:val="0"/>
      <w:divBdr>
        <w:top w:val="none" w:sz="0" w:space="0" w:color="auto"/>
        <w:left w:val="none" w:sz="0" w:space="0" w:color="auto"/>
        <w:bottom w:val="none" w:sz="0" w:space="0" w:color="auto"/>
        <w:right w:val="none" w:sz="0" w:space="0" w:color="auto"/>
      </w:divBdr>
      <w:divsChild>
        <w:div w:id="1408724647">
          <w:marLeft w:val="0"/>
          <w:marRight w:val="0"/>
          <w:marTop w:val="0"/>
          <w:marBottom w:val="0"/>
          <w:divBdr>
            <w:top w:val="none" w:sz="0" w:space="0" w:color="auto"/>
            <w:left w:val="none" w:sz="0" w:space="0" w:color="auto"/>
            <w:bottom w:val="none" w:sz="0" w:space="0" w:color="auto"/>
            <w:right w:val="none" w:sz="0" w:space="0" w:color="auto"/>
          </w:divBdr>
          <w:divsChild>
            <w:div w:id="1325403019">
              <w:marLeft w:val="0"/>
              <w:marRight w:val="0"/>
              <w:marTop w:val="0"/>
              <w:marBottom w:val="0"/>
              <w:divBdr>
                <w:top w:val="none" w:sz="0" w:space="0" w:color="auto"/>
                <w:left w:val="none" w:sz="0" w:space="0" w:color="auto"/>
                <w:bottom w:val="none" w:sz="0" w:space="0" w:color="auto"/>
                <w:right w:val="none" w:sz="0" w:space="0" w:color="auto"/>
              </w:divBdr>
              <w:divsChild>
                <w:div w:id="18003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5767">
      <w:bodyDiv w:val="1"/>
      <w:marLeft w:val="0"/>
      <w:marRight w:val="0"/>
      <w:marTop w:val="0"/>
      <w:marBottom w:val="0"/>
      <w:divBdr>
        <w:top w:val="none" w:sz="0" w:space="0" w:color="auto"/>
        <w:left w:val="none" w:sz="0" w:space="0" w:color="auto"/>
        <w:bottom w:val="none" w:sz="0" w:space="0" w:color="auto"/>
        <w:right w:val="none" w:sz="0" w:space="0" w:color="auto"/>
      </w:divBdr>
    </w:div>
    <w:div w:id="511605331">
      <w:bodyDiv w:val="1"/>
      <w:marLeft w:val="0"/>
      <w:marRight w:val="0"/>
      <w:marTop w:val="0"/>
      <w:marBottom w:val="0"/>
      <w:divBdr>
        <w:top w:val="none" w:sz="0" w:space="0" w:color="auto"/>
        <w:left w:val="none" w:sz="0" w:space="0" w:color="auto"/>
        <w:bottom w:val="none" w:sz="0" w:space="0" w:color="auto"/>
        <w:right w:val="none" w:sz="0" w:space="0" w:color="auto"/>
      </w:divBdr>
      <w:divsChild>
        <w:div w:id="360016684">
          <w:marLeft w:val="0"/>
          <w:marRight w:val="0"/>
          <w:marTop w:val="0"/>
          <w:marBottom w:val="0"/>
          <w:divBdr>
            <w:top w:val="none" w:sz="0" w:space="0" w:color="auto"/>
            <w:left w:val="none" w:sz="0" w:space="0" w:color="auto"/>
            <w:bottom w:val="none" w:sz="0" w:space="0" w:color="auto"/>
            <w:right w:val="none" w:sz="0" w:space="0" w:color="auto"/>
          </w:divBdr>
          <w:divsChild>
            <w:div w:id="2052683348">
              <w:marLeft w:val="0"/>
              <w:marRight w:val="0"/>
              <w:marTop w:val="0"/>
              <w:marBottom w:val="0"/>
              <w:divBdr>
                <w:top w:val="none" w:sz="0" w:space="0" w:color="auto"/>
                <w:left w:val="none" w:sz="0" w:space="0" w:color="auto"/>
                <w:bottom w:val="none" w:sz="0" w:space="0" w:color="auto"/>
                <w:right w:val="none" w:sz="0" w:space="0" w:color="auto"/>
              </w:divBdr>
              <w:divsChild>
                <w:div w:id="6847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231555">
      <w:bodyDiv w:val="1"/>
      <w:marLeft w:val="0"/>
      <w:marRight w:val="0"/>
      <w:marTop w:val="0"/>
      <w:marBottom w:val="0"/>
      <w:divBdr>
        <w:top w:val="none" w:sz="0" w:space="0" w:color="auto"/>
        <w:left w:val="none" w:sz="0" w:space="0" w:color="auto"/>
        <w:bottom w:val="none" w:sz="0" w:space="0" w:color="auto"/>
        <w:right w:val="none" w:sz="0" w:space="0" w:color="auto"/>
      </w:divBdr>
    </w:div>
    <w:div w:id="513344021">
      <w:bodyDiv w:val="1"/>
      <w:marLeft w:val="0"/>
      <w:marRight w:val="0"/>
      <w:marTop w:val="0"/>
      <w:marBottom w:val="0"/>
      <w:divBdr>
        <w:top w:val="none" w:sz="0" w:space="0" w:color="auto"/>
        <w:left w:val="none" w:sz="0" w:space="0" w:color="auto"/>
        <w:bottom w:val="none" w:sz="0" w:space="0" w:color="auto"/>
        <w:right w:val="none" w:sz="0" w:space="0" w:color="auto"/>
      </w:divBdr>
      <w:divsChild>
        <w:div w:id="710806523">
          <w:marLeft w:val="0"/>
          <w:marRight w:val="0"/>
          <w:marTop w:val="0"/>
          <w:marBottom w:val="0"/>
          <w:divBdr>
            <w:top w:val="none" w:sz="0" w:space="0" w:color="auto"/>
            <w:left w:val="none" w:sz="0" w:space="0" w:color="auto"/>
            <w:bottom w:val="none" w:sz="0" w:space="0" w:color="auto"/>
            <w:right w:val="none" w:sz="0" w:space="0" w:color="auto"/>
          </w:divBdr>
          <w:divsChild>
            <w:div w:id="1656251870">
              <w:marLeft w:val="0"/>
              <w:marRight w:val="0"/>
              <w:marTop w:val="0"/>
              <w:marBottom w:val="0"/>
              <w:divBdr>
                <w:top w:val="none" w:sz="0" w:space="0" w:color="auto"/>
                <w:left w:val="none" w:sz="0" w:space="0" w:color="auto"/>
                <w:bottom w:val="none" w:sz="0" w:space="0" w:color="auto"/>
                <w:right w:val="none" w:sz="0" w:space="0" w:color="auto"/>
              </w:divBdr>
              <w:divsChild>
                <w:div w:id="1539271283">
                  <w:marLeft w:val="0"/>
                  <w:marRight w:val="0"/>
                  <w:marTop w:val="0"/>
                  <w:marBottom w:val="0"/>
                  <w:divBdr>
                    <w:top w:val="none" w:sz="0" w:space="0" w:color="auto"/>
                    <w:left w:val="none" w:sz="0" w:space="0" w:color="auto"/>
                    <w:bottom w:val="none" w:sz="0" w:space="0" w:color="auto"/>
                    <w:right w:val="none" w:sz="0" w:space="0" w:color="auto"/>
                  </w:divBdr>
                  <w:divsChild>
                    <w:div w:id="11111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768367">
      <w:bodyDiv w:val="1"/>
      <w:marLeft w:val="0"/>
      <w:marRight w:val="0"/>
      <w:marTop w:val="0"/>
      <w:marBottom w:val="0"/>
      <w:divBdr>
        <w:top w:val="none" w:sz="0" w:space="0" w:color="auto"/>
        <w:left w:val="none" w:sz="0" w:space="0" w:color="auto"/>
        <w:bottom w:val="none" w:sz="0" w:space="0" w:color="auto"/>
        <w:right w:val="none" w:sz="0" w:space="0" w:color="auto"/>
      </w:divBdr>
    </w:div>
    <w:div w:id="516702694">
      <w:bodyDiv w:val="1"/>
      <w:marLeft w:val="0"/>
      <w:marRight w:val="0"/>
      <w:marTop w:val="0"/>
      <w:marBottom w:val="0"/>
      <w:divBdr>
        <w:top w:val="none" w:sz="0" w:space="0" w:color="auto"/>
        <w:left w:val="none" w:sz="0" w:space="0" w:color="auto"/>
        <w:bottom w:val="none" w:sz="0" w:space="0" w:color="auto"/>
        <w:right w:val="none" w:sz="0" w:space="0" w:color="auto"/>
      </w:divBdr>
    </w:div>
    <w:div w:id="519592217">
      <w:bodyDiv w:val="1"/>
      <w:marLeft w:val="0"/>
      <w:marRight w:val="0"/>
      <w:marTop w:val="0"/>
      <w:marBottom w:val="0"/>
      <w:divBdr>
        <w:top w:val="none" w:sz="0" w:space="0" w:color="auto"/>
        <w:left w:val="none" w:sz="0" w:space="0" w:color="auto"/>
        <w:bottom w:val="none" w:sz="0" w:space="0" w:color="auto"/>
        <w:right w:val="none" w:sz="0" w:space="0" w:color="auto"/>
      </w:divBdr>
    </w:div>
    <w:div w:id="520359376">
      <w:bodyDiv w:val="1"/>
      <w:marLeft w:val="0"/>
      <w:marRight w:val="0"/>
      <w:marTop w:val="0"/>
      <w:marBottom w:val="0"/>
      <w:divBdr>
        <w:top w:val="none" w:sz="0" w:space="0" w:color="auto"/>
        <w:left w:val="none" w:sz="0" w:space="0" w:color="auto"/>
        <w:bottom w:val="none" w:sz="0" w:space="0" w:color="auto"/>
        <w:right w:val="none" w:sz="0" w:space="0" w:color="auto"/>
      </w:divBdr>
      <w:divsChild>
        <w:div w:id="83576511">
          <w:marLeft w:val="0"/>
          <w:marRight w:val="0"/>
          <w:marTop w:val="0"/>
          <w:marBottom w:val="0"/>
          <w:divBdr>
            <w:top w:val="none" w:sz="0" w:space="0" w:color="auto"/>
            <w:left w:val="none" w:sz="0" w:space="0" w:color="auto"/>
            <w:bottom w:val="none" w:sz="0" w:space="0" w:color="auto"/>
            <w:right w:val="none" w:sz="0" w:space="0" w:color="auto"/>
          </w:divBdr>
          <w:divsChild>
            <w:div w:id="1688214940">
              <w:marLeft w:val="0"/>
              <w:marRight w:val="0"/>
              <w:marTop w:val="0"/>
              <w:marBottom w:val="0"/>
              <w:divBdr>
                <w:top w:val="none" w:sz="0" w:space="0" w:color="auto"/>
                <w:left w:val="none" w:sz="0" w:space="0" w:color="auto"/>
                <w:bottom w:val="none" w:sz="0" w:space="0" w:color="auto"/>
                <w:right w:val="none" w:sz="0" w:space="0" w:color="auto"/>
              </w:divBdr>
              <w:divsChild>
                <w:div w:id="5442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897">
      <w:bodyDiv w:val="1"/>
      <w:marLeft w:val="0"/>
      <w:marRight w:val="0"/>
      <w:marTop w:val="0"/>
      <w:marBottom w:val="0"/>
      <w:divBdr>
        <w:top w:val="none" w:sz="0" w:space="0" w:color="auto"/>
        <w:left w:val="none" w:sz="0" w:space="0" w:color="auto"/>
        <w:bottom w:val="none" w:sz="0" w:space="0" w:color="auto"/>
        <w:right w:val="none" w:sz="0" w:space="0" w:color="auto"/>
      </w:divBdr>
    </w:div>
    <w:div w:id="522206626">
      <w:bodyDiv w:val="1"/>
      <w:marLeft w:val="0"/>
      <w:marRight w:val="0"/>
      <w:marTop w:val="0"/>
      <w:marBottom w:val="0"/>
      <w:divBdr>
        <w:top w:val="none" w:sz="0" w:space="0" w:color="auto"/>
        <w:left w:val="none" w:sz="0" w:space="0" w:color="auto"/>
        <w:bottom w:val="none" w:sz="0" w:space="0" w:color="auto"/>
        <w:right w:val="none" w:sz="0" w:space="0" w:color="auto"/>
      </w:divBdr>
    </w:div>
    <w:div w:id="524053196">
      <w:bodyDiv w:val="1"/>
      <w:marLeft w:val="0"/>
      <w:marRight w:val="0"/>
      <w:marTop w:val="0"/>
      <w:marBottom w:val="0"/>
      <w:divBdr>
        <w:top w:val="none" w:sz="0" w:space="0" w:color="auto"/>
        <w:left w:val="none" w:sz="0" w:space="0" w:color="auto"/>
        <w:bottom w:val="none" w:sz="0" w:space="0" w:color="auto"/>
        <w:right w:val="none" w:sz="0" w:space="0" w:color="auto"/>
      </w:divBdr>
    </w:div>
    <w:div w:id="524249113">
      <w:bodyDiv w:val="1"/>
      <w:marLeft w:val="0"/>
      <w:marRight w:val="0"/>
      <w:marTop w:val="0"/>
      <w:marBottom w:val="0"/>
      <w:divBdr>
        <w:top w:val="none" w:sz="0" w:space="0" w:color="auto"/>
        <w:left w:val="none" w:sz="0" w:space="0" w:color="auto"/>
        <w:bottom w:val="none" w:sz="0" w:space="0" w:color="auto"/>
        <w:right w:val="none" w:sz="0" w:space="0" w:color="auto"/>
      </w:divBdr>
      <w:divsChild>
        <w:div w:id="1086415870">
          <w:marLeft w:val="0"/>
          <w:marRight w:val="0"/>
          <w:marTop w:val="0"/>
          <w:marBottom w:val="0"/>
          <w:divBdr>
            <w:top w:val="none" w:sz="0" w:space="0" w:color="auto"/>
            <w:left w:val="none" w:sz="0" w:space="0" w:color="auto"/>
            <w:bottom w:val="none" w:sz="0" w:space="0" w:color="auto"/>
            <w:right w:val="none" w:sz="0" w:space="0" w:color="auto"/>
          </w:divBdr>
          <w:divsChild>
            <w:div w:id="1265380283">
              <w:marLeft w:val="0"/>
              <w:marRight w:val="0"/>
              <w:marTop w:val="0"/>
              <w:marBottom w:val="0"/>
              <w:divBdr>
                <w:top w:val="none" w:sz="0" w:space="0" w:color="auto"/>
                <w:left w:val="none" w:sz="0" w:space="0" w:color="auto"/>
                <w:bottom w:val="none" w:sz="0" w:space="0" w:color="auto"/>
                <w:right w:val="none" w:sz="0" w:space="0" w:color="auto"/>
              </w:divBdr>
              <w:divsChild>
                <w:div w:id="18119013">
                  <w:marLeft w:val="0"/>
                  <w:marRight w:val="0"/>
                  <w:marTop w:val="0"/>
                  <w:marBottom w:val="0"/>
                  <w:divBdr>
                    <w:top w:val="none" w:sz="0" w:space="0" w:color="auto"/>
                    <w:left w:val="none" w:sz="0" w:space="0" w:color="auto"/>
                    <w:bottom w:val="none" w:sz="0" w:space="0" w:color="auto"/>
                    <w:right w:val="none" w:sz="0" w:space="0" w:color="auto"/>
                  </w:divBdr>
                  <w:divsChild>
                    <w:div w:id="19932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11696">
      <w:bodyDiv w:val="1"/>
      <w:marLeft w:val="0"/>
      <w:marRight w:val="0"/>
      <w:marTop w:val="0"/>
      <w:marBottom w:val="0"/>
      <w:divBdr>
        <w:top w:val="none" w:sz="0" w:space="0" w:color="auto"/>
        <w:left w:val="none" w:sz="0" w:space="0" w:color="auto"/>
        <w:bottom w:val="none" w:sz="0" w:space="0" w:color="auto"/>
        <w:right w:val="none" w:sz="0" w:space="0" w:color="auto"/>
      </w:divBdr>
    </w:div>
    <w:div w:id="525558317">
      <w:bodyDiv w:val="1"/>
      <w:marLeft w:val="0"/>
      <w:marRight w:val="0"/>
      <w:marTop w:val="0"/>
      <w:marBottom w:val="0"/>
      <w:divBdr>
        <w:top w:val="none" w:sz="0" w:space="0" w:color="auto"/>
        <w:left w:val="none" w:sz="0" w:space="0" w:color="auto"/>
        <w:bottom w:val="none" w:sz="0" w:space="0" w:color="auto"/>
        <w:right w:val="none" w:sz="0" w:space="0" w:color="auto"/>
      </w:divBdr>
      <w:divsChild>
        <w:div w:id="2088578098">
          <w:marLeft w:val="0"/>
          <w:marRight w:val="0"/>
          <w:marTop w:val="0"/>
          <w:marBottom w:val="0"/>
          <w:divBdr>
            <w:top w:val="none" w:sz="0" w:space="0" w:color="auto"/>
            <w:left w:val="none" w:sz="0" w:space="0" w:color="auto"/>
            <w:bottom w:val="none" w:sz="0" w:space="0" w:color="auto"/>
            <w:right w:val="none" w:sz="0" w:space="0" w:color="auto"/>
          </w:divBdr>
          <w:divsChild>
            <w:div w:id="1361932286">
              <w:marLeft w:val="0"/>
              <w:marRight w:val="0"/>
              <w:marTop w:val="0"/>
              <w:marBottom w:val="0"/>
              <w:divBdr>
                <w:top w:val="none" w:sz="0" w:space="0" w:color="auto"/>
                <w:left w:val="none" w:sz="0" w:space="0" w:color="auto"/>
                <w:bottom w:val="none" w:sz="0" w:space="0" w:color="auto"/>
                <w:right w:val="none" w:sz="0" w:space="0" w:color="auto"/>
              </w:divBdr>
              <w:divsChild>
                <w:div w:id="1264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19652">
      <w:bodyDiv w:val="1"/>
      <w:marLeft w:val="0"/>
      <w:marRight w:val="0"/>
      <w:marTop w:val="0"/>
      <w:marBottom w:val="0"/>
      <w:divBdr>
        <w:top w:val="none" w:sz="0" w:space="0" w:color="auto"/>
        <w:left w:val="none" w:sz="0" w:space="0" w:color="auto"/>
        <w:bottom w:val="none" w:sz="0" w:space="0" w:color="auto"/>
        <w:right w:val="none" w:sz="0" w:space="0" w:color="auto"/>
      </w:divBdr>
    </w:div>
    <w:div w:id="528951206">
      <w:bodyDiv w:val="1"/>
      <w:marLeft w:val="0"/>
      <w:marRight w:val="0"/>
      <w:marTop w:val="0"/>
      <w:marBottom w:val="0"/>
      <w:divBdr>
        <w:top w:val="none" w:sz="0" w:space="0" w:color="auto"/>
        <w:left w:val="none" w:sz="0" w:space="0" w:color="auto"/>
        <w:bottom w:val="none" w:sz="0" w:space="0" w:color="auto"/>
        <w:right w:val="none" w:sz="0" w:space="0" w:color="auto"/>
      </w:divBdr>
      <w:divsChild>
        <w:div w:id="392849940">
          <w:marLeft w:val="0"/>
          <w:marRight w:val="0"/>
          <w:marTop w:val="0"/>
          <w:marBottom w:val="0"/>
          <w:divBdr>
            <w:top w:val="none" w:sz="0" w:space="0" w:color="auto"/>
            <w:left w:val="none" w:sz="0" w:space="0" w:color="auto"/>
            <w:bottom w:val="none" w:sz="0" w:space="0" w:color="auto"/>
            <w:right w:val="none" w:sz="0" w:space="0" w:color="auto"/>
          </w:divBdr>
          <w:divsChild>
            <w:div w:id="793139310">
              <w:marLeft w:val="0"/>
              <w:marRight w:val="0"/>
              <w:marTop w:val="0"/>
              <w:marBottom w:val="0"/>
              <w:divBdr>
                <w:top w:val="none" w:sz="0" w:space="0" w:color="auto"/>
                <w:left w:val="none" w:sz="0" w:space="0" w:color="auto"/>
                <w:bottom w:val="none" w:sz="0" w:space="0" w:color="auto"/>
                <w:right w:val="none" w:sz="0" w:space="0" w:color="auto"/>
              </w:divBdr>
              <w:divsChild>
                <w:div w:id="7384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9232">
      <w:bodyDiv w:val="1"/>
      <w:marLeft w:val="0"/>
      <w:marRight w:val="0"/>
      <w:marTop w:val="0"/>
      <w:marBottom w:val="0"/>
      <w:divBdr>
        <w:top w:val="none" w:sz="0" w:space="0" w:color="auto"/>
        <w:left w:val="none" w:sz="0" w:space="0" w:color="auto"/>
        <w:bottom w:val="none" w:sz="0" w:space="0" w:color="auto"/>
        <w:right w:val="none" w:sz="0" w:space="0" w:color="auto"/>
      </w:divBdr>
      <w:divsChild>
        <w:div w:id="1708598709">
          <w:marLeft w:val="0"/>
          <w:marRight w:val="0"/>
          <w:marTop w:val="0"/>
          <w:marBottom w:val="0"/>
          <w:divBdr>
            <w:top w:val="none" w:sz="0" w:space="0" w:color="auto"/>
            <w:left w:val="none" w:sz="0" w:space="0" w:color="auto"/>
            <w:bottom w:val="none" w:sz="0" w:space="0" w:color="auto"/>
            <w:right w:val="none" w:sz="0" w:space="0" w:color="auto"/>
          </w:divBdr>
          <w:divsChild>
            <w:div w:id="1887792448">
              <w:marLeft w:val="0"/>
              <w:marRight w:val="0"/>
              <w:marTop w:val="0"/>
              <w:marBottom w:val="0"/>
              <w:divBdr>
                <w:top w:val="none" w:sz="0" w:space="0" w:color="auto"/>
                <w:left w:val="none" w:sz="0" w:space="0" w:color="auto"/>
                <w:bottom w:val="none" w:sz="0" w:space="0" w:color="auto"/>
                <w:right w:val="none" w:sz="0" w:space="0" w:color="auto"/>
              </w:divBdr>
              <w:divsChild>
                <w:div w:id="16090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6362">
      <w:bodyDiv w:val="1"/>
      <w:marLeft w:val="0"/>
      <w:marRight w:val="0"/>
      <w:marTop w:val="0"/>
      <w:marBottom w:val="0"/>
      <w:divBdr>
        <w:top w:val="none" w:sz="0" w:space="0" w:color="auto"/>
        <w:left w:val="none" w:sz="0" w:space="0" w:color="auto"/>
        <w:bottom w:val="none" w:sz="0" w:space="0" w:color="auto"/>
        <w:right w:val="none" w:sz="0" w:space="0" w:color="auto"/>
      </w:divBdr>
    </w:div>
    <w:div w:id="541940302">
      <w:bodyDiv w:val="1"/>
      <w:marLeft w:val="0"/>
      <w:marRight w:val="0"/>
      <w:marTop w:val="0"/>
      <w:marBottom w:val="0"/>
      <w:divBdr>
        <w:top w:val="none" w:sz="0" w:space="0" w:color="auto"/>
        <w:left w:val="none" w:sz="0" w:space="0" w:color="auto"/>
        <w:bottom w:val="none" w:sz="0" w:space="0" w:color="auto"/>
        <w:right w:val="none" w:sz="0" w:space="0" w:color="auto"/>
      </w:divBdr>
    </w:div>
    <w:div w:id="543753483">
      <w:bodyDiv w:val="1"/>
      <w:marLeft w:val="0"/>
      <w:marRight w:val="0"/>
      <w:marTop w:val="0"/>
      <w:marBottom w:val="0"/>
      <w:divBdr>
        <w:top w:val="none" w:sz="0" w:space="0" w:color="auto"/>
        <w:left w:val="none" w:sz="0" w:space="0" w:color="auto"/>
        <w:bottom w:val="none" w:sz="0" w:space="0" w:color="auto"/>
        <w:right w:val="none" w:sz="0" w:space="0" w:color="auto"/>
      </w:divBdr>
      <w:divsChild>
        <w:div w:id="1297880356">
          <w:marLeft w:val="0"/>
          <w:marRight w:val="0"/>
          <w:marTop w:val="0"/>
          <w:marBottom w:val="0"/>
          <w:divBdr>
            <w:top w:val="none" w:sz="0" w:space="0" w:color="auto"/>
            <w:left w:val="none" w:sz="0" w:space="0" w:color="auto"/>
            <w:bottom w:val="none" w:sz="0" w:space="0" w:color="auto"/>
            <w:right w:val="none" w:sz="0" w:space="0" w:color="auto"/>
          </w:divBdr>
          <w:divsChild>
            <w:div w:id="267202655">
              <w:marLeft w:val="0"/>
              <w:marRight w:val="0"/>
              <w:marTop w:val="0"/>
              <w:marBottom w:val="0"/>
              <w:divBdr>
                <w:top w:val="none" w:sz="0" w:space="0" w:color="auto"/>
                <w:left w:val="none" w:sz="0" w:space="0" w:color="auto"/>
                <w:bottom w:val="none" w:sz="0" w:space="0" w:color="auto"/>
                <w:right w:val="none" w:sz="0" w:space="0" w:color="auto"/>
              </w:divBdr>
              <w:divsChild>
                <w:div w:id="11837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69182">
      <w:bodyDiv w:val="1"/>
      <w:marLeft w:val="0"/>
      <w:marRight w:val="0"/>
      <w:marTop w:val="0"/>
      <w:marBottom w:val="0"/>
      <w:divBdr>
        <w:top w:val="none" w:sz="0" w:space="0" w:color="auto"/>
        <w:left w:val="none" w:sz="0" w:space="0" w:color="auto"/>
        <w:bottom w:val="none" w:sz="0" w:space="0" w:color="auto"/>
        <w:right w:val="none" w:sz="0" w:space="0" w:color="auto"/>
      </w:divBdr>
    </w:div>
    <w:div w:id="551622801">
      <w:bodyDiv w:val="1"/>
      <w:marLeft w:val="0"/>
      <w:marRight w:val="0"/>
      <w:marTop w:val="0"/>
      <w:marBottom w:val="0"/>
      <w:divBdr>
        <w:top w:val="none" w:sz="0" w:space="0" w:color="auto"/>
        <w:left w:val="none" w:sz="0" w:space="0" w:color="auto"/>
        <w:bottom w:val="none" w:sz="0" w:space="0" w:color="auto"/>
        <w:right w:val="none" w:sz="0" w:space="0" w:color="auto"/>
      </w:divBdr>
      <w:divsChild>
        <w:div w:id="1396393846">
          <w:marLeft w:val="0"/>
          <w:marRight w:val="0"/>
          <w:marTop w:val="0"/>
          <w:marBottom w:val="0"/>
          <w:divBdr>
            <w:top w:val="none" w:sz="0" w:space="0" w:color="auto"/>
            <w:left w:val="none" w:sz="0" w:space="0" w:color="auto"/>
            <w:bottom w:val="none" w:sz="0" w:space="0" w:color="auto"/>
            <w:right w:val="none" w:sz="0" w:space="0" w:color="auto"/>
          </w:divBdr>
          <w:divsChild>
            <w:div w:id="43801208">
              <w:marLeft w:val="0"/>
              <w:marRight w:val="0"/>
              <w:marTop w:val="0"/>
              <w:marBottom w:val="0"/>
              <w:divBdr>
                <w:top w:val="none" w:sz="0" w:space="0" w:color="auto"/>
                <w:left w:val="none" w:sz="0" w:space="0" w:color="auto"/>
                <w:bottom w:val="none" w:sz="0" w:space="0" w:color="auto"/>
                <w:right w:val="none" w:sz="0" w:space="0" w:color="auto"/>
              </w:divBdr>
              <w:divsChild>
                <w:div w:id="9229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5397">
      <w:bodyDiv w:val="1"/>
      <w:marLeft w:val="0"/>
      <w:marRight w:val="0"/>
      <w:marTop w:val="0"/>
      <w:marBottom w:val="0"/>
      <w:divBdr>
        <w:top w:val="none" w:sz="0" w:space="0" w:color="auto"/>
        <w:left w:val="none" w:sz="0" w:space="0" w:color="auto"/>
        <w:bottom w:val="none" w:sz="0" w:space="0" w:color="auto"/>
        <w:right w:val="none" w:sz="0" w:space="0" w:color="auto"/>
      </w:divBdr>
    </w:div>
    <w:div w:id="559906379">
      <w:bodyDiv w:val="1"/>
      <w:marLeft w:val="0"/>
      <w:marRight w:val="0"/>
      <w:marTop w:val="0"/>
      <w:marBottom w:val="0"/>
      <w:divBdr>
        <w:top w:val="none" w:sz="0" w:space="0" w:color="auto"/>
        <w:left w:val="none" w:sz="0" w:space="0" w:color="auto"/>
        <w:bottom w:val="none" w:sz="0" w:space="0" w:color="auto"/>
        <w:right w:val="none" w:sz="0" w:space="0" w:color="auto"/>
      </w:divBdr>
    </w:div>
    <w:div w:id="560674123">
      <w:bodyDiv w:val="1"/>
      <w:marLeft w:val="0"/>
      <w:marRight w:val="0"/>
      <w:marTop w:val="0"/>
      <w:marBottom w:val="0"/>
      <w:divBdr>
        <w:top w:val="none" w:sz="0" w:space="0" w:color="auto"/>
        <w:left w:val="none" w:sz="0" w:space="0" w:color="auto"/>
        <w:bottom w:val="none" w:sz="0" w:space="0" w:color="auto"/>
        <w:right w:val="none" w:sz="0" w:space="0" w:color="auto"/>
      </w:divBdr>
    </w:div>
    <w:div w:id="562063119">
      <w:bodyDiv w:val="1"/>
      <w:marLeft w:val="0"/>
      <w:marRight w:val="0"/>
      <w:marTop w:val="0"/>
      <w:marBottom w:val="0"/>
      <w:divBdr>
        <w:top w:val="none" w:sz="0" w:space="0" w:color="auto"/>
        <w:left w:val="none" w:sz="0" w:space="0" w:color="auto"/>
        <w:bottom w:val="none" w:sz="0" w:space="0" w:color="auto"/>
        <w:right w:val="none" w:sz="0" w:space="0" w:color="auto"/>
      </w:divBdr>
      <w:divsChild>
        <w:div w:id="1959486095">
          <w:marLeft w:val="0"/>
          <w:marRight w:val="0"/>
          <w:marTop w:val="0"/>
          <w:marBottom w:val="0"/>
          <w:divBdr>
            <w:top w:val="none" w:sz="0" w:space="0" w:color="auto"/>
            <w:left w:val="none" w:sz="0" w:space="0" w:color="auto"/>
            <w:bottom w:val="none" w:sz="0" w:space="0" w:color="auto"/>
            <w:right w:val="none" w:sz="0" w:space="0" w:color="auto"/>
          </w:divBdr>
          <w:divsChild>
            <w:div w:id="1404529214">
              <w:marLeft w:val="0"/>
              <w:marRight w:val="0"/>
              <w:marTop w:val="0"/>
              <w:marBottom w:val="0"/>
              <w:divBdr>
                <w:top w:val="none" w:sz="0" w:space="0" w:color="auto"/>
                <w:left w:val="none" w:sz="0" w:space="0" w:color="auto"/>
                <w:bottom w:val="none" w:sz="0" w:space="0" w:color="auto"/>
                <w:right w:val="none" w:sz="0" w:space="0" w:color="auto"/>
              </w:divBdr>
              <w:divsChild>
                <w:div w:id="16843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5217">
      <w:bodyDiv w:val="1"/>
      <w:marLeft w:val="0"/>
      <w:marRight w:val="0"/>
      <w:marTop w:val="0"/>
      <w:marBottom w:val="0"/>
      <w:divBdr>
        <w:top w:val="none" w:sz="0" w:space="0" w:color="auto"/>
        <w:left w:val="none" w:sz="0" w:space="0" w:color="auto"/>
        <w:bottom w:val="none" w:sz="0" w:space="0" w:color="auto"/>
        <w:right w:val="none" w:sz="0" w:space="0" w:color="auto"/>
      </w:divBdr>
      <w:divsChild>
        <w:div w:id="889463381">
          <w:marLeft w:val="0"/>
          <w:marRight w:val="0"/>
          <w:marTop w:val="0"/>
          <w:marBottom w:val="0"/>
          <w:divBdr>
            <w:top w:val="none" w:sz="0" w:space="0" w:color="auto"/>
            <w:left w:val="none" w:sz="0" w:space="0" w:color="auto"/>
            <w:bottom w:val="none" w:sz="0" w:space="0" w:color="auto"/>
            <w:right w:val="none" w:sz="0" w:space="0" w:color="auto"/>
          </w:divBdr>
        </w:div>
        <w:div w:id="1621036190">
          <w:marLeft w:val="0"/>
          <w:marRight w:val="0"/>
          <w:marTop w:val="0"/>
          <w:marBottom w:val="0"/>
          <w:divBdr>
            <w:top w:val="none" w:sz="0" w:space="0" w:color="auto"/>
            <w:left w:val="none" w:sz="0" w:space="0" w:color="auto"/>
            <w:bottom w:val="none" w:sz="0" w:space="0" w:color="auto"/>
            <w:right w:val="none" w:sz="0" w:space="0" w:color="auto"/>
          </w:divBdr>
          <w:divsChild>
            <w:div w:id="876892445">
              <w:marLeft w:val="0"/>
              <w:marRight w:val="0"/>
              <w:marTop w:val="0"/>
              <w:marBottom w:val="0"/>
              <w:divBdr>
                <w:top w:val="none" w:sz="0" w:space="0" w:color="auto"/>
                <w:left w:val="none" w:sz="0" w:space="0" w:color="auto"/>
                <w:bottom w:val="none" w:sz="0" w:space="0" w:color="auto"/>
                <w:right w:val="none" w:sz="0" w:space="0" w:color="auto"/>
              </w:divBdr>
              <w:divsChild>
                <w:div w:id="1219511602">
                  <w:marLeft w:val="0"/>
                  <w:marRight w:val="0"/>
                  <w:marTop w:val="0"/>
                  <w:marBottom w:val="0"/>
                  <w:divBdr>
                    <w:top w:val="none" w:sz="0" w:space="0" w:color="auto"/>
                    <w:left w:val="none" w:sz="0" w:space="0" w:color="auto"/>
                    <w:bottom w:val="none" w:sz="0" w:space="0" w:color="auto"/>
                    <w:right w:val="none" w:sz="0" w:space="0" w:color="auto"/>
                  </w:divBdr>
                  <w:divsChild>
                    <w:div w:id="211842905">
                      <w:marLeft w:val="0"/>
                      <w:marRight w:val="0"/>
                      <w:marTop w:val="0"/>
                      <w:marBottom w:val="0"/>
                      <w:divBdr>
                        <w:top w:val="none" w:sz="0" w:space="0" w:color="auto"/>
                        <w:left w:val="none" w:sz="0" w:space="0" w:color="auto"/>
                        <w:bottom w:val="none" w:sz="0" w:space="0" w:color="auto"/>
                        <w:right w:val="none" w:sz="0" w:space="0" w:color="auto"/>
                      </w:divBdr>
                      <w:divsChild>
                        <w:div w:id="2040008445">
                          <w:marLeft w:val="0"/>
                          <w:marRight w:val="0"/>
                          <w:marTop w:val="0"/>
                          <w:marBottom w:val="0"/>
                          <w:divBdr>
                            <w:top w:val="none" w:sz="0" w:space="0" w:color="auto"/>
                            <w:left w:val="none" w:sz="0" w:space="0" w:color="auto"/>
                            <w:bottom w:val="none" w:sz="0" w:space="0" w:color="auto"/>
                            <w:right w:val="none" w:sz="0" w:space="0" w:color="auto"/>
                          </w:divBdr>
                          <w:divsChild>
                            <w:div w:id="8212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604273">
      <w:bodyDiv w:val="1"/>
      <w:marLeft w:val="0"/>
      <w:marRight w:val="0"/>
      <w:marTop w:val="0"/>
      <w:marBottom w:val="0"/>
      <w:divBdr>
        <w:top w:val="none" w:sz="0" w:space="0" w:color="auto"/>
        <w:left w:val="none" w:sz="0" w:space="0" w:color="auto"/>
        <w:bottom w:val="none" w:sz="0" w:space="0" w:color="auto"/>
        <w:right w:val="none" w:sz="0" w:space="0" w:color="auto"/>
      </w:divBdr>
    </w:div>
    <w:div w:id="570190273">
      <w:bodyDiv w:val="1"/>
      <w:marLeft w:val="0"/>
      <w:marRight w:val="0"/>
      <w:marTop w:val="0"/>
      <w:marBottom w:val="0"/>
      <w:divBdr>
        <w:top w:val="none" w:sz="0" w:space="0" w:color="auto"/>
        <w:left w:val="none" w:sz="0" w:space="0" w:color="auto"/>
        <w:bottom w:val="none" w:sz="0" w:space="0" w:color="auto"/>
        <w:right w:val="none" w:sz="0" w:space="0" w:color="auto"/>
      </w:divBdr>
      <w:divsChild>
        <w:div w:id="360278751">
          <w:marLeft w:val="0"/>
          <w:marRight w:val="0"/>
          <w:marTop w:val="0"/>
          <w:marBottom w:val="0"/>
          <w:divBdr>
            <w:top w:val="none" w:sz="0" w:space="0" w:color="auto"/>
            <w:left w:val="none" w:sz="0" w:space="0" w:color="auto"/>
            <w:bottom w:val="none" w:sz="0" w:space="0" w:color="auto"/>
            <w:right w:val="none" w:sz="0" w:space="0" w:color="auto"/>
          </w:divBdr>
          <w:divsChild>
            <w:div w:id="1942181254">
              <w:marLeft w:val="0"/>
              <w:marRight w:val="0"/>
              <w:marTop w:val="0"/>
              <w:marBottom w:val="0"/>
              <w:divBdr>
                <w:top w:val="none" w:sz="0" w:space="0" w:color="auto"/>
                <w:left w:val="none" w:sz="0" w:space="0" w:color="auto"/>
                <w:bottom w:val="none" w:sz="0" w:space="0" w:color="auto"/>
                <w:right w:val="none" w:sz="0" w:space="0" w:color="auto"/>
              </w:divBdr>
              <w:divsChild>
                <w:div w:id="7412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75933">
      <w:bodyDiv w:val="1"/>
      <w:marLeft w:val="0"/>
      <w:marRight w:val="0"/>
      <w:marTop w:val="0"/>
      <w:marBottom w:val="0"/>
      <w:divBdr>
        <w:top w:val="none" w:sz="0" w:space="0" w:color="auto"/>
        <w:left w:val="none" w:sz="0" w:space="0" w:color="auto"/>
        <w:bottom w:val="none" w:sz="0" w:space="0" w:color="auto"/>
        <w:right w:val="none" w:sz="0" w:space="0" w:color="auto"/>
      </w:divBdr>
    </w:div>
    <w:div w:id="571089202">
      <w:bodyDiv w:val="1"/>
      <w:marLeft w:val="0"/>
      <w:marRight w:val="0"/>
      <w:marTop w:val="0"/>
      <w:marBottom w:val="0"/>
      <w:divBdr>
        <w:top w:val="none" w:sz="0" w:space="0" w:color="auto"/>
        <w:left w:val="none" w:sz="0" w:space="0" w:color="auto"/>
        <w:bottom w:val="none" w:sz="0" w:space="0" w:color="auto"/>
        <w:right w:val="none" w:sz="0" w:space="0" w:color="auto"/>
      </w:divBdr>
    </w:div>
    <w:div w:id="572860762">
      <w:bodyDiv w:val="1"/>
      <w:marLeft w:val="0"/>
      <w:marRight w:val="0"/>
      <w:marTop w:val="0"/>
      <w:marBottom w:val="0"/>
      <w:divBdr>
        <w:top w:val="none" w:sz="0" w:space="0" w:color="auto"/>
        <w:left w:val="none" w:sz="0" w:space="0" w:color="auto"/>
        <w:bottom w:val="none" w:sz="0" w:space="0" w:color="auto"/>
        <w:right w:val="none" w:sz="0" w:space="0" w:color="auto"/>
      </w:divBdr>
      <w:divsChild>
        <w:div w:id="1255284102">
          <w:marLeft w:val="0"/>
          <w:marRight w:val="0"/>
          <w:marTop w:val="0"/>
          <w:marBottom w:val="0"/>
          <w:divBdr>
            <w:top w:val="none" w:sz="0" w:space="0" w:color="auto"/>
            <w:left w:val="none" w:sz="0" w:space="0" w:color="auto"/>
            <w:bottom w:val="none" w:sz="0" w:space="0" w:color="auto"/>
            <w:right w:val="none" w:sz="0" w:space="0" w:color="auto"/>
          </w:divBdr>
          <w:divsChild>
            <w:div w:id="1700399407">
              <w:marLeft w:val="0"/>
              <w:marRight w:val="0"/>
              <w:marTop w:val="0"/>
              <w:marBottom w:val="0"/>
              <w:divBdr>
                <w:top w:val="none" w:sz="0" w:space="0" w:color="auto"/>
                <w:left w:val="none" w:sz="0" w:space="0" w:color="auto"/>
                <w:bottom w:val="none" w:sz="0" w:space="0" w:color="auto"/>
                <w:right w:val="none" w:sz="0" w:space="0" w:color="auto"/>
              </w:divBdr>
              <w:divsChild>
                <w:div w:id="1560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78106">
      <w:bodyDiv w:val="1"/>
      <w:marLeft w:val="0"/>
      <w:marRight w:val="0"/>
      <w:marTop w:val="0"/>
      <w:marBottom w:val="0"/>
      <w:divBdr>
        <w:top w:val="none" w:sz="0" w:space="0" w:color="auto"/>
        <w:left w:val="none" w:sz="0" w:space="0" w:color="auto"/>
        <w:bottom w:val="none" w:sz="0" w:space="0" w:color="auto"/>
        <w:right w:val="none" w:sz="0" w:space="0" w:color="auto"/>
      </w:divBdr>
    </w:div>
    <w:div w:id="576478425">
      <w:bodyDiv w:val="1"/>
      <w:marLeft w:val="0"/>
      <w:marRight w:val="0"/>
      <w:marTop w:val="0"/>
      <w:marBottom w:val="0"/>
      <w:divBdr>
        <w:top w:val="none" w:sz="0" w:space="0" w:color="auto"/>
        <w:left w:val="none" w:sz="0" w:space="0" w:color="auto"/>
        <w:bottom w:val="none" w:sz="0" w:space="0" w:color="auto"/>
        <w:right w:val="none" w:sz="0" w:space="0" w:color="auto"/>
      </w:divBdr>
      <w:divsChild>
        <w:div w:id="1671634600">
          <w:marLeft w:val="0"/>
          <w:marRight w:val="0"/>
          <w:marTop w:val="0"/>
          <w:marBottom w:val="0"/>
          <w:divBdr>
            <w:top w:val="none" w:sz="0" w:space="0" w:color="auto"/>
            <w:left w:val="none" w:sz="0" w:space="0" w:color="auto"/>
            <w:bottom w:val="none" w:sz="0" w:space="0" w:color="auto"/>
            <w:right w:val="none" w:sz="0" w:space="0" w:color="auto"/>
          </w:divBdr>
          <w:divsChild>
            <w:div w:id="1060207380">
              <w:marLeft w:val="0"/>
              <w:marRight w:val="0"/>
              <w:marTop w:val="0"/>
              <w:marBottom w:val="0"/>
              <w:divBdr>
                <w:top w:val="none" w:sz="0" w:space="0" w:color="auto"/>
                <w:left w:val="none" w:sz="0" w:space="0" w:color="auto"/>
                <w:bottom w:val="none" w:sz="0" w:space="0" w:color="auto"/>
                <w:right w:val="none" w:sz="0" w:space="0" w:color="auto"/>
              </w:divBdr>
              <w:divsChild>
                <w:div w:id="1988046980">
                  <w:marLeft w:val="0"/>
                  <w:marRight w:val="0"/>
                  <w:marTop w:val="0"/>
                  <w:marBottom w:val="0"/>
                  <w:divBdr>
                    <w:top w:val="none" w:sz="0" w:space="0" w:color="auto"/>
                    <w:left w:val="none" w:sz="0" w:space="0" w:color="auto"/>
                    <w:bottom w:val="none" w:sz="0" w:space="0" w:color="auto"/>
                    <w:right w:val="none" w:sz="0" w:space="0" w:color="auto"/>
                  </w:divBdr>
                  <w:divsChild>
                    <w:div w:id="20004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6401">
      <w:bodyDiv w:val="1"/>
      <w:marLeft w:val="0"/>
      <w:marRight w:val="0"/>
      <w:marTop w:val="0"/>
      <w:marBottom w:val="0"/>
      <w:divBdr>
        <w:top w:val="none" w:sz="0" w:space="0" w:color="auto"/>
        <w:left w:val="none" w:sz="0" w:space="0" w:color="auto"/>
        <w:bottom w:val="none" w:sz="0" w:space="0" w:color="auto"/>
        <w:right w:val="none" w:sz="0" w:space="0" w:color="auto"/>
      </w:divBdr>
    </w:div>
    <w:div w:id="584412307">
      <w:bodyDiv w:val="1"/>
      <w:marLeft w:val="0"/>
      <w:marRight w:val="0"/>
      <w:marTop w:val="0"/>
      <w:marBottom w:val="0"/>
      <w:divBdr>
        <w:top w:val="none" w:sz="0" w:space="0" w:color="auto"/>
        <w:left w:val="none" w:sz="0" w:space="0" w:color="auto"/>
        <w:bottom w:val="none" w:sz="0" w:space="0" w:color="auto"/>
        <w:right w:val="none" w:sz="0" w:space="0" w:color="auto"/>
      </w:divBdr>
    </w:div>
    <w:div w:id="587466931">
      <w:bodyDiv w:val="1"/>
      <w:marLeft w:val="0"/>
      <w:marRight w:val="0"/>
      <w:marTop w:val="0"/>
      <w:marBottom w:val="0"/>
      <w:divBdr>
        <w:top w:val="none" w:sz="0" w:space="0" w:color="auto"/>
        <w:left w:val="none" w:sz="0" w:space="0" w:color="auto"/>
        <w:bottom w:val="none" w:sz="0" w:space="0" w:color="auto"/>
        <w:right w:val="none" w:sz="0" w:space="0" w:color="auto"/>
      </w:divBdr>
    </w:div>
    <w:div w:id="588268920">
      <w:bodyDiv w:val="1"/>
      <w:marLeft w:val="0"/>
      <w:marRight w:val="0"/>
      <w:marTop w:val="0"/>
      <w:marBottom w:val="0"/>
      <w:divBdr>
        <w:top w:val="none" w:sz="0" w:space="0" w:color="auto"/>
        <w:left w:val="none" w:sz="0" w:space="0" w:color="auto"/>
        <w:bottom w:val="none" w:sz="0" w:space="0" w:color="auto"/>
        <w:right w:val="none" w:sz="0" w:space="0" w:color="auto"/>
      </w:divBdr>
      <w:divsChild>
        <w:div w:id="1109273133">
          <w:marLeft w:val="0"/>
          <w:marRight w:val="0"/>
          <w:marTop w:val="0"/>
          <w:marBottom w:val="0"/>
          <w:divBdr>
            <w:top w:val="none" w:sz="0" w:space="0" w:color="auto"/>
            <w:left w:val="none" w:sz="0" w:space="0" w:color="auto"/>
            <w:bottom w:val="none" w:sz="0" w:space="0" w:color="auto"/>
            <w:right w:val="none" w:sz="0" w:space="0" w:color="auto"/>
          </w:divBdr>
          <w:divsChild>
            <w:div w:id="431122191">
              <w:marLeft w:val="0"/>
              <w:marRight w:val="0"/>
              <w:marTop w:val="0"/>
              <w:marBottom w:val="0"/>
              <w:divBdr>
                <w:top w:val="none" w:sz="0" w:space="0" w:color="auto"/>
                <w:left w:val="none" w:sz="0" w:space="0" w:color="auto"/>
                <w:bottom w:val="none" w:sz="0" w:space="0" w:color="auto"/>
                <w:right w:val="none" w:sz="0" w:space="0" w:color="auto"/>
              </w:divBdr>
              <w:divsChild>
                <w:div w:id="175584107">
                  <w:marLeft w:val="0"/>
                  <w:marRight w:val="0"/>
                  <w:marTop w:val="0"/>
                  <w:marBottom w:val="0"/>
                  <w:divBdr>
                    <w:top w:val="none" w:sz="0" w:space="0" w:color="auto"/>
                    <w:left w:val="none" w:sz="0" w:space="0" w:color="auto"/>
                    <w:bottom w:val="none" w:sz="0" w:space="0" w:color="auto"/>
                    <w:right w:val="none" w:sz="0" w:space="0" w:color="auto"/>
                  </w:divBdr>
                  <w:divsChild>
                    <w:div w:id="10805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64135">
      <w:bodyDiv w:val="1"/>
      <w:marLeft w:val="0"/>
      <w:marRight w:val="0"/>
      <w:marTop w:val="0"/>
      <w:marBottom w:val="0"/>
      <w:divBdr>
        <w:top w:val="none" w:sz="0" w:space="0" w:color="auto"/>
        <w:left w:val="none" w:sz="0" w:space="0" w:color="auto"/>
        <w:bottom w:val="none" w:sz="0" w:space="0" w:color="auto"/>
        <w:right w:val="none" w:sz="0" w:space="0" w:color="auto"/>
      </w:divBdr>
      <w:divsChild>
        <w:div w:id="1691176289">
          <w:marLeft w:val="0"/>
          <w:marRight w:val="0"/>
          <w:marTop w:val="0"/>
          <w:marBottom w:val="0"/>
          <w:divBdr>
            <w:top w:val="none" w:sz="0" w:space="0" w:color="auto"/>
            <w:left w:val="none" w:sz="0" w:space="0" w:color="auto"/>
            <w:bottom w:val="none" w:sz="0" w:space="0" w:color="auto"/>
            <w:right w:val="none" w:sz="0" w:space="0" w:color="auto"/>
          </w:divBdr>
          <w:divsChild>
            <w:div w:id="462886456">
              <w:marLeft w:val="0"/>
              <w:marRight w:val="0"/>
              <w:marTop w:val="0"/>
              <w:marBottom w:val="0"/>
              <w:divBdr>
                <w:top w:val="none" w:sz="0" w:space="0" w:color="auto"/>
                <w:left w:val="none" w:sz="0" w:space="0" w:color="auto"/>
                <w:bottom w:val="none" w:sz="0" w:space="0" w:color="auto"/>
                <w:right w:val="none" w:sz="0" w:space="0" w:color="auto"/>
              </w:divBdr>
              <w:divsChild>
                <w:div w:id="18773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1738">
      <w:bodyDiv w:val="1"/>
      <w:marLeft w:val="0"/>
      <w:marRight w:val="0"/>
      <w:marTop w:val="0"/>
      <w:marBottom w:val="0"/>
      <w:divBdr>
        <w:top w:val="none" w:sz="0" w:space="0" w:color="auto"/>
        <w:left w:val="none" w:sz="0" w:space="0" w:color="auto"/>
        <w:bottom w:val="none" w:sz="0" w:space="0" w:color="auto"/>
        <w:right w:val="none" w:sz="0" w:space="0" w:color="auto"/>
      </w:divBdr>
    </w:div>
    <w:div w:id="596017095">
      <w:bodyDiv w:val="1"/>
      <w:marLeft w:val="0"/>
      <w:marRight w:val="0"/>
      <w:marTop w:val="0"/>
      <w:marBottom w:val="0"/>
      <w:divBdr>
        <w:top w:val="none" w:sz="0" w:space="0" w:color="auto"/>
        <w:left w:val="none" w:sz="0" w:space="0" w:color="auto"/>
        <w:bottom w:val="none" w:sz="0" w:space="0" w:color="auto"/>
        <w:right w:val="none" w:sz="0" w:space="0" w:color="auto"/>
      </w:divBdr>
    </w:div>
    <w:div w:id="597642994">
      <w:bodyDiv w:val="1"/>
      <w:marLeft w:val="0"/>
      <w:marRight w:val="0"/>
      <w:marTop w:val="0"/>
      <w:marBottom w:val="0"/>
      <w:divBdr>
        <w:top w:val="none" w:sz="0" w:space="0" w:color="auto"/>
        <w:left w:val="none" w:sz="0" w:space="0" w:color="auto"/>
        <w:bottom w:val="none" w:sz="0" w:space="0" w:color="auto"/>
        <w:right w:val="none" w:sz="0" w:space="0" w:color="auto"/>
      </w:divBdr>
    </w:div>
    <w:div w:id="599220185">
      <w:bodyDiv w:val="1"/>
      <w:marLeft w:val="0"/>
      <w:marRight w:val="0"/>
      <w:marTop w:val="0"/>
      <w:marBottom w:val="0"/>
      <w:divBdr>
        <w:top w:val="none" w:sz="0" w:space="0" w:color="auto"/>
        <w:left w:val="none" w:sz="0" w:space="0" w:color="auto"/>
        <w:bottom w:val="none" w:sz="0" w:space="0" w:color="auto"/>
        <w:right w:val="none" w:sz="0" w:space="0" w:color="auto"/>
      </w:divBdr>
    </w:div>
    <w:div w:id="599485243">
      <w:bodyDiv w:val="1"/>
      <w:marLeft w:val="0"/>
      <w:marRight w:val="0"/>
      <w:marTop w:val="0"/>
      <w:marBottom w:val="0"/>
      <w:divBdr>
        <w:top w:val="none" w:sz="0" w:space="0" w:color="auto"/>
        <w:left w:val="none" w:sz="0" w:space="0" w:color="auto"/>
        <w:bottom w:val="none" w:sz="0" w:space="0" w:color="auto"/>
        <w:right w:val="none" w:sz="0" w:space="0" w:color="auto"/>
      </w:divBdr>
      <w:divsChild>
        <w:div w:id="528836282">
          <w:marLeft w:val="0"/>
          <w:marRight w:val="0"/>
          <w:marTop w:val="0"/>
          <w:marBottom w:val="0"/>
          <w:divBdr>
            <w:top w:val="none" w:sz="0" w:space="0" w:color="auto"/>
            <w:left w:val="none" w:sz="0" w:space="0" w:color="auto"/>
            <w:bottom w:val="none" w:sz="0" w:space="0" w:color="auto"/>
            <w:right w:val="none" w:sz="0" w:space="0" w:color="auto"/>
          </w:divBdr>
          <w:divsChild>
            <w:div w:id="1076123244">
              <w:marLeft w:val="0"/>
              <w:marRight w:val="0"/>
              <w:marTop w:val="0"/>
              <w:marBottom w:val="0"/>
              <w:divBdr>
                <w:top w:val="none" w:sz="0" w:space="0" w:color="auto"/>
                <w:left w:val="none" w:sz="0" w:space="0" w:color="auto"/>
                <w:bottom w:val="none" w:sz="0" w:space="0" w:color="auto"/>
                <w:right w:val="none" w:sz="0" w:space="0" w:color="auto"/>
              </w:divBdr>
              <w:divsChild>
                <w:div w:id="667247781">
                  <w:marLeft w:val="0"/>
                  <w:marRight w:val="0"/>
                  <w:marTop w:val="0"/>
                  <w:marBottom w:val="0"/>
                  <w:divBdr>
                    <w:top w:val="none" w:sz="0" w:space="0" w:color="auto"/>
                    <w:left w:val="none" w:sz="0" w:space="0" w:color="auto"/>
                    <w:bottom w:val="none" w:sz="0" w:space="0" w:color="auto"/>
                    <w:right w:val="none" w:sz="0" w:space="0" w:color="auto"/>
                  </w:divBdr>
                </w:div>
                <w:div w:id="10850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816">
      <w:bodyDiv w:val="1"/>
      <w:marLeft w:val="0"/>
      <w:marRight w:val="0"/>
      <w:marTop w:val="0"/>
      <w:marBottom w:val="0"/>
      <w:divBdr>
        <w:top w:val="none" w:sz="0" w:space="0" w:color="auto"/>
        <w:left w:val="none" w:sz="0" w:space="0" w:color="auto"/>
        <w:bottom w:val="none" w:sz="0" w:space="0" w:color="auto"/>
        <w:right w:val="none" w:sz="0" w:space="0" w:color="auto"/>
      </w:divBdr>
      <w:divsChild>
        <w:div w:id="803431195">
          <w:marLeft w:val="0"/>
          <w:marRight w:val="0"/>
          <w:marTop w:val="0"/>
          <w:marBottom w:val="0"/>
          <w:divBdr>
            <w:top w:val="none" w:sz="0" w:space="0" w:color="auto"/>
            <w:left w:val="none" w:sz="0" w:space="0" w:color="auto"/>
            <w:bottom w:val="none" w:sz="0" w:space="0" w:color="auto"/>
            <w:right w:val="none" w:sz="0" w:space="0" w:color="auto"/>
          </w:divBdr>
          <w:divsChild>
            <w:div w:id="1439133418">
              <w:marLeft w:val="0"/>
              <w:marRight w:val="0"/>
              <w:marTop w:val="0"/>
              <w:marBottom w:val="0"/>
              <w:divBdr>
                <w:top w:val="none" w:sz="0" w:space="0" w:color="auto"/>
                <w:left w:val="none" w:sz="0" w:space="0" w:color="auto"/>
                <w:bottom w:val="none" w:sz="0" w:space="0" w:color="auto"/>
                <w:right w:val="none" w:sz="0" w:space="0" w:color="auto"/>
              </w:divBdr>
              <w:divsChild>
                <w:div w:id="6764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20794">
      <w:bodyDiv w:val="1"/>
      <w:marLeft w:val="0"/>
      <w:marRight w:val="0"/>
      <w:marTop w:val="0"/>
      <w:marBottom w:val="0"/>
      <w:divBdr>
        <w:top w:val="none" w:sz="0" w:space="0" w:color="auto"/>
        <w:left w:val="none" w:sz="0" w:space="0" w:color="auto"/>
        <w:bottom w:val="none" w:sz="0" w:space="0" w:color="auto"/>
        <w:right w:val="none" w:sz="0" w:space="0" w:color="auto"/>
      </w:divBdr>
    </w:div>
    <w:div w:id="603465995">
      <w:bodyDiv w:val="1"/>
      <w:marLeft w:val="0"/>
      <w:marRight w:val="0"/>
      <w:marTop w:val="0"/>
      <w:marBottom w:val="0"/>
      <w:divBdr>
        <w:top w:val="none" w:sz="0" w:space="0" w:color="auto"/>
        <w:left w:val="none" w:sz="0" w:space="0" w:color="auto"/>
        <w:bottom w:val="none" w:sz="0" w:space="0" w:color="auto"/>
        <w:right w:val="none" w:sz="0" w:space="0" w:color="auto"/>
      </w:divBdr>
    </w:div>
    <w:div w:id="608009081">
      <w:bodyDiv w:val="1"/>
      <w:marLeft w:val="0"/>
      <w:marRight w:val="0"/>
      <w:marTop w:val="0"/>
      <w:marBottom w:val="0"/>
      <w:divBdr>
        <w:top w:val="none" w:sz="0" w:space="0" w:color="auto"/>
        <w:left w:val="none" w:sz="0" w:space="0" w:color="auto"/>
        <w:bottom w:val="none" w:sz="0" w:space="0" w:color="auto"/>
        <w:right w:val="none" w:sz="0" w:space="0" w:color="auto"/>
      </w:divBdr>
    </w:div>
    <w:div w:id="609238026">
      <w:bodyDiv w:val="1"/>
      <w:marLeft w:val="0"/>
      <w:marRight w:val="0"/>
      <w:marTop w:val="0"/>
      <w:marBottom w:val="0"/>
      <w:divBdr>
        <w:top w:val="none" w:sz="0" w:space="0" w:color="auto"/>
        <w:left w:val="none" w:sz="0" w:space="0" w:color="auto"/>
        <w:bottom w:val="none" w:sz="0" w:space="0" w:color="auto"/>
        <w:right w:val="none" w:sz="0" w:space="0" w:color="auto"/>
      </w:divBdr>
    </w:div>
    <w:div w:id="609824985">
      <w:bodyDiv w:val="1"/>
      <w:marLeft w:val="0"/>
      <w:marRight w:val="0"/>
      <w:marTop w:val="0"/>
      <w:marBottom w:val="0"/>
      <w:divBdr>
        <w:top w:val="none" w:sz="0" w:space="0" w:color="auto"/>
        <w:left w:val="none" w:sz="0" w:space="0" w:color="auto"/>
        <w:bottom w:val="none" w:sz="0" w:space="0" w:color="auto"/>
        <w:right w:val="none" w:sz="0" w:space="0" w:color="auto"/>
      </w:divBdr>
    </w:div>
    <w:div w:id="610237914">
      <w:bodyDiv w:val="1"/>
      <w:marLeft w:val="0"/>
      <w:marRight w:val="0"/>
      <w:marTop w:val="0"/>
      <w:marBottom w:val="0"/>
      <w:divBdr>
        <w:top w:val="none" w:sz="0" w:space="0" w:color="auto"/>
        <w:left w:val="none" w:sz="0" w:space="0" w:color="auto"/>
        <w:bottom w:val="none" w:sz="0" w:space="0" w:color="auto"/>
        <w:right w:val="none" w:sz="0" w:space="0" w:color="auto"/>
      </w:divBdr>
    </w:div>
    <w:div w:id="612054379">
      <w:bodyDiv w:val="1"/>
      <w:marLeft w:val="0"/>
      <w:marRight w:val="0"/>
      <w:marTop w:val="0"/>
      <w:marBottom w:val="0"/>
      <w:divBdr>
        <w:top w:val="none" w:sz="0" w:space="0" w:color="auto"/>
        <w:left w:val="none" w:sz="0" w:space="0" w:color="auto"/>
        <w:bottom w:val="none" w:sz="0" w:space="0" w:color="auto"/>
        <w:right w:val="none" w:sz="0" w:space="0" w:color="auto"/>
      </w:divBdr>
    </w:div>
    <w:div w:id="613832314">
      <w:bodyDiv w:val="1"/>
      <w:marLeft w:val="0"/>
      <w:marRight w:val="0"/>
      <w:marTop w:val="0"/>
      <w:marBottom w:val="0"/>
      <w:divBdr>
        <w:top w:val="none" w:sz="0" w:space="0" w:color="auto"/>
        <w:left w:val="none" w:sz="0" w:space="0" w:color="auto"/>
        <w:bottom w:val="none" w:sz="0" w:space="0" w:color="auto"/>
        <w:right w:val="none" w:sz="0" w:space="0" w:color="auto"/>
      </w:divBdr>
    </w:div>
    <w:div w:id="616839594">
      <w:bodyDiv w:val="1"/>
      <w:marLeft w:val="0"/>
      <w:marRight w:val="0"/>
      <w:marTop w:val="0"/>
      <w:marBottom w:val="0"/>
      <w:divBdr>
        <w:top w:val="none" w:sz="0" w:space="0" w:color="auto"/>
        <w:left w:val="none" w:sz="0" w:space="0" w:color="auto"/>
        <w:bottom w:val="none" w:sz="0" w:space="0" w:color="auto"/>
        <w:right w:val="none" w:sz="0" w:space="0" w:color="auto"/>
      </w:divBdr>
      <w:divsChild>
        <w:div w:id="1674189446">
          <w:marLeft w:val="0"/>
          <w:marRight w:val="0"/>
          <w:marTop w:val="0"/>
          <w:marBottom w:val="0"/>
          <w:divBdr>
            <w:top w:val="none" w:sz="0" w:space="0" w:color="auto"/>
            <w:left w:val="none" w:sz="0" w:space="0" w:color="auto"/>
            <w:bottom w:val="none" w:sz="0" w:space="0" w:color="auto"/>
            <w:right w:val="none" w:sz="0" w:space="0" w:color="auto"/>
          </w:divBdr>
          <w:divsChild>
            <w:div w:id="1798134019">
              <w:marLeft w:val="0"/>
              <w:marRight w:val="0"/>
              <w:marTop w:val="0"/>
              <w:marBottom w:val="0"/>
              <w:divBdr>
                <w:top w:val="none" w:sz="0" w:space="0" w:color="auto"/>
                <w:left w:val="none" w:sz="0" w:space="0" w:color="auto"/>
                <w:bottom w:val="none" w:sz="0" w:space="0" w:color="auto"/>
                <w:right w:val="none" w:sz="0" w:space="0" w:color="auto"/>
              </w:divBdr>
              <w:divsChild>
                <w:div w:id="11305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97192">
      <w:bodyDiv w:val="1"/>
      <w:marLeft w:val="0"/>
      <w:marRight w:val="0"/>
      <w:marTop w:val="0"/>
      <w:marBottom w:val="0"/>
      <w:divBdr>
        <w:top w:val="none" w:sz="0" w:space="0" w:color="auto"/>
        <w:left w:val="none" w:sz="0" w:space="0" w:color="auto"/>
        <w:bottom w:val="none" w:sz="0" w:space="0" w:color="auto"/>
        <w:right w:val="none" w:sz="0" w:space="0" w:color="auto"/>
      </w:divBdr>
      <w:divsChild>
        <w:div w:id="452679303">
          <w:marLeft w:val="0"/>
          <w:marRight w:val="0"/>
          <w:marTop w:val="0"/>
          <w:marBottom w:val="0"/>
          <w:divBdr>
            <w:top w:val="none" w:sz="0" w:space="0" w:color="auto"/>
            <w:left w:val="none" w:sz="0" w:space="0" w:color="auto"/>
            <w:bottom w:val="none" w:sz="0" w:space="0" w:color="auto"/>
            <w:right w:val="none" w:sz="0" w:space="0" w:color="auto"/>
          </w:divBdr>
          <w:divsChild>
            <w:div w:id="117339422">
              <w:marLeft w:val="0"/>
              <w:marRight w:val="0"/>
              <w:marTop w:val="0"/>
              <w:marBottom w:val="0"/>
              <w:divBdr>
                <w:top w:val="none" w:sz="0" w:space="0" w:color="auto"/>
                <w:left w:val="none" w:sz="0" w:space="0" w:color="auto"/>
                <w:bottom w:val="none" w:sz="0" w:space="0" w:color="auto"/>
                <w:right w:val="none" w:sz="0" w:space="0" w:color="auto"/>
              </w:divBdr>
              <w:divsChild>
                <w:div w:id="4843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527">
      <w:bodyDiv w:val="1"/>
      <w:marLeft w:val="0"/>
      <w:marRight w:val="0"/>
      <w:marTop w:val="0"/>
      <w:marBottom w:val="0"/>
      <w:divBdr>
        <w:top w:val="none" w:sz="0" w:space="0" w:color="auto"/>
        <w:left w:val="none" w:sz="0" w:space="0" w:color="auto"/>
        <w:bottom w:val="none" w:sz="0" w:space="0" w:color="auto"/>
        <w:right w:val="none" w:sz="0" w:space="0" w:color="auto"/>
      </w:divBdr>
    </w:div>
    <w:div w:id="622884922">
      <w:bodyDiv w:val="1"/>
      <w:marLeft w:val="0"/>
      <w:marRight w:val="0"/>
      <w:marTop w:val="0"/>
      <w:marBottom w:val="0"/>
      <w:divBdr>
        <w:top w:val="none" w:sz="0" w:space="0" w:color="auto"/>
        <w:left w:val="none" w:sz="0" w:space="0" w:color="auto"/>
        <w:bottom w:val="none" w:sz="0" w:space="0" w:color="auto"/>
        <w:right w:val="none" w:sz="0" w:space="0" w:color="auto"/>
      </w:divBdr>
    </w:div>
    <w:div w:id="624703794">
      <w:bodyDiv w:val="1"/>
      <w:marLeft w:val="0"/>
      <w:marRight w:val="0"/>
      <w:marTop w:val="0"/>
      <w:marBottom w:val="0"/>
      <w:divBdr>
        <w:top w:val="none" w:sz="0" w:space="0" w:color="auto"/>
        <w:left w:val="none" w:sz="0" w:space="0" w:color="auto"/>
        <w:bottom w:val="none" w:sz="0" w:space="0" w:color="auto"/>
        <w:right w:val="none" w:sz="0" w:space="0" w:color="auto"/>
      </w:divBdr>
    </w:div>
    <w:div w:id="624892271">
      <w:bodyDiv w:val="1"/>
      <w:marLeft w:val="0"/>
      <w:marRight w:val="0"/>
      <w:marTop w:val="0"/>
      <w:marBottom w:val="0"/>
      <w:divBdr>
        <w:top w:val="none" w:sz="0" w:space="0" w:color="auto"/>
        <w:left w:val="none" w:sz="0" w:space="0" w:color="auto"/>
        <w:bottom w:val="none" w:sz="0" w:space="0" w:color="auto"/>
        <w:right w:val="none" w:sz="0" w:space="0" w:color="auto"/>
      </w:divBdr>
      <w:divsChild>
        <w:div w:id="1379815100">
          <w:marLeft w:val="0"/>
          <w:marRight w:val="0"/>
          <w:marTop w:val="0"/>
          <w:marBottom w:val="0"/>
          <w:divBdr>
            <w:top w:val="none" w:sz="0" w:space="0" w:color="auto"/>
            <w:left w:val="none" w:sz="0" w:space="0" w:color="auto"/>
            <w:bottom w:val="none" w:sz="0" w:space="0" w:color="auto"/>
            <w:right w:val="none" w:sz="0" w:space="0" w:color="auto"/>
          </w:divBdr>
          <w:divsChild>
            <w:div w:id="884415639">
              <w:marLeft w:val="0"/>
              <w:marRight w:val="0"/>
              <w:marTop w:val="0"/>
              <w:marBottom w:val="0"/>
              <w:divBdr>
                <w:top w:val="none" w:sz="0" w:space="0" w:color="auto"/>
                <w:left w:val="none" w:sz="0" w:space="0" w:color="auto"/>
                <w:bottom w:val="none" w:sz="0" w:space="0" w:color="auto"/>
                <w:right w:val="none" w:sz="0" w:space="0" w:color="auto"/>
              </w:divBdr>
              <w:divsChild>
                <w:div w:id="13464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8608">
      <w:bodyDiv w:val="1"/>
      <w:marLeft w:val="0"/>
      <w:marRight w:val="0"/>
      <w:marTop w:val="0"/>
      <w:marBottom w:val="0"/>
      <w:divBdr>
        <w:top w:val="none" w:sz="0" w:space="0" w:color="auto"/>
        <w:left w:val="none" w:sz="0" w:space="0" w:color="auto"/>
        <w:bottom w:val="none" w:sz="0" w:space="0" w:color="auto"/>
        <w:right w:val="none" w:sz="0" w:space="0" w:color="auto"/>
      </w:divBdr>
    </w:div>
    <w:div w:id="627785820">
      <w:bodyDiv w:val="1"/>
      <w:marLeft w:val="0"/>
      <w:marRight w:val="0"/>
      <w:marTop w:val="0"/>
      <w:marBottom w:val="0"/>
      <w:divBdr>
        <w:top w:val="none" w:sz="0" w:space="0" w:color="auto"/>
        <w:left w:val="none" w:sz="0" w:space="0" w:color="auto"/>
        <w:bottom w:val="none" w:sz="0" w:space="0" w:color="auto"/>
        <w:right w:val="none" w:sz="0" w:space="0" w:color="auto"/>
      </w:divBdr>
      <w:divsChild>
        <w:div w:id="1659460542">
          <w:marLeft w:val="0"/>
          <w:marRight w:val="0"/>
          <w:marTop w:val="0"/>
          <w:marBottom w:val="0"/>
          <w:divBdr>
            <w:top w:val="none" w:sz="0" w:space="0" w:color="auto"/>
            <w:left w:val="none" w:sz="0" w:space="0" w:color="auto"/>
            <w:bottom w:val="none" w:sz="0" w:space="0" w:color="auto"/>
            <w:right w:val="none" w:sz="0" w:space="0" w:color="auto"/>
          </w:divBdr>
          <w:divsChild>
            <w:div w:id="289287267">
              <w:marLeft w:val="0"/>
              <w:marRight w:val="0"/>
              <w:marTop w:val="0"/>
              <w:marBottom w:val="0"/>
              <w:divBdr>
                <w:top w:val="none" w:sz="0" w:space="0" w:color="auto"/>
                <w:left w:val="none" w:sz="0" w:space="0" w:color="auto"/>
                <w:bottom w:val="none" w:sz="0" w:space="0" w:color="auto"/>
                <w:right w:val="none" w:sz="0" w:space="0" w:color="auto"/>
              </w:divBdr>
              <w:divsChild>
                <w:div w:id="1518351224">
                  <w:marLeft w:val="0"/>
                  <w:marRight w:val="0"/>
                  <w:marTop w:val="0"/>
                  <w:marBottom w:val="0"/>
                  <w:divBdr>
                    <w:top w:val="none" w:sz="0" w:space="0" w:color="auto"/>
                    <w:left w:val="none" w:sz="0" w:space="0" w:color="auto"/>
                    <w:bottom w:val="none" w:sz="0" w:space="0" w:color="auto"/>
                    <w:right w:val="none" w:sz="0" w:space="0" w:color="auto"/>
                  </w:divBdr>
                  <w:divsChild>
                    <w:div w:id="4394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8641">
      <w:bodyDiv w:val="1"/>
      <w:marLeft w:val="0"/>
      <w:marRight w:val="0"/>
      <w:marTop w:val="0"/>
      <w:marBottom w:val="0"/>
      <w:divBdr>
        <w:top w:val="none" w:sz="0" w:space="0" w:color="auto"/>
        <w:left w:val="none" w:sz="0" w:space="0" w:color="auto"/>
        <w:bottom w:val="none" w:sz="0" w:space="0" w:color="auto"/>
        <w:right w:val="none" w:sz="0" w:space="0" w:color="auto"/>
      </w:divBdr>
      <w:divsChild>
        <w:div w:id="1008095238">
          <w:marLeft w:val="0"/>
          <w:marRight w:val="0"/>
          <w:marTop w:val="0"/>
          <w:marBottom w:val="0"/>
          <w:divBdr>
            <w:top w:val="none" w:sz="0" w:space="0" w:color="auto"/>
            <w:left w:val="none" w:sz="0" w:space="0" w:color="auto"/>
            <w:bottom w:val="none" w:sz="0" w:space="0" w:color="auto"/>
            <w:right w:val="none" w:sz="0" w:space="0" w:color="auto"/>
          </w:divBdr>
          <w:divsChild>
            <w:div w:id="2043556706">
              <w:marLeft w:val="0"/>
              <w:marRight w:val="0"/>
              <w:marTop w:val="0"/>
              <w:marBottom w:val="0"/>
              <w:divBdr>
                <w:top w:val="none" w:sz="0" w:space="0" w:color="auto"/>
                <w:left w:val="none" w:sz="0" w:space="0" w:color="auto"/>
                <w:bottom w:val="none" w:sz="0" w:space="0" w:color="auto"/>
                <w:right w:val="none" w:sz="0" w:space="0" w:color="auto"/>
              </w:divBdr>
              <w:divsChild>
                <w:div w:id="2672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55988">
      <w:bodyDiv w:val="1"/>
      <w:marLeft w:val="0"/>
      <w:marRight w:val="0"/>
      <w:marTop w:val="0"/>
      <w:marBottom w:val="0"/>
      <w:divBdr>
        <w:top w:val="none" w:sz="0" w:space="0" w:color="auto"/>
        <w:left w:val="none" w:sz="0" w:space="0" w:color="auto"/>
        <w:bottom w:val="none" w:sz="0" w:space="0" w:color="auto"/>
        <w:right w:val="none" w:sz="0" w:space="0" w:color="auto"/>
      </w:divBdr>
    </w:div>
    <w:div w:id="633634123">
      <w:bodyDiv w:val="1"/>
      <w:marLeft w:val="0"/>
      <w:marRight w:val="0"/>
      <w:marTop w:val="0"/>
      <w:marBottom w:val="0"/>
      <w:divBdr>
        <w:top w:val="none" w:sz="0" w:space="0" w:color="auto"/>
        <w:left w:val="none" w:sz="0" w:space="0" w:color="auto"/>
        <w:bottom w:val="none" w:sz="0" w:space="0" w:color="auto"/>
        <w:right w:val="none" w:sz="0" w:space="0" w:color="auto"/>
      </w:divBdr>
    </w:div>
    <w:div w:id="634718317">
      <w:bodyDiv w:val="1"/>
      <w:marLeft w:val="0"/>
      <w:marRight w:val="0"/>
      <w:marTop w:val="0"/>
      <w:marBottom w:val="0"/>
      <w:divBdr>
        <w:top w:val="none" w:sz="0" w:space="0" w:color="auto"/>
        <w:left w:val="none" w:sz="0" w:space="0" w:color="auto"/>
        <w:bottom w:val="none" w:sz="0" w:space="0" w:color="auto"/>
        <w:right w:val="none" w:sz="0" w:space="0" w:color="auto"/>
      </w:divBdr>
    </w:div>
    <w:div w:id="642588383">
      <w:bodyDiv w:val="1"/>
      <w:marLeft w:val="0"/>
      <w:marRight w:val="0"/>
      <w:marTop w:val="0"/>
      <w:marBottom w:val="0"/>
      <w:divBdr>
        <w:top w:val="none" w:sz="0" w:space="0" w:color="auto"/>
        <w:left w:val="none" w:sz="0" w:space="0" w:color="auto"/>
        <w:bottom w:val="none" w:sz="0" w:space="0" w:color="auto"/>
        <w:right w:val="none" w:sz="0" w:space="0" w:color="auto"/>
      </w:divBdr>
    </w:div>
    <w:div w:id="644703553">
      <w:bodyDiv w:val="1"/>
      <w:marLeft w:val="0"/>
      <w:marRight w:val="0"/>
      <w:marTop w:val="0"/>
      <w:marBottom w:val="0"/>
      <w:divBdr>
        <w:top w:val="none" w:sz="0" w:space="0" w:color="auto"/>
        <w:left w:val="none" w:sz="0" w:space="0" w:color="auto"/>
        <w:bottom w:val="none" w:sz="0" w:space="0" w:color="auto"/>
        <w:right w:val="none" w:sz="0" w:space="0" w:color="auto"/>
      </w:divBdr>
      <w:divsChild>
        <w:div w:id="936717603">
          <w:marLeft w:val="0"/>
          <w:marRight w:val="0"/>
          <w:marTop w:val="0"/>
          <w:marBottom w:val="0"/>
          <w:divBdr>
            <w:top w:val="none" w:sz="0" w:space="0" w:color="auto"/>
            <w:left w:val="none" w:sz="0" w:space="0" w:color="auto"/>
            <w:bottom w:val="none" w:sz="0" w:space="0" w:color="auto"/>
            <w:right w:val="none" w:sz="0" w:space="0" w:color="auto"/>
          </w:divBdr>
          <w:divsChild>
            <w:div w:id="49616699">
              <w:marLeft w:val="0"/>
              <w:marRight w:val="0"/>
              <w:marTop w:val="0"/>
              <w:marBottom w:val="0"/>
              <w:divBdr>
                <w:top w:val="none" w:sz="0" w:space="0" w:color="auto"/>
                <w:left w:val="none" w:sz="0" w:space="0" w:color="auto"/>
                <w:bottom w:val="none" w:sz="0" w:space="0" w:color="auto"/>
                <w:right w:val="none" w:sz="0" w:space="0" w:color="auto"/>
              </w:divBdr>
              <w:divsChild>
                <w:div w:id="1181626078">
                  <w:marLeft w:val="0"/>
                  <w:marRight w:val="0"/>
                  <w:marTop w:val="0"/>
                  <w:marBottom w:val="0"/>
                  <w:divBdr>
                    <w:top w:val="none" w:sz="0" w:space="0" w:color="auto"/>
                    <w:left w:val="none" w:sz="0" w:space="0" w:color="auto"/>
                    <w:bottom w:val="none" w:sz="0" w:space="0" w:color="auto"/>
                    <w:right w:val="none" w:sz="0" w:space="0" w:color="auto"/>
                  </w:divBdr>
                  <w:divsChild>
                    <w:div w:id="20992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1677">
      <w:bodyDiv w:val="1"/>
      <w:marLeft w:val="0"/>
      <w:marRight w:val="0"/>
      <w:marTop w:val="0"/>
      <w:marBottom w:val="0"/>
      <w:divBdr>
        <w:top w:val="none" w:sz="0" w:space="0" w:color="auto"/>
        <w:left w:val="none" w:sz="0" w:space="0" w:color="auto"/>
        <w:bottom w:val="none" w:sz="0" w:space="0" w:color="auto"/>
        <w:right w:val="none" w:sz="0" w:space="0" w:color="auto"/>
      </w:divBdr>
      <w:divsChild>
        <w:div w:id="1005207297">
          <w:marLeft w:val="0"/>
          <w:marRight w:val="0"/>
          <w:marTop w:val="0"/>
          <w:marBottom w:val="0"/>
          <w:divBdr>
            <w:top w:val="none" w:sz="0" w:space="0" w:color="auto"/>
            <w:left w:val="none" w:sz="0" w:space="0" w:color="auto"/>
            <w:bottom w:val="none" w:sz="0" w:space="0" w:color="auto"/>
            <w:right w:val="none" w:sz="0" w:space="0" w:color="auto"/>
          </w:divBdr>
          <w:divsChild>
            <w:div w:id="824206878">
              <w:marLeft w:val="0"/>
              <w:marRight w:val="0"/>
              <w:marTop w:val="0"/>
              <w:marBottom w:val="0"/>
              <w:divBdr>
                <w:top w:val="none" w:sz="0" w:space="0" w:color="auto"/>
                <w:left w:val="none" w:sz="0" w:space="0" w:color="auto"/>
                <w:bottom w:val="none" w:sz="0" w:space="0" w:color="auto"/>
                <w:right w:val="none" w:sz="0" w:space="0" w:color="auto"/>
              </w:divBdr>
              <w:divsChild>
                <w:div w:id="1710765968">
                  <w:marLeft w:val="0"/>
                  <w:marRight w:val="0"/>
                  <w:marTop w:val="0"/>
                  <w:marBottom w:val="0"/>
                  <w:divBdr>
                    <w:top w:val="none" w:sz="0" w:space="0" w:color="auto"/>
                    <w:left w:val="none" w:sz="0" w:space="0" w:color="auto"/>
                    <w:bottom w:val="none" w:sz="0" w:space="0" w:color="auto"/>
                    <w:right w:val="none" w:sz="0" w:space="0" w:color="auto"/>
                  </w:divBdr>
                  <w:divsChild>
                    <w:div w:id="905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08701">
      <w:bodyDiv w:val="1"/>
      <w:marLeft w:val="0"/>
      <w:marRight w:val="0"/>
      <w:marTop w:val="0"/>
      <w:marBottom w:val="0"/>
      <w:divBdr>
        <w:top w:val="none" w:sz="0" w:space="0" w:color="auto"/>
        <w:left w:val="none" w:sz="0" w:space="0" w:color="auto"/>
        <w:bottom w:val="none" w:sz="0" w:space="0" w:color="auto"/>
        <w:right w:val="none" w:sz="0" w:space="0" w:color="auto"/>
      </w:divBdr>
      <w:divsChild>
        <w:div w:id="497692219">
          <w:marLeft w:val="0"/>
          <w:marRight w:val="0"/>
          <w:marTop w:val="0"/>
          <w:marBottom w:val="0"/>
          <w:divBdr>
            <w:top w:val="none" w:sz="0" w:space="0" w:color="auto"/>
            <w:left w:val="none" w:sz="0" w:space="0" w:color="auto"/>
            <w:bottom w:val="none" w:sz="0" w:space="0" w:color="auto"/>
            <w:right w:val="none" w:sz="0" w:space="0" w:color="auto"/>
          </w:divBdr>
          <w:divsChild>
            <w:div w:id="1124083412">
              <w:marLeft w:val="0"/>
              <w:marRight w:val="0"/>
              <w:marTop w:val="0"/>
              <w:marBottom w:val="0"/>
              <w:divBdr>
                <w:top w:val="none" w:sz="0" w:space="0" w:color="auto"/>
                <w:left w:val="none" w:sz="0" w:space="0" w:color="auto"/>
                <w:bottom w:val="none" w:sz="0" w:space="0" w:color="auto"/>
                <w:right w:val="none" w:sz="0" w:space="0" w:color="auto"/>
              </w:divBdr>
              <w:divsChild>
                <w:div w:id="19221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4943">
      <w:bodyDiv w:val="1"/>
      <w:marLeft w:val="0"/>
      <w:marRight w:val="0"/>
      <w:marTop w:val="0"/>
      <w:marBottom w:val="0"/>
      <w:divBdr>
        <w:top w:val="none" w:sz="0" w:space="0" w:color="auto"/>
        <w:left w:val="none" w:sz="0" w:space="0" w:color="auto"/>
        <w:bottom w:val="none" w:sz="0" w:space="0" w:color="auto"/>
        <w:right w:val="none" w:sz="0" w:space="0" w:color="auto"/>
      </w:divBdr>
    </w:div>
    <w:div w:id="654185663">
      <w:bodyDiv w:val="1"/>
      <w:marLeft w:val="0"/>
      <w:marRight w:val="0"/>
      <w:marTop w:val="0"/>
      <w:marBottom w:val="0"/>
      <w:divBdr>
        <w:top w:val="none" w:sz="0" w:space="0" w:color="auto"/>
        <w:left w:val="none" w:sz="0" w:space="0" w:color="auto"/>
        <w:bottom w:val="none" w:sz="0" w:space="0" w:color="auto"/>
        <w:right w:val="none" w:sz="0" w:space="0" w:color="auto"/>
      </w:divBdr>
    </w:div>
    <w:div w:id="655959833">
      <w:bodyDiv w:val="1"/>
      <w:marLeft w:val="0"/>
      <w:marRight w:val="0"/>
      <w:marTop w:val="0"/>
      <w:marBottom w:val="0"/>
      <w:divBdr>
        <w:top w:val="none" w:sz="0" w:space="0" w:color="auto"/>
        <w:left w:val="none" w:sz="0" w:space="0" w:color="auto"/>
        <w:bottom w:val="none" w:sz="0" w:space="0" w:color="auto"/>
        <w:right w:val="none" w:sz="0" w:space="0" w:color="auto"/>
      </w:divBdr>
      <w:divsChild>
        <w:div w:id="1494293520">
          <w:marLeft w:val="0"/>
          <w:marRight w:val="0"/>
          <w:marTop w:val="0"/>
          <w:marBottom w:val="0"/>
          <w:divBdr>
            <w:top w:val="none" w:sz="0" w:space="0" w:color="auto"/>
            <w:left w:val="none" w:sz="0" w:space="0" w:color="auto"/>
            <w:bottom w:val="none" w:sz="0" w:space="0" w:color="auto"/>
            <w:right w:val="none" w:sz="0" w:space="0" w:color="auto"/>
          </w:divBdr>
          <w:divsChild>
            <w:div w:id="1604847105">
              <w:marLeft w:val="0"/>
              <w:marRight w:val="0"/>
              <w:marTop w:val="0"/>
              <w:marBottom w:val="0"/>
              <w:divBdr>
                <w:top w:val="none" w:sz="0" w:space="0" w:color="auto"/>
                <w:left w:val="none" w:sz="0" w:space="0" w:color="auto"/>
                <w:bottom w:val="none" w:sz="0" w:space="0" w:color="auto"/>
                <w:right w:val="none" w:sz="0" w:space="0" w:color="auto"/>
              </w:divBdr>
              <w:divsChild>
                <w:div w:id="955796059">
                  <w:marLeft w:val="0"/>
                  <w:marRight w:val="0"/>
                  <w:marTop w:val="0"/>
                  <w:marBottom w:val="0"/>
                  <w:divBdr>
                    <w:top w:val="none" w:sz="0" w:space="0" w:color="auto"/>
                    <w:left w:val="none" w:sz="0" w:space="0" w:color="auto"/>
                    <w:bottom w:val="none" w:sz="0" w:space="0" w:color="auto"/>
                    <w:right w:val="none" w:sz="0" w:space="0" w:color="auto"/>
                  </w:divBdr>
                </w:div>
                <w:div w:id="7468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43643">
      <w:bodyDiv w:val="1"/>
      <w:marLeft w:val="0"/>
      <w:marRight w:val="0"/>
      <w:marTop w:val="0"/>
      <w:marBottom w:val="0"/>
      <w:divBdr>
        <w:top w:val="none" w:sz="0" w:space="0" w:color="auto"/>
        <w:left w:val="none" w:sz="0" w:space="0" w:color="auto"/>
        <w:bottom w:val="none" w:sz="0" w:space="0" w:color="auto"/>
        <w:right w:val="none" w:sz="0" w:space="0" w:color="auto"/>
      </w:divBdr>
    </w:div>
    <w:div w:id="658269156">
      <w:bodyDiv w:val="1"/>
      <w:marLeft w:val="0"/>
      <w:marRight w:val="0"/>
      <w:marTop w:val="0"/>
      <w:marBottom w:val="0"/>
      <w:divBdr>
        <w:top w:val="none" w:sz="0" w:space="0" w:color="auto"/>
        <w:left w:val="none" w:sz="0" w:space="0" w:color="auto"/>
        <w:bottom w:val="none" w:sz="0" w:space="0" w:color="auto"/>
        <w:right w:val="none" w:sz="0" w:space="0" w:color="auto"/>
      </w:divBdr>
    </w:div>
    <w:div w:id="660040180">
      <w:bodyDiv w:val="1"/>
      <w:marLeft w:val="0"/>
      <w:marRight w:val="0"/>
      <w:marTop w:val="0"/>
      <w:marBottom w:val="0"/>
      <w:divBdr>
        <w:top w:val="none" w:sz="0" w:space="0" w:color="auto"/>
        <w:left w:val="none" w:sz="0" w:space="0" w:color="auto"/>
        <w:bottom w:val="none" w:sz="0" w:space="0" w:color="auto"/>
        <w:right w:val="none" w:sz="0" w:space="0" w:color="auto"/>
      </w:divBdr>
    </w:div>
    <w:div w:id="661203364">
      <w:bodyDiv w:val="1"/>
      <w:marLeft w:val="0"/>
      <w:marRight w:val="0"/>
      <w:marTop w:val="0"/>
      <w:marBottom w:val="0"/>
      <w:divBdr>
        <w:top w:val="none" w:sz="0" w:space="0" w:color="auto"/>
        <w:left w:val="none" w:sz="0" w:space="0" w:color="auto"/>
        <w:bottom w:val="none" w:sz="0" w:space="0" w:color="auto"/>
        <w:right w:val="none" w:sz="0" w:space="0" w:color="auto"/>
      </w:divBdr>
    </w:div>
    <w:div w:id="662011765">
      <w:bodyDiv w:val="1"/>
      <w:marLeft w:val="0"/>
      <w:marRight w:val="0"/>
      <w:marTop w:val="0"/>
      <w:marBottom w:val="0"/>
      <w:divBdr>
        <w:top w:val="none" w:sz="0" w:space="0" w:color="auto"/>
        <w:left w:val="none" w:sz="0" w:space="0" w:color="auto"/>
        <w:bottom w:val="none" w:sz="0" w:space="0" w:color="auto"/>
        <w:right w:val="none" w:sz="0" w:space="0" w:color="auto"/>
      </w:divBdr>
    </w:div>
    <w:div w:id="664011402">
      <w:bodyDiv w:val="1"/>
      <w:marLeft w:val="0"/>
      <w:marRight w:val="0"/>
      <w:marTop w:val="0"/>
      <w:marBottom w:val="0"/>
      <w:divBdr>
        <w:top w:val="none" w:sz="0" w:space="0" w:color="auto"/>
        <w:left w:val="none" w:sz="0" w:space="0" w:color="auto"/>
        <w:bottom w:val="none" w:sz="0" w:space="0" w:color="auto"/>
        <w:right w:val="none" w:sz="0" w:space="0" w:color="auto"/>
      </w:divBdr>
    </w:div>
    <w:div w:id="664095071">
      <w:bodyDiv w:val="1"/>
      <w:marLeft w:val="0"/>
      <w:marRight w:val="0"/>
      <w:marTop w:val="0"/>
      <w:marBottom w:val="0"/>
      <w:divBdr>
        <w:top w:val="none" w:sz="0" w:space="0" w:color="auto"/>
        <w:left w:val="none" w:sz="0" w:space="0" w:color="auto"/>
        <w:bottom w:val="none" w:sz="0" w:space="0" w:color="auto"/>
        <w:right w:val="none" w:sz="0" w:space="0" w:color="auto"/>
      </w:divBdr>
    </w:div>
    <w:div w:id="664944125">
      <w:bodyDiv w:val="1"/>
      <w:marLeft w:val="0"/>
      <w:marRight w:val="0"/>
      <w:marTop w:val="0"/>
      <w:marBottom w:val="0"/>
      <w:divBdr>
        <w:top w:val="none" w:sz="0" w:space="0" w:color="auto"/>
        <w:left w:val="none" w:sz="0" w:space="0" w:color="auto"/>
        <w:bottom w:val="none" w:sz="0" w:space="0" w:color="auto"/>
        <w:right w:val="none" w:sz="0" w:space="0" w:color="auto"/>
      </w:divBdr>
    </w:div>
    <w:div w:id="666323421">
      <w:bodyDiv w:val="1"/>
      <w:marLeft w:val="0"/>
      <w:marRight w:val="0"/>
      <w:marTop w:val="0"/>
      <w:marBottom w:val="0"/>
      <w:divBdr>
        <w:top w:val="none" w:sz="0" w:space="0" w:color="auto"/>
        <w:left w:val="none" w:sz="0" w:space="0" w:color="auto"/>
        <w:bottom w:val="none" w:sz="0" w:space="0" w:color="auto"/>
        <w:right w:val="none" w:sz="0" w:space="0" w:color="auto"/>
      </w:divBdr>
    </w:div>
    <w:div w:id="667371306">
      <w:bodyDiv w:val="1"/>
      <w:marLeft w:val="0"/>
      <w:marRight w:val="0"/>
      <w:marTop w:val="0"/>
      <w:marBottom w:val="0"/>
      <w:divBdr>
        <w:top w:val="none" w:sz="0" w:space="0" w:color="auto"/>
        <w:left w:val="none" w:sz="0" w:space="0" w:color="auto"/>
        <w:bottom w:val="none" w:sz="0" w:space="0" w:color="auto"/>
        <w:right w:val="none" w:sz="0" w:space="0" w:color="auto"/>
      </w:divBdr>
      <w:divsChild>
        <w:div w:id="1440837150">
          <w:marLeft w:val="0"/>
          <w:marRight w:val="0"/>
          <w:marTop w:val="0"/>
          <w:marBottom w:val="0"/>
          <w:divBdr>
            <w:top w:val="none" w:sz="0" w:space="0" w:color="auto"/>
            <w:left w:val="none" w:sz="0" w:space="0" w:color="auto"/>
            <w:bottom w:val="none" w:sz="0" w:space="0" w:color="auto"/>
            <w:right w:val="none" w:sz="0" w:space="0" w:color="auto"/>
          </w:divBdr>
        </w:div>
        <w:div w:id="503474025">
          <w:marLeft w:val="0"/>
          <w:marRight w:val="0"/>
          <w:marTop w:val="0"/>
          <w:marBottom w:val="0"/>
          <w:divBdr>
            <w:top w:val="none" w:sz="0" w:space="0" w:color="auto"/>
            <w:left w:val="none" w:sz="0" w:space="0" w:color="auto"/>
            <w:bottom w:val="none" w:sz="0" w:space="0" w:color="auto"/>
            <w:right w:val="none" w:sz="0" w:space="0" w:color="auto"/>
          </w:divBdr>
        </w:div>
        <w:div w:id="1417820482">
          <w:marLeft w:val="0"/>
          <w:marRight w:val="0"/>
          <w:marTop w:val="0"/>
          <w:marBottom w:val="0"/>
          <w:divBdr>
            <w:top w:val="none" w:sz="0" w:space="0" w:color="auto"/>
            <w:left w:val="none" w:sz="0" w:space="0" w:color="auto"/>
            <w:bottom w:val="none" w:sz="0" w:space="0" w:color="auto"/>
            <w:right w:val="none" w:sz="0" w:space="0" w:color="auto"/>
          </w:divBdr>
        </w:div>
        <w:div w:id="1116097029">
          <w:marLeft w:val="0"/>
          <w:marRight w:val="0"/>
          <w:marTop w:val="0"/>
          <w:marBottom w:val="0"/>
          <w:divBdr>
            <w:top w:val="none" w:sz="0" w:space="0" w:color="auto"/>
            <w:left w:val="none" w:sz="0" w:space="0" w:color="auto"/>
            <w:bottom w:val="none" w:sz="0" w:space="0" w:color="auto"/>
            <w:right w:val="none" w:sz="0" w:space="0" w:color="auto"/>
          </w:divBdr>
        </w:div>
        <w:div w:id="1256984733">
          <w:marLeft w:val="0"/>
          <w:marRight w:val="0"/>
          <w:marTop w:val="0"/>
          <w:marBottom w:val="0"/>
          <w:divBdr>
            <w:top w:val="none" w:sz="0" w:space="0" w:color="auto"/>
            <w:left w:val="none" w:sz="0" w:space="0" w:color="auto"/>
            <w:bottom w:val="none" w:sz="0" w:space="0" w:color="auto"/>
            <w:right w:val="none" w:sz="0" w:space="0" w:color="auto"/>
          </w:divBdr>
        </w:div>
        <w:div w:id="1389495750">
          <w:marLeft w:val="0"/>
          <w:marRight w:val="0"/>
          <w:marTop w:val="0"/>
          <w:marBottom w:val="0"/>
          <w:divBdr>
            <w:top w:val="none" w:sz="0" w:space="0" w:color="auto"/>
            <w:left w:val="none" w:sz="0" w:space="0" w:color="auto"/>
            <w:bottom w:val="none" w:sz="0" w:space="0" w:color="auto"/>
            <w:right w:val="none" w:sz="0" w:space="0" w:color="auto"/>
          </w:divBdr>
        </w:div>
        <w:div w:id="103233964">
          <w:marLeft w:val="0"/>
          <w:marRight w:val="0"/>
          <w:marTop w:val="0"/>
          <w:marBottom w:val="0"/>
          <w:divBdr>
            <w:top w:val="none" w:sz="0" w:space="0" w:color="auto"/>
            <w:left w:val="none" w:sz="0" w:space="0" w:color="auto"/>
            <w:bottom w:val="none" w:sz="0" w:space="0" w:color="auto"/>
            <w:right w:val="none" w:sz="0" w:space="0" w:color="auto"/>
          </w:divBdr>
        </w:div>
        <w:div w:id="108011369">
          <w:marLeft w:val="0"/>
          <w:marRight w:val="0"/>
          <w:marTop w:val="0"/>
          <w:marBottom w:val="0"/>
          <w:divBdr>
            <w:top w:val="none" w:sz="0" w:space="0" w:color="auto"/>
            <w:left w:val="none" w:sz="0" w:space="0" w:color="auto"/>
            <w:bottom w:val="none" w:sz="0" w:space="0" w:color="auto"/>
            <w:right w:val="none" w:sz="0" w:space="0" w:color="auto"/>
          </w:divBdr>
        </w:div>
        <w:div w:id="567809187">
          <w:marLeft w:val="0"/>
          <w:marRight w:val="0"/>
          <w:marTop w:val="0"/>
          <w:marBottom w:val="0"/>
          <w:divBdr>
            <w:top w:val="none" w:sz="0" w:space="0" w:color="auto"/>
            <w:left w:val="none" w:sz="0" w:space="0" w:color="auto"/>
            <w:bottom w:val="none" w:sz="0" w:space="0" w:color="auto"/>
            <w:right w:val="none" w:sz="0" w:space="0" w:color="auto"/>
          </w:divBdr>
        </w:div>
        <w:div w:id="1204899966">
          <w:marLeft w:val="0"/>
          <w:marRight w:val="0"/>
          <w:marTop w:val="0"/>
          <w:marBottom w:val="0"/>
          <w:divBdr>
            <w:top w:val="none" w:sz="0" w:space="0" w:color="auto"/>
            <w:left w:val="none" w:sz="0" w:space="0" w:color="auto"/>
            <w:bottom w:val="none" w:sz="0" w:space="0" w:color="auto"/>
            <w:right w:val="none" w:sz="0" w:space="0" w:color="auto"/>
          </w:divBdr>
        </w:div>
        <w:div w:id="404035027">
          <w:marLeft w:val="0"/>
          <w:marRight w:val="0"/>
          <w:marTop w:val="0"/>
          <w:marBottom w:val="0"/>
          <w:divBdr>
            <w:top w:val="none" w:sz="0" w:space="0" w:color="auto"/>
            <w:left w:val="none" w:sz="0" w:space="0" w:color="auto"/>
            <w:bottom w:val="none" w:sz="0" w:space="0" w:color="auto"/>
            <w:right w:val="none" w:sz="0" w:space="0" w:color="auto"/>
          </w:divBdr>
        </w:div>
        <w:div w:id="1269509996">
          <w:marLeft w:val="0"/>
          <w:marRight w:val="0"/>
          <w:marTop w:val="0"/>
          <w:marBottom w:val="0"/>
          <w:divBdr>
            <w:top w:val="none" w:sz="0" w:space="0" w:color="auto"/>
            <w:left w:val="none" w:sz="0" w:space="0" w:color="auto"/>
            <w:bottom w:val="none" w:sz="0" w:space="0" w:color="auto"/>
            <w:right w:val="none" w:sz="0" w:space="0" w:color="auto"/>
          </w:divBdr>
        </w:div>
        <w:div w:id="1531607029">
          <w:marLeft w:val="0"/>
          <w:marRight w:val="0"/>
          <w:marTop w:val="0"/>
          <w:marBottom w:val="0"/>
          <w:divBdr>
            <w:top w:val="none" w:sz="0" w:space="0" w:color="auto"/>
            <w:left w:val="none" w:sz="0" w:space="0" w:color="auto"/>
            <w:bottom w:val="none" w:sz="0" w:space="0" w:color="auto"/>
            <w:right w:val="none" w:sz="0" w:space="0" w:color="auto"/>
          </w:divBdr>
        </w:div>
        <w:div w:id="377247510">
          <w:marLeft w:val="0"/>
          <w:marRight w:val="0"/>
          <w:marTop w:val="0"/>
          <w:marBottom w:val="0"/>
          <w:divBdr>
            <w:top w:val="none" w:sz="0" w:space="0" w:color="auto"/>
            <w:left w:val="none" w:sz="0" w:space="0" w:color="auto"/>
            <w:bottom w:val="none" w:sz="0" w:space="0" w:color="auto"/>
            <w:right w:val="none" w:sz="0" w:space="0" w:color="auto"/>
          </w:divBdr>
        </w:div>
        <w:div w:id="92867158">
          <w:marLeft w:val="0"/>
          <w:marRight w:val="0"/>
          <w:marTop w:val="0"/>
          <w:marBottom w:val="0"/>
          <w:divBdr>
            <w:top w:val="none" w:sz="0" w:space="0" w:color="auto"/>
            <w:left w:val="none" w:sz="0" w:space="0" w:color="auto"/>
            <w:bottom w:val="none" w:sz="0" w:space="0" w:color="auto"/>
            <w:right w:val="none" w:sz="0" w:space="0" w:color="auto"/>
          </w:divBdr>
        </w:div>
        <w:div w:id="17389156">
          <w:marLeft w:val="0"/>
          <w:marRight w:val="0"/>
          <w:marTop w:val="0"/>
          <w:marBottom w:val="0"/>
          <w:divBdr>
            <w:top w:val="none" w:sz="0" w:space="0" w:color="auto"/>
            <w:left w:val="none" w:sz="0" w:space="0" w:color="auto"/>
            <w:bottom w:val="none" w:sz="0" w:space="0" w:color="auto"/>
            <w:right w:val="none" w:sz="0" w:space="0" w:color="auto"/>
          </w:divBdr>
        </w:div>
        <w:div w:id="1544519398">
          <w:marLeft w:val="0"/>
          <w:marRight w:val="0"/>
          <w:marTop w:val="0"/>
          <w:marBottom w:val="0"/>
          <w:divBdr>
            <w:top w:val="none" w:sz="0" w:space="0" w:color="auto"/>
            <w:left w:val="none" w:sz="0" w:space="0" w:color="auto"/>
            <w:bottom w:val="none" w:sz="0" w:space="0" w:color="auto"/>
            <w:right w:val="none" w:sz="0" w:space="0" w:color="auto"/>
          </w:divBdr>
        </w:div>
        <w:div w:id="1996954155">
          <w:marLeft w:val="0"/>
          <w:marRight w:val="0"/>
          <w:marTop w:val="0"/>
          <w:marBottom w:val="0"/>
          <w:divBdr>
            <w:top w:val="none" w:sz="0" w:space="0" w:color="auto"/>
            <w:left w:val="none" w:sz="0" w:space="0" w:color="auto"/>
            <w:bottom w:val="none" w:sz="0" w:space="0" w:color="auto"/>
            <w:right w:val="none" w:sz="0" w:space="0" w:color="auto"/>
          </w:divBdr>
        </w:div>
        <w:div w:id="1682000890">
          <w:marLeft w:val="0"/>
          <w:marRight w:val="0"/>
          <w:marTop w:val="0"/>
          <w:marBottom w:val="0"/>
          <w:divBdr>
            <w:top w:val="none" w:sz="0" w:space="0" w:color="auto"/>
            <w:left w:val="none" w:sz="0" w:space="0" w:color="auto"/>
            <w:bottom w:val="none" w:sz="0" w:space="0" w:color="auto"/>
            <w:right w:val="none" w:sz="0" w:space="0" w:color="auto"/>
          </w:divBdr>
        </w:div>
        <w:div w:id="1588689085">
          <w:marLeft w:val="0"/>
          <w:marRight w:val="0"/>
          <w:marTop w:val="0"/>
          <w:marBottom w:val="0"/>
          <w:divBdr>
            <w:top w:val="none" w:sz="0" w:space="0" w:color="auto"/>
            <w:left w:val="none" w:sz="0" w:space="0" w:color="auto"/>
            <w:bottom w:val="none" w:sz="0" w:space="0" w:color="auto"/>
            <w:right w:val="none" w:sz="0" w:space="0" w:color="auto"/>
          </w:divBdr>
        </w:div>
        <w:div w:id="623122939">
          <w:marLeft w:val="0"/>
          <w:marRight w:val="0"/>
          <w:marTop w:val="0"/>
          <w:marBottom w:val="0"/>
          <w:divBdr>
            <w:top w:val="none" w:sz="0" w:space="0" w:color="auto"/>
            <w:left w:val="none" w:sz="0" w:space="0" w:color="auto"/>
            <w:bottom w:val="none" w:sz="0" w:space="0" w:color="auto"/>
            <w:right w:val="none" w:sz="0" w:space="0" w:color="auto"/>
          </w:divBdr>
        </w:div>
        <w:div w:id="1403138997">
          <w:marLeft w:val="0"/>
          <w:marRight w:val="0"/>
          <w:marTop w:val="0"/>
          <w:marBottom w:val="0"/>
          <w:divBdr>
            <w:top w:val="none" w:sz="0" w:space="0" w:color="auto"/>
            <w:left w:val="none" w:sz="0" w:space="0" w:color="auto"/>
            <w:bottom w:val="none" w:sz="0" w:space="0" w:color="auto"/>
            <w:right w:val="none" w:sz="0" w:space="0" w:color="auto"/>
          </w:divBdr>
        </w:div>
        <w:div w:id="1349604236">
          <w:marLeft w:val="0"/>
          <w:marRight w:val="0"/>
          <w:marTop w:val="0"/>
          <w:marBottom w:val="0"/>
          <w:divBdr>
            <w:top w:val="none" w:sz="0" w:space="0" w:color="auto"/>
            <w:left w:val="none" w:sz="0" w:space="0" w:color="auto"/>
            <w:bottom w:val="none" w:sz="0" w:space="0" w:color="auto"/>
            <w:right w:val="none" w:sz="0" w:space="0" w:color="auto"/>
          </w:divBdr>
        </w:div>
        <w:div w:id="1246381259">
          <w:marLeft w:val="0"/>
          <w:marRight w:val="0"/>
          <w:marTop w:val="0"/>
          <w:marBottom w:val="0"/>
          <w:divBdr>
            <w:top w:val="none" w:sz="0" w:space="0" w:color="auto"/>
            <w:left w:val="none" w:sz="0" w:space="0" w:color="auto"/>
            <w:bottom w:val="none" w:sz="0" w:space="0" w:color="auto"/>
            <w:right w:val="none" w:sz="0" w:space="0" w:color="auto"/>
          </w:divBdr>
        </w:div>
        <w:div w:id="1150944864">
          <w:marLeft w:val="0"/>
          <w:marRight w:val="0"/>
          <w:marTop w:val="0"/>
          <w:marBottom w:val="0"/>
          <w:divBdr>
            <w:top w:val="none" w:sz="0" w:space="0" w:color="auto"/>
            <w:left w:val="none" w:sz="0" w:space="0" w:color="auto"/>
            <w:bottom w:val="none" w:sz="0" w:space="0" w:color="auto"/>
            <w:right w:val="none" w:sz="0" w:space="0" w:color="auto"/>
          </w:divBdr>
        </w:div>
        <w:div w:id="671222429">
          <w:marLeft w:val="0"/>
          <w:marRight w:val="0"/>
          <w:marTop w:val="0"/>
          <w:marBottom w:val="0"/>
          <w:divBdr>
            <w:top w:val="none" w:sz="0" w:space="0" w:color="auto"/>
            <w:left w:val="none" w:sz="0" w:space="0" w:color="auto"/>
            <w:bottom w:val="none" w:sz="0" w:space="0" w:color="auto"/>
            <w:right w:val="none" w:sz="0" w:space="0" w:color="auto"/>
          </w:divBdr>
        </w:div>
        <w:div w:id="790784901">
          <w:marLeft w:val="0"/>
          <w:marRight w:val="0"/>
          <w:marTop w:val="0"/>
          <w:marBottom w:val="0"/>
          <w:divBdr>
            <w:top w:val="none" w:sz="0" w:space="0" w:color="auto"/>
            <w:left w:val="none" w:sz="0" w:space="0" w:color="auto"/>
            <w:bottom w:val="none" w:sz="0" w:space="0" w:color="auto"/>
            <w:right w:val="none" w:sz="0" w:space="0" w:color="auto"/>
          </w:divBdr>
        </w:div>
        <w:div w:id="122697911">
          <w:marLeft w:val="0"/>
          <w:marRight w:val="0"/>
          <w:marTop w:val="0"/>
          <w:marBottom w:val="0"/>
          <w:divBdr>
            <w:top w:val="none" w:sz="0" w:space="0" w:color="auto"/>
            <w:left w:val="none" w:sz="0" w:space="0" w:color="auto"/>
            <w:bottom w:val="none" w:sz="0" w:space="0" w:color="auto"/>
            <w:right w:val="none" w:sz="0" w:space="0" w:color="auto"/>
          </w:divBdr>
        </w:div>
        <w:div w:id="1397508233">
          <w:marLeft w:val="0"/>
          <w:marRight w:val="0"/>
          <w:marTop w:val="0"/>
          <w:marBottom w:val="0"/>
          <w:divBdr>
            <w:top w:val="none" w:sz="0" w:space="0" w:color="auto"/>
            <w:left w:val="none" w:sz="0" w:space="0" w:color="auto"/>
            <w:bottom w:val="none" w:sz="0" w:space="0" w:color="auto"/>
            <w:right w:val="none" w:sz="0" w:space="0" w:color="auto"/>
          </w:divBdr>
        </w:div>
        <w:div w:id="1246305185">
          <w:marLeft w:val="0"/>
          <w:marRight w:val="0"/>
          <w:marTop w:val="0"/>
          <w:marBottom w:val="0"/>
          <w:divBdr>
            <w:top w:val="none" w:sz="0" w:space="0" w:color="auto"/>
            <w:left w:val="none" w:sz="0" w:space="0" w:color="auto"/>
            <w:bottom w:val="none" w:sz="0" w:space="0" w:color="auto"/>
            <w:right w:val="none" w:sz="0" w:space="0" w:color="auto"/>
          </w:divBdr>
        </w:div>
        <w:div w:id="97680360">
          <w:marLeft w:val="0"/>
          <w:marRight w:val="0"/>
          <w:marTop w:val="0"/>
          <w:marBottom w:val="0"/>
          <w:divBdr>
            <w:top w:val="none" w:sz="0" w:space="0" w:color="auto"/>
            <w:left w:val="none" w:sz="0" w:space="0" w:color="auto"/>
            <w:bottom w:val="none" w:sz="0" w:space="0" w:color="auto"/>
            <w:right w:val="none" w:sz="0" w:space="0" w:color="auto"/>
          </w:divBdr>
        </w:div>
        <w:div w:id="356204173">
          <w:marLeft w:val="0"/>
          <w:marRight w:val="0"/>
          <w:marTop w:val="0"/>
          <w:marBottom w:val="0"/>
          <w:divBdr>
            <w:top w:val="none" w:sz="0" w:space="0" w:color="auto"/>
            <w:left w:val="none" w:sz="0" w:space="0" w:color="auto"/>
            <w:bottom w:val="none" w:sz="0" w:space="0" w:color="auto"/>
            <w:right w:val="none" w:sz="0" w:space="0" w:color="auto"/>
          </w:divBdr>
        </w:div>
        <w:div w:id="1074860531">
          <w:marLeft w:val="0"/>
          <w:marRight w:val="0"/>
          <w:marTop w:val="0"/>
          <w:marBottom w:val="0"/>
          <w:divBdr>
            <w:top w:val="none" w:sz="0" w:space="0" w:color="auto"/>
            <w:left w:val="none" w:sz="0" w:space="0" w:color="auto"/>
            <w:bottom w:val="none" w:sz="0" w:space="0" w:color="auto"/>
            <w:right w:val="none" w:sz="0" w:space="0" w:color="auto"/>
          </w:divBdr>
        </w:div>
        <w:div w:id="846361414">
          <w:marLeft w:val="0"/>
          <w:marRight w:val="0"/>
          <w:marTop w:val="0"/>
          <w:marBottom w:val="0"/>
          <w:divBdr>
            <w:top w:val="none" w:sz="0" w:space="0" w:color="auto"/>
            <w:left w:val="none" w:sz="0" w:space="0" w:color="auto"/>
            <w:bottom w:val="none" w:sz="0" w:space="0" w:color="auto"/>
            <w:right w:val="none" w:sz="0" w:space="0" w:color="auto"/>
          </w:divBdr>
        </w:div>
        <w:div w:id="1982692421">
          <w:marLeft w:val="0"/>
          <w:marRight w:val="0"/>
          <w:marTop w:val="0"/>
          <w:marBottom w:val="0"/>
          <w:divBdr>
            <w:top w:val="none" w:sz="0" w:space="0" w:color="auto"/>
            <w:left w:val="none" w:sz="0" w:space="0" w:color="auto"/>
            <w:bottom w:val="none" w:sz="0" w:space="0" w:color="auto"/>
            <w:right w:val="none" w:sz="0" w:space="0" w:color="auto"/>
          </w:divBdr>
        </w:div>
        <w:div w:id="37290618">
          <w:marLeft w:val="0"/>
          <w:marRight w:val="0"/>
          <w:marTop w:val="0"/>
          <w:marBottom w:val="0"/>
          <w:divBdr>
            <w:top w:val="none" w:sz="0" w:space="0" w:color="auto"/>
            <w:left w:val="none" w:sz="0" w:space="0" w:color="auto"/>
            <w:bottom w:val="none" w:sz="0" w:space="0" w:color="auto"/>
            <w:right w:val="none" w:sz="0" w:space="0" w:color="auto"/>
          </w:divBdr>
        </w:div>
        <w:div w:id="2016029198">
          <w:marLeft w:val="0"/>
          <w:marRight w:val="0"/>
          <w:marTop w:val="0"/>
          <w:marBottom w:val="0"/>
          <w:divBdr>
            <w:top w:val="none" w:sz="0" w:space="0" w:color="auto"/>
            <w:left w:val="none" w:sz="0" w:space="0" w:color="auto"/>
            <w:bottom w:val="none" w:sz="0" w:space="0" w:color="auto"/>
            <w:right w:val="none" w:sz="0" w:space="0" w:color="auto"/>
          </w:divBdr>
        </w:div>
        <w:div w:id="1959405770">
          <w:marLeft w:val="0"/>
          <w:marRight w:val="0"/>
          <w:marTop w:val="0"/>
          <w:marBottom w:val="0"/>
          <w:divBdr>
            <w:top w:val="none" w:sz="0" w:space="0" w:color="auto"/>
            <w:left w:val="none" w:sz="0" w:space="0" w:color="auto"/>
            <w:bottom w:val="none" w:sz="0" w:space="0" w:color="auto"/>
            <w:right w:val="none" w:sz="0" w:space="0" w:color="auto"/>
          </w:divBdr>
        </w:div>
        <w:div w:id="1717075750">
          <w:marLeft w:val="0"/>
          <w:marRight w:val="0"/>
          <w:marTop w:val="0"/>
          <w:marBottom w:val="0"/>
          <w:divBdr>
            <w:top w:val="none" w:sz="0" w:space="0" w:color="auto"/>
            <w:left w:val="none" w:sz="0" w:space="0" w:color="auto"/>
            <w:bottom w:val="none" w:sz="0" w:space="0" w:color="auto"/>
            <w:right w:val="none" w:sz="0" w:space="0" w:color="auto"/>
          </w:divBdr>
        </w:div>
        <w:div w:id="2072802735">
          <w:marLeft w:val="0"/>
          <w:marRight w:val="0"/>
          <w:marTop w:val="0"/>
          <w:marBottom w:val="0"/>
          <w:divBdr>
            <w:top w:val="none" w:sz="0" w:space="0" w:color="auto"/>
            <w:left w:val="none" w:sz="0" w:space="0" w:color="auto"/>
            <w:bottom w:val="none" w:sz="0" w:space="0" w:color="auto"/>
            <w:right w:val="none" w:sz="0" w:space="0" w:color="auto"/>
          </w:divBdr>
        </w:div>
        <w:div w:id="1606889171">
          <w:marLeft w:val="0"/>
          <w:marRight w:val="0"/>
          <w:marTop w:val="0"/>
          <w:marBottom w:val="0"/>
          <w:divBdr>
            <w:top w:val="none" w:sz="0" w:space="0" w:color="auto"/>
            <w:left w:val="none" w:sz="0" w:space="0" w:color="auto"/>
            <w:bottom w:val="none" w:sz="0" w:space="0" w:color="auto"/>
            <w:right w:val="none" w:sz="0" w:space="0" w:color="auto"/>
          </w:divBdr>
        </w:div>
        <w:div w:id="1674720416">
          <w:marLeft w:val="0"/>
          <w:marRight w:val="0"/>
          <w:marTop w:val="0"/>
          <w:marBottom w:val="0"/>
          <w:divBdr>
            <w:top w:val="none" w:sz="0" w:space="0" w:color="auto"/>
            <w:left w:val="none" w:sz="0" w:space="0" w:color="auto"/>
            <w:bottom w:val="none" w:sz="0" w:space="0" w:color="auto"/>
            <w:right w:val="none" w:sz="0" w:space="0" w:color="auto"/>
          </w:divBdr>
        </w:div>
        <w:div w:id="2073579219">
          <w:marLeft w:val="0"/>
          <w:marRight w:val="0"/>
          <w:marTop w:val="0"/>
          <w:marBottom w:val="0"/>
          <w:divBdr>
            <w:top w:val="none" w:sz="0" w:space="0" w:color="auto"/>
            <w:left w:val="none" w:sz="0" w:space="0" w:color="auto"/>
            <w:bottom w:val="none" w:sz="0" w:space="0" w:color="auto"/>
            <w:right w:val="none" w:sz="0" w:space="0" w:color="auto"/>
          </w:divBdr>
        </w:div>
        <w:div w:id="313224028">
          <w:marLeft w:val="0"/>
          <w:marRight w:val="0"/>
          <w:marTop w:val="0"/>
          <w:marBottom w:val="0"/>
          <w:divBdr>
            <w:top w:val="none" w:sz="0" w:space="0" w:color="auto"/>
            <w:left w:val="none" w:sz="0" w:space="0" w:color="auto"/>
            <w:bottom w:val="none" w:sz="0" w:space="0" w:color="auto"/>
            <w:right w:val="none" w:sz="0" w:space="0" w:color="auto"/>
          </w:divBdr>
        </w:div>
        <w:div w:id="1205558387">
          <w:marLeft w:val="0"/>
          <w:marRight w:val="0"/>
          <w:marTop w:val="0"/>
          <w:marBottom w:val="0"/>
          <w:divBdr>
            <w:top w:val="none" w:sz="0" w:space="0" w:color="auto"/>
            <w:left w:val="none" w:sz="0" w:space="0" w:color="auto"/>
            <w:bottom w:val="none" w:sz="0" w:space="0" w:color="auto"/>
            <w:right w:val="none" w:sz="0" w:space="0" w:color="auto"/>
          </w:divBdr>
        </w:div>
        <w:div w:id="1371422126">
          <w:marLeft w:val="0"/>
          <w:marRight w:val="0"/>
          <w:marTop w:val="0"/>
          <w:marBottom w:val="0"/>
          <w:divBdr>
            <w:top w:val="none" w:sz="0" w:space="0" w:color="auto"/>
            <w:left w:val="none" w:sz="0" w:space="0" w:color="auto"/>
            <w:bottom w:val="none" w:sz="0" w:space="0" w:color="auto"/>
            <w:right w:val="none" w:sz="0" w:space="0" w:color="auto"/>
          </w:divBdr>
        </w:div>
        <w:div w:id="1567640111">
          <w:marLeft w:val="0"/>
          <w:marRight w:val="0"/>
          <w:marTop w:val="0"/>
          <w:marBottom w:val="0"/>
          <w:divBdr>
            <w:top w:val="none" w:sz="0" w:space="0" w:color="auto"/>
            <w:left w:val="none" w:sz="0" w:space="0" w:color="auto"/>
            <w:bottom w:val="none" w:sz="0" w:space="0" w:color="auto"/>
            <w:right w:val="none" w:sz="0" w:space="0" w:color="auto"/>
          </w:divBdr>
        </w:div>
        <w:div w:id="370881894">
          <w:marLeft w:val="0"/>
          <w:marRight w:val="0"/>
          <w:marTop w:val="0"/>
          <w:marBottom w:val="0"/>
          <w:divBdr>
            <w:top w:val="none" w:sz="0" w:space="0" w:color="auto"/>
            <w:left w:val="none" w:sz="0" w:space="0" w:color="auto"/>
            <w:bottom w:val="none" w:sz="0" w:space="0" w:color="auto"/>
            <w:right w:val="none" w:sz="0" w:space="0" w:color="auto"/>
          </w:divBdr>
        </w:div>
        <w:div w:id="723219709">
          <w:marLeft w:val="0"/>
          <w:marRight w:val="0"/>
          <w:marTop w:val="0"/>
          <w:marBottom w:val="0"/>
          <w:divBdr>
            <w:top w:val="none" w:sz="0" w:space="0" w:color="auto"/>
            <w:left w:val="none" w:sz="0" w:space="0" w:color="auto"/>
            <w:bottom w:val="none" w:sz="0" w:space="0" w:color="auto"/>
            <w:right w:val="none" w:sz="0" w:space="0" w:color="auto"/>
          </w:divBdr>
        </w:div>
        <w:div w:id="1162544212">
          <w:marLeft w:val="0"/>
          <w:marRight w:val="0"/>
          <w:marTop w:val="0"/>
          <w:marBottom w:val="0"/>
          <w:divBdr>
            <w:top w:val="none" w:sz="0" w:space="0" w:color="auto"/>
            <w:left w:val="none" w:sz="0" w:space="0" w:color="auto"/>
            <w:bottom w:val="none" w:sz="0" w:space="0" w:color="auto"/>
            <w:right w:val="none" w:sz="0" w:space="0" w:color="auto"/>
          </w:divBdr>
        </w:div>
        <w:div w:id="551890976">
          <w:marLeft w:val="0"/>
          <w:marRight w:val="0"/>
          <w:marTop w:val="0"/>
          <w:marBottom w:val="0"/>
          <w:divBdr>
            <w:top w:val="none" w:sz="0" w:space="0" w:color="auto"/>
            <w:left w:val="none" w:sz="0" w:space="0" w:color="auto"/>
            <w:bottom w:val="none" w:sz="0" w:space="0" w:color="auto"/>
            <w:right w:val="none" w:sz="0" w:space="0" w:color="auto"/>
          </w:divBdr>
        </w:div>
        <w:div w:id="1398674037">
          <w:marLeft w:val="0"/>
          <w:marRight w:val="0"/>
          <w:marTop w:val="0"/>
          <w:marBottom w:val="0"/>
          <w:divBdr>
            <w:top w:val="none" w:sz="0" w:space="0" w:color="auto"/>
            <w:left w:val="none" w:sz="0" w:space="0" w:color="auto"/>
            <w:bottom w:val="none" w:sz="0" w:space="0" w:color="auto"/>
            <w:right w:val="none" w:sz="0" w:space="0" w:color="auto"/>
          </w:divBdr>
        </w:div>
        <w:div w:id="304048904">
          <w:marLeft w:val="0"/>
          <w:marRight w:val="0"/>
          <w:marTop w:val="0"/>
          <w:marBottom w:val="0"/>
          <w:divBdr>
            <w:top w:val="none" w:sz="0" w:space="0" w:color="auto"/>
            <w:left w:val="none" w:sz="0" w:space="0" w:color="auto"/>
            <w:bottom w:val="none" w:sz="0" w:space="0" w:color="auto"/>
            <w:right w:val="none" w:sz="0" w:space="0" w:color="auto"/>
          </w:divBdr>
        </w:div>
        <w:div w:id="709768573">
          <w:marLeft w:val="0"/>
          <w:marRight w:val="0"/>
          <w:marTop w:val="0"/>
          <w:marBottom w:val="0"/>
          <w:divBdr>
            <w:top w:val="none" w:sz="0" w:space="0" w:color="auto"/>
            <w:left w:val="none" w:sz="0" w:space="0" w:color="auto"/>
            <w:bottom w:val="none" w:sz="0" w:space="0" w:color="auto"/>
            <w:right w:val="none" w:sz="0" w:space="0" w:color="auto"/>
          </w:divBdr>
        </w:div>
        <w:div w:id="158422487">
          <w:marLeft w:val="0"/>
          <w:marRight w:val="0"/>
          <w:marTop w:val="0"/>
          <w:marBottom w:val="0"/>
          <w:divBdr>
            <w:top w:val="none" w:sz="0" w:space="0" w:color="auto"/>
            <w:left w:val="none" w:sz="0" w:space="0" w:color="auto"/>
            <w:bottom w:val="none" w:sz="0" w:space="0" w:color="auto"/>
            <w:right w:val="none" w:sz="0" w:space="0" w:color="auto"/>
          </w:divBdr>
        </w:div>
        <w:div w:id="1217279220">
          <w:marLeft w:val="0"/>
          <w:marRight w:val="0"/>
          <w:marTop w:val="0"/>
          <w:marBottom w:val="0"/>
          <w:divBdr>
            <w:top w:val="none" w:sz="0" w:space="0" w:color="auto"/>
            <w:left w:val="none" w:sz="0" w:space="0" w:color="auto"/>
            <w:bottom w:val="none" w:sz="0" w:space="0" w:color="auto"/>
            <w:right w:val="none" w:sz="0" w:space="0" w:color="auto"/>
          </w:divBdr>
        </w:div>
        <w:div w:id="222373230">
          <w:marLeft w:val="0"/>
          <w:marRight w:val="0"/>
          <w:marTop w:val="0"/>
          <w:marBottom w:val="0"/>
          <w:divBdr>
            <w:top w:val="none" w:sz="0" w:space="0" w:color="auto"/>
            <w:left w:val="none" w:sz="0" w:space="0" w:color="auto"/>
            <w:bottom w:val="none" w:sz="0" w:space="0" w:color="auto"/>
            <w:right w:val="none" w:sz="0" w:space="0" w:color="auto"/>
          </w:divBdr>
        </w:div>
        <w:div w:id="50543180">
          <w:marLeft w:val="0"/>
          <w:marRight w:val="0"/>
          <w:marTop w:val="0"/>
          <w:marBottom w:val="0"/>
          <w:divBdr>
            <w:top w:val="none" w:sz="0" w:space="0" w:color="auto"/>
            <w:left w:val="none" w:sz="0" w:space="0" w:color="auto"/>
            <w:bottom w:val="none" w:sz="0" w:space="0" w:color="auto"/>
            <w:right w:val="none" w:sz="0" w:space="0" w:color="auto"/>
          </w:divBdr>
        </w:div>
        <w:div w:id="157237506">
          <w:marLeft w:val="0"/>
          <w:marRight w:val="0"/>
          <w:marTop w:val="0"/>
          <w:marBottom w:val="0"/>
          <w:divBdr>
            <w:top w:val="none" w:sz="0" w:space="0" w:color="auto"/>
            <w:left w:val="none" w:sz="0" w:space="0" w:color="auto"/>
            <w:bottom w:val="none" w:sz="0" w:space="0" w:color="auto"/>
            <w:right w:val="none" w:sz="0" w:space="0" w:color="auto"/>
          </w:divBdr>
        </w:div>
        <w:div w:id="334501570">
          <w:marLeft w:val="0"/>
          <w:marRight w:val="0"/>
          <w:marTop w:val="0"/>
          <w:marBottom w:val="0"/>
          <w:divBdr>
            <w:top w:val="none" w:sz="0" w:space="0" w:color="auto"/>
            <w:left w:val="none" w:sz="0" w:space="0" w:color="auto"/>
            <w:bottom w:val="none" w:sz="0" w:space="0" w:color="auto"/>
            <w:right w:val="none" w:sz="0" w:space="0" w:color="auto"/>
          </w:divBdr>
        </w:div>
        <w:div w:id="213470738">
          <w:marLeft w:val="0"/>
          <w:marRight w:val="0"/>
          <w:marTop w:val="0"/>
          <w:marBottom w:val="0"/>
          <w:divBdr>
            <w:top w:val="none" w:sz="0" w:space="0" w:color="auto"/>
            <w:left w:val="none" w:sz="0" w:space="0" w:color="auto"/>
            <w:bottom w:val="none" w:sz="0" w:space="0" w:color="auto"/>
            <w:right w:val="none" w:sz="0" w:space="0" w:color="auto"/>
          </w:divBdr>
        </w:div>
        <w:div w:id="417295126">
          <w:marLeft w:val="0"/>
          <w:marRight w:val="0"/>
          <w:marTop w:val="0"/>
          <w:marBottom w:val="0"/>
          <w:divBdr>
            <w:top w:val="none" w:sz="0" w:space="0" w:color="auto"/>
            <w:left w:val="none" w:sz="0" w:space="0" w:color="auto"/>
            <w:bottom w:val="none" w:sz="0" w:space="0" w:color="auto"/>
            <w:right w:val="none" w:sz="0" w:space="0" w:color="auto"/>
          </w:divBdr>
        </w:div>
        <w:div w:id="1637370980">
          <w:marLeft w:val="0"/>
          <w:marRight w:val="0"/>
          <w:marTop w:val="0"/>
          <w:marBottom w:val="0"/>
          <w:divBdr>
            <w:top w:val="none" w:sz="0" w:space="0" w:color="auto"/>
            <w:left w:val="none" w:sz="0" w:space="0" w:color="auto"/>
            <w:bottom w:val="none" w:sz="0" w:space="0" w:color="auto"/>
            <w:right w:val="none" w:sz="0" w:space="0" w:color="auto"/>
          </w:divBdr>
        </w:div>
        <w:div w:id="789980065">
          <w:marLeft w:val="0"/>
          <w:marRight w:val="0"/>
          <w:marTop w:val="0"/>
          <w:marBottom w:val="0"/>
          <w:divBdr>
            <w:top w:val="none" w:sz="0" w:space="0" w:color="auto"/>
            <w:left w:val="none" w:sz="0" w:space="0" w:color="auto"/>
            <w:bottom w:val="none" w:sz="0" w:space="0" w:color="auto"/>
            <w:right w:val="none" w:sz="0" w:space="0" w:color="auto"/>
          </w:divBdr>
        </w:div>
        <w:div w:id="1590624736">
          <w:marLeft w:val="0"/>
          <w:marRight w:val="0"/>
          <w:marTop w:val="0"/>
          <w:marBottom w:val="0"/>
          <w:divBdr>
            <w:top w:val="none" w:sz="0" w:space="0" w:color="auto"/>
            <w:left w:val="none" w:sz="0" w:space="0" w:color="auto"/>
            <w:bottom w:val="none" w:sz="0" w:space="0" w:color="auto"/>
            <w:right w:val="none" w:sz="0" w:space="0" w:color="auto"/>
          </w:divBdr>
        </w:div>
        <w:div w:id="2020888584">
          <w:marLeft w:val="0"/>
          <w:marRight w:val="0"/>
          <w:marTop w:val="0"/>
          <w:marBottom w:val="0"/>
          <w:divBdr>
            <w:top w:val="none" w:sz="0" w:space="0" w:color="auto"/>
            <w:left w:val="none" w:sz="0" w:space="0" w:color="auto"/>
            <w:bottom w:val="none" w:sz="0" w:space="0" w:color="auto"/>
            <w:right w:val="none" w:sz="0" w:space="0" w:color="auto"/>
          </w:divBdr>
        </w:div>
        <w:div w:id="1441335582">
          <w:marLeft w:val="0"/>
          <w:marRight w:val="0"/>
          <w:marTop w:val="0"/>
          <w:marBottom w:val="0"/>
          <w:divBdr>
            <w:top w:val="none" w:sz="0" w:space="0" w:color="auto"/>
            <w:left w:val="none" w:sz="0" w:space="0" w:color="auto"/>
            <w:bottom w:val="none" w:sz="0" w:space="0" w:color="auto"/>
            <w:right w:val="none" w:sz="0" w:space="0" w:color="auto"/>
          </w:divBdr>
        </w:div>
        <w:div w:id="1184049151">
          <w:marLeft w:val="0"/>
          <w:marRight w:val="0"/>
          <w:marTop w:val="0"/>
          <w:marBottom w:val="0"/>
          <w:divBdr>
            <w:top w:val="none" w:sz="0" w:space="0" w:color="auto"/>
            <w:left w:val="none" w:sz="0" w:space="0" w:color="auto"/>
            <w:bottom w:val="none" w:sz="0" w:space="0" w:color="auto"/>
            <w:right w:val="none" w:sz="0" w:space="0" w:color="auto"/>
          </w:divBdr>
        </w:div>
        <w:div w:id="114567480">
          <w:marLeft w:val="0"/>
          <w:marRight w:val="0"/>
          <w:marTop w:val="0"/>
          <w:marBottom w:val="0"/>
          <w:divBdr>
            <w:top w:val="none" w:sz="0" w:space="0" w:color="auto"/>
            <w:left w:val="none" w:sz="0" w:space="0" w:color="auto"/>
            <w:bottom w:val="none" w:sz="0" w:space="0" w:color="auto"/>
            <w:right w:val="none" w:sz="0" w:space="0" w:color="auto"/>
          </w:divBdr>
        </w:div>
        <w:div w:id="1656910932">
          <w:marLeft w:val="0"/>
          <w:marRight w:val="0"/>
          <w:marTop w:val="0"/>
          <w:marBottom w:val="0"/>
          <w:divBdr>
            <w:top w:val="none" w:sz="0" w:space="0" w:color="auto"/>
            <w:left w:val="none" w:sz="0" w:space="0" w:color="auto"/>
            <w:bottom w:val="none" w:sz="0" w:space="0" w:color="auto"/>
            <w:right w:val="none" w:sz="0" w:space="0" w:color="auto"/>
          </w:divBdr>
        </w:div>
        <w:div w:id="1943415517">
          <w:marLeft w:val="0"/>
          <w:marRight w:val="0"/>
          <w:marTop w:val="0"/>
          <w:marBottom w:val="0"/>
          <w:divBdr>
            <w:top w:val="none" w:sz="0" w:space="0" w:color="auto"/>
            <w:left w:val="none" w:sz="0" w:space="0" w:color="auto"/>
            <w:bottom w:val="none" w:sz="0" w:space="0" w:color="auto"/>
            <w:right w:val="none" w:sz="0" w:space="0" w:color="auto"/>
          </w:divBdr>
        </w:div>
        <w:div w:id="16855705">
          <w:marLeft w:val="0"/>
          <w:marRight w:val="0"/>
          <w:marTop w:val="0"/>
          <w:marBottom w:val="0"/>
          <w:divBdr>
            <w:top w:val="none" w:sz="0" w:space="0" w:color="auto"/>
            <w:left w:val="none" w:sz="0" w:space="0" w:color="auto"/>
            <w:bottom w:val="none" w:sz="0" w:space="0" w:color="auto"/>
            <w:right w:val="none" w:sz="0" w:space="0" w:color="auto"/>
          </w:divBdr>
        </w:div>
        <w:div w:id="872379359">
          <w:marLeft w:val="0"/>
          <w:marRight w:val="0"/>
          <w:marTop w:val="0"/>
          <w:marBottom w:val="0"/>
          <w:divBdr>
            <w:top w:val="none" w:sz="0" w:space="0" w:color="auto"/>
            <w:left w:val="none" w:sz="0" w:space="0" w:color="auto"/>
            <w:bottom w:val="none" w:sz="0" w:space="0" w:color="auto"/>
            <w:right w:val="none" w:sz="0" w:space="0" w:color="auto"/>
          </w:divBdr>
        </w:div>
        <w:div w:id="1654791578">
          <w:marLeft w:val="0"/>
          <w:marRight w:val="0"/>
          <w:marTop w:val="0"/>
          <w:marBottom w:val="0"/>
          <w:divBdr>
            <w:top w:val="none" w:sz="0" w:space="0" w:color="auto"/>
            <w:left w:val="none" w:sz="0" w:space="0" w:color="auto"/>
            <w:bottom w:val="none" w:sz="0" w:space="0" w:color="auto"/>
            <w:right w:val="none" w:sz="0" w:space="0" w:color="auto"/>
          </w:divBdr>
        </w:div>
        <w:div w:id="594241891">
          <w:marLeft w:val="0"/>
          <w:marRight w:val="0"/>
          <w:marTop w:val="0"/>
          <w:marBottom w:val="0"/>
          <w:divBdr>
            <w:top w:val="none" w:sz="0" w:space="0" w:color="auto"/>
            <w:left w:val="none" w:sz="0" w:space="0" w:color="auto"/>
            <w:bottom w:val="none" w:sz="0" w:space="0" w:color="auto"/>
            <w:right w:val="none" w:sz="0" w:space="0" w:color="auto"/>
          </w:divBdr>
        </w:div>
        <w:div w:id="453255506">
          <w:marLeft w:val="0"/>
          <w:marRight w:val="0"/>
          <w:marTop w:val="0"/>
          <w:marBottom w:val="0"/>
          <w:divBdr>
            <w:top w:val="none" w:sz="0" w:space="0" w:color="auto"/>
            <w:left w:val="none" w:sz="0" w:space="0" w:color="auto"/>
            <w:bottom w:val="none" w:sz="0" w:space="0" w:color="auto"/>
            <w:right w:val="none" w:sz="0" w:space="0" w:color="auto"/>
          </w:divBdr>
        </w:div>
        <w:div w:id="1237588249">
          <w:marLeft w:val="0"/>
          <w:marRight w:val="0"/>
          <w:marTop w:val="0"/>
          <w:marBottom w:val="0"/>
          <w:divBdr>
            <w:top w:val="none" w:sz="0" w:space="0" w:color="auto"/>
            <w:left w:val="none" w:sz="0" w:space="0" w:color="auto"/>
            <w:bottom w:val="none" w:sz="0" w:space="0" w:color="auto"/>
            <w:right w:val="none" w:sz="0" w:space="0" w:color="auto"/>
          </w:divBdr>
        </w:div>
        <w:div w:id="1790002436">
          <w:marLeft w:val="0"/>
          <w:marRight w:val="0"/>
          <w:marTop w:val="0"/>
          <w:marBottom w:val="0"/>
          <w:divBdr>
            <w:top w:val="none" w:sz="0" w:space="0" w:color="auto"/>
            <w:left w:val="none" w:sz="0" w:space="0" w:color="auto"/>
            <w:bottom w:val="none" w:sz="0" w:space="0" w:color="auto"/>
            <w:right w:val="none" w:sz="0" w:space="0" w:color="auto"/>
          </w:divBdr>
        </w:div>
        <w:div w:id="1442724869">
          <w:marLeft w:val="0"/>
          <w:marRight w:val="0"/>
          <w:marTop w:val="0"/>
          <w:marBottom w:val="0"/>
          <w:divBdr>
            <w:top w:val="none" w:sz="0" w:space="0" w:color="auto"/>
            <w:left w:val="none" w:sz="0" w:space="0" w:color="auto"/>
            <w:bottom w:val="none" w:sz="0" w:space="0" w:color="auto"/>
            <w:right w:val="none" w:sz="0" w:space="0" w:color="auto"/>
          </w:divBdr>
        </w:div>
        <w:div w:id="437022208">
          <w:marLeft w:val="0"/>
          <w:marRight w:val="0"/>
          <w:marTop w:val="0"/>
          <w:marBottom w:val="0"/>
          <w:divBdr>
            <w:top w:val="none" w:sz="0" w:space="0" w:color="auto"/>
            <w:left w:val="none" w:sz="0" w:space="0" w:color="auto"/>
            <w:bottom w:val="none" w:sz="0" w:space="0" w:color="auto"/>
            <w:right w:val="none" w:sz="0" w:space="0" w:color="auto"/>
          </w:divBdr>
        </w:div>
        <w:div w:id="786778745">
          <w:marLeft w:val="0"/>
          <w:marRight w:val="0"/>
          <w:marTop w:val="0"/>
          <w:marBottom w:val="0"/>
          <w:divBdr>
            <w:top w:val="none" w:sz="0" w:space="0" w:color="auto"/>
            <w:left w:val="none" w:sz="0" w:space="0" w:color="auto"/>
            <w:bottom w:val="none" w:sz="0" w:space="0" w:color="auto"/>
            <w:right w:val="none" w:sz="0" w:space="0" w:color="auto"/>
          </w:divBdr>
        </w:div>
        <w:div w:id="728846469">
          <w:marLeft w:val="0"/>
          <w:marRight w:val="0"/>
          <w:marTop w:val="0"/>
          <w:marBottom w:val="0"/>
          <w:divBdr>
            <w:top w:val="none" w:sz="0" w:space="0" w:color="auto"/>
            <w:left w:val="none" w:sz="0" w:space="0" w:color="auto"/>
            <w:bottom w:val="none" w:sz="0" w:space="0" w:color="auto"/>
            <w:right w:val="none" w:sz="0" w:space="0" w:color="auto"/>
          </w:divBdr>
        </w:div>
        <w:div w:id="825366275">
          <w:marLeft w:val="0"/>
          <w:marRight w:val="0"/>
          <w:marTop w:val="0"/>
          <w:marBottom w:val="0"/>
          <w:divBdr>
            <w:top w:val="none" w:sz="0" w:space="0" w:color="auto"/>
            <w:left w:val="none" w:sz="0" w:space="0" w:color="auto"/>
            <w:bottom w:val="none" w:sz="0" w:space="0" w:color="auto"/>
            <w:right w:val="none" w:sz="0" w:space="0" w:color="auto"/>
          </w:divBdr>
        </w:div>
        <w:div w:id="1262645454">
          <w:marLeft w:val="0"/>
          <w:marRight w:val="0"/>
          <w:marTop w:val="0"/>
          <w:marBottom w:val="0"/>
          <w:divBdr>
            <w:top w:val="none" w:sz="0" w:space="0" w:color="auto"/>
            <w:left w:val="none" w:sz="0" w:space="0" w:color="auto"/>
            <w:bottom w:val="none" w:sz="0" w:space="0" w:color="auto"/>
            <w:right w:val="none" w:sz="0" w:space="0" w:color="auto"/>
          </w:divBdr>
        </w:div>
        <w:div w:id="907036962">
          <w:marLeft w:val="0"/>
          <w:marRight w:val="0"/>
          <w:marTop w:val="0"/>
          <w:marBottom w:val="0"/>
          <w:divBdr>
            <w:top w:val="none" w:sz="0" w:space="0" w:color="auto"/>
            <w:left w:val="none" w:sz="0" w:space="0" w:color="auto"/>
            <w:bottom w:val="none" w:sz="0" w:space="0" w:color="auto"/>
            <w:right w:val="none" w:sz="0" w:space="0" w:color="auto"/>
          </w:divBdr>
        </w:div>
        <w:div w:id="726613769">
          <w:marLeft w:val="0"/>
          <w:marRight w:val="0"/>
          <w:marTop w:val="0"/>
          <w:marBottom w:val="0"/>
          <w:divBdr>
            <w:top w:val="none" w:sz="0" w:space="0" w:color="auto"/>
            <w:left w:val="none" w:sz="0" w:space="0" w:color="auto"/>
            <w:bottom w:val="none" w:sz="0" w:space="0" w:color="auto"/>
            <w:right w:val="none" w:sz="0" w:space="0" w:color="auto"/>
          </w:divBdr>
        </w:div>
        <w:div w:id="1266579531">
          <w:marLeft w:val="0"/>
          <w:marRight w:val="0"/>
          <w:marTop w:val="0"/>
          <w:marBottom w:val="0"/>
          <w:divBdr>
            <w:top w:val="none" w:sz="0" w:space="0" w:color="auto"/>
            <w:left w:val="none" w:sz="0" w:space="0" w:color="auto"/>
            <w:bottom w:val="none" w:sz="0" w:space="0" w:color="auto"/>
            <w:right w:val="none" w:sz="0" w:space="0" w:color="auto"/>
          </w:divBdr>
        </w:div>
        <w:div w:id="110517886">
          <w:marLeft w:val="0"/>
          <w:marRight w:val="0"/>
          <w:marTop w:val="0"/>
          <w:marBottom w:val="0"/>
          <w:divBdr>
            <w:top w:val="none" w:sz="0" w:space="0" w:color="auto"/>
            <w:left w:val="none" w:sz="0" w:space="0" w:color="auto"/>
            <w:bottom w:val="none" w:sz="0" w:space="0" w:color="auto"/>
            <w:right w:val="none" w:sz="0" w:space="0" w:color="auto"/>
          </w:divBdr>
        </w:div>
        <w:div w:id="582108976">
          <w:marLeft w:val="0"/>
          <w:marRight w:val="0"/>
          <w:marTop w:val="0"/>
          <w:marBottom w:val="0"/>
          <w:divBdr>
            <w:top w:val="none" w:sz="0" w:space="0" w:color="auto"/>
            <w:left w:val="none" w:sz="0" w:space="0" w:color="auto"/>
            <w:bottom w:val="none" w:sz="0" w:space="0" w:color="auto"/>
            <w:right w:val="none" w:sz="0" w:space="0" w:color="auto"/>
          </w:divBdr>
        </w:div>
        <w:div w:id="722100334">
          <w:marLeft w:val="0"/>
          <w:marRight w:val="0"/>
          <w:marTop w:val="0"/>
          <w:marBottom w:val="0"/>
          <w:divBdr>
            <w:top w:val="none" w:sz="0" w:space="0" w:color="auto"/>
            <w:left w:val="none" w:sz="0" w:space="0" w:color="auto"/>
            <w:bottom w:val="none" w:sz="0" w:space="0" w:color="auto"/>
            <w:right w:val="none" w:sz="0" w:space="0" w:color="auto"/>
          </w:divBdr>
        </w:div>
        <w:div w:id="259802176">
          <w:marLeft w:val="0"/>
          <w:marRight w:val="0"/>
          <w:marTop w:val="0"/>
          <w:marBottom w:val="0"/>
          <w:divBdr>
            <w:top w:val="none" w:sz="0" w:space="0" w:color="auto"/>
            <w:left w:val="none" w:sz="0" w:space="0" w:color="auto"/>
            <w:bottom w:val="none" w:sz="0" w:space="0" w:color="auto"/>
            <w:right w:val="none" w:sz="0" w:space="0" w:color="auto"/>
          </w:divBdr>
        </w:div>
        <w:div w:id="1642692017">
          <w:marLeft w:val="0"/>
          <w:marRight w:val="0"/>
          <w:marTop w:val="0"/>
          <w:marBottom w:val="0"/>
          <w:divBdr>
            <w:top w:val="none" w:sz="0" w:space="0" w:color="auto"/>
            <w:left w:val="none" w:sz="0" w:space="0" w:color="auto"/>
            <w:bottom w:val="none" w:sz="0" w:space="0" w:color="auto"/>
            <w:right w:val="none" w:sz="0" w:space="0" w:color="auto"/>
          </w:divBdr>
        </w:div>
        <w:div w:id="722170041">
          <w:marLeft w:val="0"/>
          <w:marRight w:val="0"/>
          <w:marTop w:val="0"/>
          <w:marBottom w:val="0"/>
          <w:divBdr>
            <w:top w:val="none" w:sz="0" w:space="0" w:color="auto"/>
            <w:left w:val="none" w:sz="0" w:space="0" w:color="auto"/>
            <w:bottom w:val="none" w:sz="0" w:space="0" w:color="auto"/>
            <w:right w:val="none" w:sz="0" w:space="0" w:color="auto"/>
          </w:divBdr>
        </w:div>
        <w:div w:id="479003875">
          <w:marLeft w:val="0"/>
          <w:marRight w:val="0"/>
          <w:marTop w:val="0"/>
          <w:marBottom w:val="0"/>
          <w:divBdr>
            <w:top w:val="none" w:sz="0" w:space="0" w:color="auto"/>
            <w:left w:val="none" w:sz="0" w:space="0" w:color="auto"/>
            <w:bottom w:val="none" w:sz="0" w:space="0" w:color="auto"/>
            <w:right w:val="none" w:sz="0" w:space="0" w:color="auto"/>
          </w:divBdr>
        </w:div>
        <w:div w:id="2144229797">
          <w:marLeft w:val="0"/>
          <w:marRight w:val="0"/>
          <w:marTop w:val="0"/>
          <w:marBottom w:val="0"/>
          <w:divBdr>
            <w:top w:val="none" w:sz="0" w:space="0" w:color="auto"/>
            <w:left w:val="none" w:sz="0" w:space="0" w:color="auto"/>
            <w:bottom w:val="none" w:sz="0" w:space="0" w:color="auto"/>
            <w:right w:val="none" w:sz="0" w:space="0" w:color="auto"/>
          </w:divBdr>
        </w:div>
        <w:div w:id="625158004">
          <w:marLeft w:val="0"/>
          <w:marRight w:val="0"/>
          <w:marTop w:val="0"/>
          <w:marBottom w:val="0"/>
          <w:divBdr>
            <w:top w:val="none" w:sz="0" w:space="0" w:color="auto"/>
            <w:left w:val="none" w:sz="0" w:space="0" w:color="auto"/>
            <w:bottom w:val="none" w:sz="0" w:space="0" w:color="auto"/>
            <w:right w:val="none" w:sz="0" w:space="0" w:color="auto"/>
          </w:divBdr>
        </w:div>
        <w:div w:id="851605684">
          <w:marLeft w:val="0"/>
          <w:marRight w:val="0"/>
          <w:marTop w:val="0"/>
          <w:marBottom w:val="0"/>
          <w:divBdr>
            <w:top w:val="none" w:sz="0" w:space="0" w:color="auto"/>
            <w:left w:val="none" w:sz="0" w:space="0" w:color="auto"/>
            <w:bottom w:val="none" w:sz="0" w:space="0" w:color="auto"/>
            <w:right w:val="none" w:sz="0" w:space="0" w:color="auto"/>
          </w:divBdr>
        </w:div>
        <w:div w:id="940528283">
          <w:marLeft w:val="0"/>
          <w:marRight w:val="0"/>
          <w:marTop w:val="0"/>
          <w:marBottom w:val="0"/>
          <w:divBdr>
            <w:top w:val="none" w:sz="0" w:space="0" w:color="auto"/>
            <w:left w:val="none" w:sz="0" w:space="0" w:color="auto"/>
            <w:bottom w:val="none" w:sz="0" w:space="0" w:color="auto"/>
            <w:right w:val="none" w:sz="0" w:space="0" w:color="auto"/>
          </w:divBdr>
        </w:div>
        <w:div w:id="402988028">
          <w:marLeft w:val="0"/>
          <w:marRight w:val="0"/>
          <w:marTop w:val="0"/>
          <w:marBottom w:val="0"/>
          <w:divBdr>
            <w:top w:val="none" w:sz="0" w:space="0" w:color="auto"/>
            <w:left w:val="none" w:sz="0" w:space="0" w:color="auto"/>
            <w:bottom w:val="none" w:sz="0" w:space="0" w:color="auto"/>
            <w:right w:val="none" w:sz="0" w:space="0" w:color="auto"/>
          </w:divBdr>
        </w:div>
        <w:div w:id="264922593">
          <w:marLeft w:val="0"/>
          <w:marRight w:val="0"/>
          <w:marTop w:val="0"/>
          <w:marBottom w:val="0"/>
          <w:divBdr>
            <w:top w:val="none" w:sz="0" w:space="0" w:color="auto"/>
            <w:left w:val="none" w:sz="0" w:space="0" w:color="auto"/>
            <w:bottom w:val="none" w:sz="0" w:space="0" w:color="auto"/>
            <w:right w:val="none" w:sz="0" w:space="0" w:color="auto"/>
          </w:divBdr>
        </w:div>
        <w:div w:id="371343430">
          <w:marLeft w:val="0"/>
          <w:marRight w:val="0"/>
          <w:marTop w:val="0"/>
          <w:marBottom w:val="0"/>
          <w:divBdr>
            <w:top w:val="none" w:sz="0" w:space="0" w:color="auto"/>
            <w:left w:val="none" w:sz="0" w:space="0" w:color="auto"/>
            <w:bottom w:val="none" w:sz="0" w:space="0" w:color="auto"/>
            <w:right w:val="none" w:sz="0" w:space="0" w:color="auto"/>
          </w:divBdr>
        </w:div>
        <w:div w:id="1513256999">
          <w:marLeft w:val="0"/>
          <w:marRight w:val="0"/>
          <w:marTop w:val="0"/>
          <w:marBottom w:val="0"/>
          <w:divBdr>
            <w:top w:val="none" w:sz="0" w:space="0" w:color="auto"/>
            <w:left w:val="none" w:sz="0" w:space="0" w:color="auto"/>
            <w:bottom w:val="none" w:sz="0" w:space="0" w:color="auto"/>
            <w:right w:val="none" w:sz="0" w:space="0" w:color="auto"/>
          </w:divBdr>
        </w:div>
        <w:div w:id="190849921">
          <w:marLeft w:val="0"/>
          <w:marRight w:val="0"/>
          <w:marTop w:val="0"/>
          <w:marBottom w:val="0"/>
          <w:divBdr>
            <w:top w:val="none" w:sz="0" w:space="0" w:color="auto"/>
            <w:left w:val="none" w:sz="0" w:space="0" w:color="auto"/>
            <w:bottom w:val="none" w:sz="0" w:space="0" w:color="auto"/>
            <w:right w:val="none" w:sz="0" w:space="0" w:color="auto"/>
          </w:divBdr>
        </w:div>
        <w:div w:id="467750665">
          <w:marLeft w:val="0"/>
          <w:marRight w:val="0"/>
          <w:marTop w:val="0"/>
          <w:marBottom w:val="0"/>
          <w:divBdr>
            <w:top w:val="none" w:sz="0" w:space="0" w:color="auto"/>
            <w:left w:val="none" w:sz="0" w:space="0" w:color="auto"/>
            <w:bottom w:val="none" w:sz="0" w:space="0" w:color="auto"/>
            <w:right w:val="none" w:sz="0" w:space="0" w:color="auto"/>
          </w:divBdr>
        </w:div>
        <w:div w:id="749083295">
          <w:marLeft w:val="0"/>
          <w:marRight w:val="0"/>
          <w:marTop w:val="0"/>
          <w:marBottom w:val="0"/>
          <w:divBdr>
            <w:top w:val="none" w:sz="0" w:space="0" w:color="auto"/>
            <w:left w:val="none" w:sz="0" w:space="0" w:color="auto"/>
            <w:bottom w:val="none" w:sz="0" w:space="0" w:color="auto"/>
            <w:right w:val="none" w:sz="0" w:space="0" w:color="auto"/>
          </w:divBdr>
        </w:div>
        <w:div w:id="1716586769">
          <w:marLeft w:val="0"/>
          <w:marRight w:val="0"/>
          <w:marTop w:val="0"/>
          <w:marBottom w:val="0"/>
          <w:divBdr>
            <w:top w:val="none" w:sz="0" w:space="0" w:color="auto"/>
            <w:left w:val="none" w:sz="0" w:space="0" w:color="auto"/>
            <w:bottom w:val="none" w:sz="0" w:space="0" w:color="auto"/>
            <w:right w:val="none" w:sz="0" w:space="0" w:color="auto"/>
          </w:divBdr>
        </w:div>
        <w:div w:id="1226532488">
          <w:marLeft w:val="0"/>
          <w:marRight w:val="0"/>
          <w:marTop w:val="0"/>
          <w:marBottom w:val="0"/>
          <w:divBdr>
            <w:top w:val="none" w:sz="0" w:space="0" w:color="auto"/>
            <w:left w:val="none" w:sz="0" w:space="0" w:color="auto"/>
            <w:bottom w:val="none" w:sz="0" w:space="0" w:color="auto"/>
            <w:right w:val="none" w:sz="0" w:space="0" w:color="auto"/>
          </w:divBdr>
        </w:div>
        <w:div w:id="350495870">
          <w:marLeft w:val="0"/>
          <w:marRight w:val="0"/>
          <w:marTop w:val="0"/>
          <w:marBottom w:val="0"/>
          <w:divBdr>
            <w:top w:val="none" w:sz="0" w:space="0" w:color="auto"/>
            <w:left w:val="none" w:sz="0" w:space="0" w:color="auto"/>
            <w:bottom w:val="none" w:sz="0" w:space="0" w:color="auto"/>
            <w:right w:val="none" w:sz="0" w:space="0" w:color="auto"/>
          </w:divBdr>
        </w:div>
        <w:div w:id="222446642">
          <w:marLeft w:val="0"/>
          <w:marRight w:val="0"/>
          <w:marTop w:val="0"/>
          <w:marBottom w:val="0"/>
          <w:divBdr>
            <w:top w:val="none" w:sz="0" w:space="0" w:color="auto"/>
            <w:left w:val="none" w:sz="0" w:space="0" w:color="auto"/>
            <w:bottom w:val="none" w:sz="0" w:space="0" w:color="auto"/>
            <w:right w:val="none" w:sz="0" w:space="0" w:color="auto"/>
          </w:divBdr>
        </w:div>
        <w:div w:id="1471824458">
          <w:marLeft w:val="0"/>
          <w:marRight w:val="0"/>
          <w:marTop w:val="0"/>
          <w:marBottom w:val="0"/>
          <w:divBdr>
            <w:top w:val="none" w:sz="0" w:space="0" w:color="auto"/>
            <w:left w:val="none" w:sz="0" w:space="0" w:color="auto"/>
            <w:bottom w:val="none" w:sz="0" w:space="0" w:color="auto"/>
            <w:right w:val="none" w:sz="0" w:space="0" w:color="auto"/>
          </w:divBdr>
        </w:div>
        <w:div w:id="785198852">
          <w:marLeft w:val="0"/>
          <w:marRight w:val="0"/>
          <w:marTop w:val="0"/>
          <w:marBottom w:val="0"/>
          <w:divBdr>
            <w:top w:val="none" w:sz="0" w:space="0" w:color="auto"/>
            <w:left w:val="none" w:sz="0" w:space="0" w:color="auto"/>
            <w:bottom w:val="none" w:sz="0" w:space="0" w:color="auto"/>
            <w:right w:val="none" w:sz="0" w:space="0" w:color="auto"/>
          </w:divBdr>
        </w:div>
        <w:div w:id="1148471811">
          <w:marLeft w:val="0"/>
          <w:marRight w:val="0"/>
          <w:marTop w:val="0"/>
          <w:marBottom w:val="0"/>
          <w:divBdr>
            <w:top w:val="none" w:sz="0" w:space="0" w:color="auto"/>
            <w:left w:val="none" w:sz="0" w:space="0" w:color="auto"/>
            <w:bottom w:val="none" w:sz="0" w:space="0" w:color="auto"/>
            <w:right w:val="none" w:sz="0" w:space="0" w:color="auto"/>
          </w:divBdr>
        </w:div>
        <w:div w:id="1960869253">
          <w:marLeft w:val="0"/>
          <w:marRight w:val="0"/>
          <w:marTop w:val="0"/>
          <w:marBottom w:val="0"/>
          <w:divBdr>
            <w:top w:val="none" w:sz="0" w:space="0" w:color="auto"/>
            <w:left w:val="none" w:sz="0" w:space="0" w:color="auto"/>
            <w:bottom w:val="none" w:sz="0" w:space="0" w:color="auto"/>
            <w:right w:val="none" w:sz="0" w:space="0" w:color="auto"/>
          </w:divBdr>
        </w:div>
        <w:div w:id="1952661619">
          <w:marLeft w:val="0"/>
          <w:marRight w:val="0"/>
          <w:marTop w:val="0"/>
          <w:marBottom w:val="0"/>
          <w:divBdr>
            <w:top w:val="none" w:sz="0" w:space="0" w:color="auto"/>
            <w:left w:val="none" w:sz="0" w:space="0" w:color="auto"/>
            <w:bottom w:val="none" w:sz="0" w:space="0" w:color="auto"/>
            <w:right w:val="none" w:sz="0" w:space="0" w:color="auto"/>
          </w:divBdr>
        </w:div>
        <w:div w:id="588513310">
          <w:marLeft w:val="0"/>
          <w:marRight w:val="0"/>
          <w:marTop w:val="0"/>
          <w:marBottom w:val="0"/>
          <w:divBdr>
            <w:top w:val="none" w:sz="0" w:space="0" w:color="auto"/>
            <w:left w:val="none" w:sz="0" w:space="0" w:color="auto"/>
            <w:bottom w:val="none" w:sz="0" w:space="0" w:color="auto"/>
            <w:right w:val="none" w:sz="0" w:space="0" w:color="auto"/>
          </w:divBdr>
        </w:div>
        <w:div w:id="297610306">
          <w:marLeft w:val="0"/>
          <w:marRight w:val="0"/>
          <w:marTop w:val="0"/>
          <w:marBottom w:val="0"/>
          <w:divBdr>
            <w:top w:val="none" w:sz="0" w:space="0" w:color="auto"/>
            <w:left w:val="none" w:sz="0" w:space="0" w:color="auto"/>
            <w:bottom w:val="none" w:sz="0" w:space="0" w:color="auto"/>
            <w:right w:val="none" w:sz="0" w:space="0" w:color="auto"/>
          </w:divBdr>
        </w:div>
        <w:div w:id="1816606153">
          <w:marLeft w:val="0"/>
          <w:marRight w:val="0"/>
          <w:marTop w:val="0"/>
          <w:marBottom w:val="0"/>
          <w:divBdr>
            <w:top w:val="none" w:sz="0" w:space="0" w:color="auto"/>
            <w:left w:val="none" w:sz="0" w:space="0" w:color="auto"/>
            <w:bottom w:val="none" w:sz="0" w:space="0" w:color="auto"/>
            <w:right w:val="none" w:sz="0" w:space="0" w:color="auto"/>
          </w:divBdr>
        </w:div>
        <w:div w:id="2129472995">
          <w:marLeft w:val="0"/>
          <w:marRight w:val="0"/>
          <w:marTop w:val="0"/>
          <w:marBottom w:val="0"/>
          <w:divBdr>
            <w:top w:val="none" w:sz="0" w:space="0" w:color="auto"/>
            <w:left w:val="none" w:sz="0" w:space="0" w:color="auto"/>
            <w:bottom w:val="none" w:sz="0" w:space="0" w:color="auto"/>
            <w:right w:val="none" w:sz="0" w:space="0" w:color="auto"/>
          </w:divBdr>
        </w:div>
        <w:div w:id="56515341">
          <w:marLeft w:val="0"/>
          <w:marRight w:val="0"/>
          <w:marTop w:val="0"/>
          <w:marBottom w:val="0"/>
          <w:divBdr>
            <w:top w:val="none" w:sz="0" w:space="0" w:color="auto"/>
            <w:left w:val="none" w:sz="0" w:space="0" w:color="auto"/>
            <w:bottom w:val="none" w:sz="0" w:space="0" w:color="auto"/>
            <w:right w:val="none" w:sz="0" w:space="0" w:color="auto"/>
          </w:divBdr>
        </w:div>
        <w:div w:id="450364741">
          <w:marLeft w:val="0"/>
          <w:marRight w:val="0"/>
          <w:marTop w:val="0"/>
          <w:marBottom w:val="0"/>
          <w:divBdr>
            <w:top w:val="none" w:sz="0" w:space="0" w:color="auto"/>
            <w:left w:val="none" w:sz="0" w:space="0" w:color="auto"/>
            <w:bottom w:val="none" w:sz="0" w:space="0" w:color="auto"/>
            <w:right w:val="none" w:sz="0" w:space="0" w:color="auto"/>
          </w:divBdr>
        </w:div>
        <w:div w:id="1026977423">
          <w:marLeft w:val="0"/>
          <w:marRight w:val="0"/>
          <w:marTop w:val="0"/>
          <w:marBottom w:val="0"/>
          <w:divBdr>
            <w:top w:val="none" w:sz="0" w:space="0" w:color="auto"/>
            <w:left w:val="none" w:sz="0" w:space="0" w:color="auto"/>
            <w:bottom w:val="none" w:sz="0" w:space="0" w:color="auto"/>
            <w:right w:val="none" w:sz="0" w:space="0" w:color="auto"/>
          </w:divBdr>
        </w:div>
        <w:div w:id="2109932803">
          <w:marLeft w:val="0"/>
          <w:marRight w:val="0"/>
          <w:marTop w:val="0"/>
          <w:marBottom w:val="0"/>
          <w:divBdr>
            <w:top w:val="none" w:sz="0" w:space="0" w:color="auto"/>
            <w:left w:val="none" w:sz="0" w:space="0" w:color="auto"/>
            <w:bottom w:val="none" w:sz="0" w:space="0" w:color="auto"/>
            <w:right w:val="none" w:sz="0" w:space="0" w:color="auto"/>
          </w:divBdr>
        </w:div>
        <w:div w:id="1441022668">
          <w:marLeft w:val="0"/>
          <w:marRight w:val="0"/>
          <w:marTop w:val="0"/>
          <w:marBottom w:val="0"/>
          <w:divBdr>
            <w:top w:val="none" w:sz="0" w:space="0" w:color="auto"/>
            <w:left w:val="none" w:sz="0" w:space="0" w:color="auto"/>
            <w:bottom w:val="none" w:sz="0" w:space="0" w:color="auto"/>
            <w:right w:val="none" w:sz="0" w:space="0" w:color="auto"/>
          </w:divBdr>
        </w:div>
        <w:div w:id="504907796">
          <w:marLeft w:val="0"/>
          <w:marRight w:val="0"/>
          <w:marTop w:val="0"/>
          <w:marBottom w:val="0"/>
          <w:divBdr>
            <w:top w:val="none" w:sz="0" w:space="0" w:color="auto"/>
            <w:left w:val="none" w:sz="0" w:space="0" w:color="auto"/>
            <w:bottom w:val="none" w:sz="0" w:space="0" w:color="auto"/>
            <w:right w:val="none" w:sz="0" w:space="0" w:color="auto"/>
          </w:divBdr>
        </w:div>
        <w:div w:id="832338730">
          <w:marLeft w:val="0"/>
          <w:marRight w:val="0"/>
          <w:marTop w:val="0"/>
          <w:marBottom w:val="0"/>
          <w:divBdr>
            <w:top w:val="none" w:sz="0" w:space="0" w:color="auto"/>
            <w:left w:val="none" w:sz="0" w:space="0" w:color="auto"/>
            <w:bottom w:val="none" w:sz="0" w:space="0" w:color="auto"/>
            <w:right w:val="none" w:sz="0" w:space="0" w:color="auto"/>
          </w:divBdr>
        </w:div>
        <w:div w:id="470369059">
          <w:marLeft w:val="0"/>
          <w:marRight w:val="0"/>
          <w:marTop w:val="0"/>
          <w:marBottom w:val="0"/>
          <w:divBdr>
            <w:top w:val="none" w:sz="0" w:space="0" w:color="auto"/>
            <w:left w:val="none" w:sz="0" w:space="0" w:color="auto"/>
            <w:bottom w:val="none" w:sz="0" w:space="0" w:color="auto"/>
            <w:right w:val="none" w:sz="0" w:space="0" w:color="auto"/>
          </w:divBdr>
        </w:div>
        <w:div w:id="1064452048">
          <w:marLeft w:val="0"/>
          <w:marRight w:val="0"/>
          <w:marTop w:val="0"/>
          <w:marBottom w:val="0"/>
          <w:divBdr>
            <w:top w:val="none" w:sz="0" w:space="0" w:color="auto"/>
            <w:left w:val="none" w:sz="0" w:space="0" w:color="auto"/>
            <w:bottom w:val="none" w:sz="0" w:space="0" w:color="auto"/>
            <w:right w:val="none" w:sz="0" w:space="0" w:color="auto"/>
          </w:divBdr>
        </w:div>
      </w:divsChild>
    </w:div>
    <w:div w:id="674455682">
      <w:bodyDiv w:val="1"/>
      <w:marLeft w:val="0"/>
      <w:marRight w:val="0"/>
      <w:marTop w:val="0"/>
      <w:marBottom w:val="0"/>
      <w:divBdr>
        <w:top w:val="none" w:sz="0" w:space="0" w:color="auto"/>
        <w:left w:val="none" w:sz="0" w:space="0" w:color="auto"/>
        <w:bottom w:val="none" w:sz="0" w:space="0" w:color="auto"/>
        <w:right w:val="none" w:sz="0" w:space="0" w:color="auto"/>
      </w:divBdr>
    </w:div>
    <w:div w:id="674504628">
      <w:bodyDiv w:val="1"/>
      <w:marLeft w:val="0"/>
      <w:marRight w:val="0"/>
      <w:marTop w:val="0"/>
      <w:marBottom w:val="0"/>
      <w:divBdr>
        <w:top w:val="none" w:sz="0" w:space="0" w:color="auto"/>
        <w:left w:val="none" w:sz="0" w:space="0" w:color="auto"/>
        <w:bottom w:val="none" w:sz="0" w:space="0" w:color="auto"/>
        <w:right w:val="none" w:sz="0" w:space="0" w:color="auto"/>
      </w:divBdr>
    </w:div>
    <w:div w:id="675037822">
      <w:bodyDiv w:val="1"/>
      <w:marLeft w:val="0"/>
      <w:marRight w:val="0"/>
      <w:marTop w:val="0"/>
      <w:marBottom w:val="0"/>
      <w:divBdr>
        <w:top w:val="none" w:sz="0" w:space="0" w:color="auto"/>
        <w:left w:val="none" w:sz="0" w:space="0" w:color="auto"/>
        <w:bottom w:val="none" w:sz="0" w:space="0" w:color="auto"/>
        <w:right w:val="none" w:sz="0" w:space="0" w:color="auto"/>
      </w:divBdr>
      <w:divsChild>
        <w:div w:id="866139608">
          <w:marLeft w:val="0"/>
          <w:marRight w:val="0"/>
          <w:marTop w:val="0"/>
          <w:marBottom w:val="0"/>
          <w:divBdr>
            <w:top w:val="none" w:sz="0" w:space="0" w:color="auto"/>
            <w:left w:val="none" w:sz="0" w:space="0" w:color="auto"/>
            <w:bottom w:val="none" w:sz="0" w:space="0" w:color="auto"/>
            <w:right w:val="none" w:sz="0" w:space="0" w:color="auto"/>
          </w:divBdr>
          <w:divsChild>
            <w:div w:id="708064861">
              <w:marLeft w:val="0"/>
              <w:marRight w:val="0"/>
              <w:marTop w:val="0"/>
              <w:marBottom w:val="0"/>
              <w:divBdr>
                <w:top w:val="none" w:sz="0" w:space="0" w:color="auto"/>
                <w:left w:val="none" w:sz="0" w:space="0" w:color="auto"/>
                <w:bottom w:val="none" w:sz="0" w:space="0" w:color="auto"/>
                <w:right w:val="none" w:sz="0" w:space="0" w:color="auto"/>
              </w:divBdr>
              <w:divsChild>
                <w:div w:id="2202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8152">
      <w:bodyDiv w:val="1"/>
      <w:marLeft w:val="0"/>
      <w:marRight w:val="0"/>
      <w:marTop w:val="0"/>
      <w:marBottom w:val="0"/>
      <w:divBdr>
        <w:top w:val="none" w:sz="0" w:space="0" w:color="auto"/>
        <w:left w:val="none" w:sz="0" w:space="0" w:color="auto"/>
        <w:bottom w:val="none" w:sz="0" w:space="0" w:color="auto"/>
        <w:right w:val="none" w:sz="0" w:space="0" w:color="auto"/>
      </w:divBdr>
      <w:divsChild>
        <w:div w:id="1782920647">
          <w:marLeft w:val="0"/>
          <w:marRight w:val="0"/>
          <w:marTop w:val="0"/>
          <w:marBottom w:val="0"/>
          <w:divBdr>
            <w:top w:val="none" w:sz="0" w:space="0" w:color="auto"/>
            <w:left w:val="none" w:sz="0" w:space="0" w:color="auto"/>
            <w:bottom w:val="none" w:sz="0" w:space="0" w:color="auto"/>
            <w:right w:val="none" w:sz="0" w:space="0" w:color="auto"/>
          </w:divBdr>
          <w:divsChild>
            <w:div w:id="2097048052">
              <w:marLeft w:val="0"/>
              <w:marRight w:val="0"/>
              <w:marTop w:val="0"/>
              <w:marBottom w:val="0"/>
              <w:divBdr>
                <w:top w:val="none" w:sz="0" w:space="0" w:color="auto"/>
                <w:left w:val="none" w:sz="0" w:space="0" w:color="auto"/>
                <w:bottom w:val="none" w:sz="0" w:space="0" w:color="auto"/>
                <w:right w:val="none" w:sz="0" w:space="0" w:color="auto"/>
              </w:divBdr>
              <w:divsChild>
                <w:div w:id="16617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27266">
      <w:bodyDiv w:val="1"/>
      <w:marLeft w:val="0"/>
      <w:marRight w:val="0"/>
      <w:marTop w:val="0"/>
      <w:marBottom w:val="0"/>
      <w:divBdr>
        <w:top w:val="none" w:sz="0" w:space="0" w:color="auto"/>
        <w:left w:val="none" w:sz="0" w:space="0" w:color="auto"/>
        <w:bottom w:val="none" w:sz="0" w:space="0" w:color="auto"/>
        <w:right w:val="none" w:sz="0" w:space="0" w:color="auto"/>
      </w:divBdr>
    </w:div>
    <w:div w:id="680012580">
      <w:bodyDiv w:val="1"/>
      <w:marLeft w:val="0"/>
      <w:marRight w:val="0"/>
      <w:marTop w:val="0"/>
      <w:marBottom w:val="0"/>
      <w:divBdr>
        <w:top w:val="none" w:sz="0" w:space="0" w:color="auto"/>
        <w:left w:val="none" w:sz="0" w:space="0" w:color="auto"/>
        <w:bottom w:val="none" w:sz="0" w:space="0" w:color="auto"/>
        <w:right w:val="none" w:sz="0" w:space="0" w:color="auto"/>
      </w:divBdr>
    </w:div>
    <w:div w:id="681737244">
      <w:bodyDiv w:val="1"/>
      <w:marLeft w:val="0"/>
      <w:marRight w:val="0"/>
      <w:marTop w:val="0"/>
      <w:marBottom w:val="0"/>
      <w:divBdr>
        <w:top w:val="none" w:sz="0" w:space="0" w:color="auto"/>
        <w:left w:val="none" w:sz="0" w:space="0" w:color="auto"/>
        <w:bottom w:val="none" w:sz="0" w:space="0" w:color="auto"/>
        <w:right w:val="none" w:sz="0" w:space="0" w:color="auto"/>
      </w:divBdr>
      <w:divsChild>
        <w:div w:id="757484380">
          <w:marLeft w:val="0"/>
          <w:marRight w:val="0"/>
          <w:marTop w:val="0"/>
          <w:marBottom w:val="0"/>
          <w:divBdr>
            <w:top w:val="none" w:sz="0" w:space="0" w:color="auto"/>
            <w:left w:val="none" w:sz="0" w:space="0" w:color="auto"/>
            <w:bottom w:val="none" w:sz="0" w:space="0" w:color="auto"/>
            <w:right w:val="none" w:sz="0" w:space="0" w:color="auto"/>
          </w:divBdr>
          <w:divsChild>
            <w:div w:id="1108236419">
              <w:marLeft w:val="0"/>
              <w:marRight w:val="0"/>
              <w:marTop w:val="0"/>
              <w:marBottom w:val="0"/>
              <w:divBdr>
                <w:top w:val="none" w:sz="0" w:space="0" w:color="auto"/>
                <w:left w:val="none" w:sz="0" w:space="0" w:color="auto"/>
                <w:bottom w:val="none" w:sz="0" w:space="0" w:color="auto"/>
                <w:right w:val="none" w:sz="0" w:space="0" w:color="auto"/>
              </w:divBdr>
              <w:divsChild>
                <w:div w:id="1596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4378">
      <w:bodyDiv w:val="1"/>
      <w:marLeft w:val="0"/>
      <w:marRight w:val="0"/>
      <w:marTop w:val="0"/>
      <w:marBottom w:val="0"/>
      <w:divBdr>
        <w:top w:val="none" w:sz="0" w:space="0" w:color="auto"/>
        <w:left w:val="none" w:sz="0" w:space="0" w:color="auto"/>
        <w:bottom w:val="none" w:sz="0" w:space="0" w:color="auto"/>
        <w:right w:val="none" w:sz="0" w:space="0" w:color="auto"/>
      </w:divBdr>
    </w:div>
    <w:div w:id="688487696">
      <w:bodyDiv w:val="1"/>
      <w:marLeft w:val="0"/>
      <w:marRight w:val="0"/>
      <w:marTop w:val="0"/>
      <w:marBottom w:val="0"/>
      <w:divBdr>
        <w:top w:val="none" w:sz="0" w:space="0" w:color="auto"/>
        <w:left w:val="none" w:sz="0" w:space="0" w:color="auto"/>
        <w:bottom w:val="none" w:sz="0" w:space="0" w:color="auto"/>
        <w:right w:val="none" w:sz="0" w:space="0" w:color="auto"/>
      </w:divBdr>
      <w:divsChild>
        <w:div w:id="21395215">
          <w:marLeft w:val="0"/>
          <w:marRight w:val="0"/>
          <w:marTop w:val="0"/>
          <w:marBottom w:val="0"/>
          <w:divBdr>
            <w:top w:val="none" w:sz="0" w:space="0" w:color="auto"/>
            <w:left w:val="none" w:sz="0" w:space="0" w:color="auto"/>
            <w:bottom w:val="none" w:sz="0" w:space="0" w:color="auto"/>
            <w:right w:val="none" w:sz="0" w:space="0" w:color="auto"/>
          </w:divBdr>
          <w:divsChild>
            <w:div w:id="1088886856">
              <w:marLeft w:val="0"/>
              <w:marRight w:val="0"/>
              <w:marTop w:val="0"/>
              <w:marBottom w:val="0"/>
              <w:divBdr>
                <w:top w:val="none" w:sz="0" w:space="0" w:color="auto"/>
                <w:left w:val="none" w:sz="0" w:space="0" w:color="auto"/>
                <w:bottom w:val="none" w:sz="0" w:space="0" w:color="auto"/>
                <w:right w:val="none" w:sz="0" w:space="0" w:color="auto"/>
              </w:divBdr>
              <w:divsChild>
                <w:div w:id="5104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9326">
      <w:bodyDiv w:val="1"/>
      <w:marLeft w:val="0"/>
      <w:marRight w:val="0"/>
      <w:marTop w:val="0"/>
      <w:marBottom w:val="0"/>
      <w:divBdr>
        <w:top w:val="none" w:sz="0" w:space="0" w:color="auto"/>
        <w:left w:val="none" w:sz="0" w:space="0" w:color="auto"/>
        <w:bottom w:val="none" w:sz="0" w:space="0" w:color="auto"/>
        <w:right w:val="none" w:sz="0" w:space="0" w:color="auto"/>
      </w:divBdr>
    </w:div>
    <w:div w:id="690227518">
      <w:bodyDiv w:val="1"/>
      <w:marLeft w:val="0"/>
      <w:marRight w:val="0"/>
      <w:marTop w:val="0"/>
      <w:marBottom w:val="0"/>
      <w:divBdr>
        <w:top w:val="none" w:sz="0" w:space="0" w:color="auto"/>
        <w:left w:val="none" w:sz="0" w:space="0" w:color="auto"/>
        <w:bottom w:val="none" w:sz="0" w:space="0" w:color="auto"/>
        <w:right w:val="none" w:sz="0" w:space="0" w:color="auto"/>
      </w:divBdr>
    </w:div>
    <w:div w:id="693113376">
      <w:bodyDiv w:val="1"/>
      <w:marLeft w:val="0"/>
      <w:marRight w:val="0"/>
      <w:marTop w:val="0"/>
      <w:marBottom w:val="0"/>
      <w:divBdr>
        <w:top w:val="none" w:sz="0" w:space="0" w:color="auto"/>
        <w:left w:val="none" w:sz="0" w:space="0" w:color="auto"/>
        <w:bottom w:val="none" w:sz="0" w:space="0" w:color="auto"/>
        <w:right w:val="none" w:sz="0" w:space="0" w:color="auto"/>
      </w:divBdr>
      <w:divsChild>
        <w:div w:id="491066374">
          <w:marLeft w:val="0"/>
          <w:marRight w:val="0"/>
          <w:marTop w:val="0"/>
          <w:marBottom w:val="0"/>
          <w:divBdr>
            <w:top w:val="none" w:sz="0" w:space="0" w:color="auto"/>
            <w:left w:val="none" w:sz="0" w:space="0" w:color="auto"/>
            <w:bottom w:val="none" w:sz="0" w:space="0" w:color="auto"/>
            <w:right w:val="none" w:sz="0" w:space="0" w:color="auto"/>
          </w:divBdr>
          <w:divsChild>
            <w:div w:id="816921878">
              <w:marLeft w:val="0"/>
              <w:marRight w:val="0"/>
              <w:marTop w:val="0"/>
              <w:marBottom w:val="0"/>
              <w:divBdr>
                <w:top w:val="none" w:sz="0" w:space="0" w:color="auto"/>
                <w:left w:val="none" w:sz="0" w:space="0" w:color="auto"/>
                <w:bottom w:val="none" w:sz="0" w:space="0" w:color="auto"/>
                <w:right w:val="none" w:sz="0" w:space="0" w:color="auto"/>
              </w:divBdr>
              <w:divsChild>
                <w:div w:id="18961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39661">
      <w:bodyDiv w:val="1"/>
      <w:marLeft w:val="0"/>
      <w:marRight w:val="0"/>
      <w:marTop w:val="0"/>
      <w:marBottom w:val="0"/>
      <w:divBdr>
        <w:top w:val="none" w:sz="0" w:space="0" w:color="auto"/>
        <w:left w:val="none" w:sz="0" w:space="0" w:color="auto"/>
        <w:bottom w:val="none" w:sz="0" w:space="0" w:color="auto"/>
        <w:right w:val="none" w:sz="0" w:space="0" w:color="auto"/>
      </w:divBdr>
      <w:divsChild>
        <w:div w:id="381172601">
          <w:marLeft w:val="0"/>
          <w:marRight w:val="0"/>
          <w:marTop w:val="0"/>
          <w:marBottom w:val="0"/>
          <w:divBdr>
            <w:top w:val="none" w:sz="0" w:space="0" w:color="auto"/>
            <w:left w:val="none" w:sz="0" w:space="0" w:color="auto"/>
            <w:bottom w:val="none" w:sz="0" w:space="0" w:color="auto"/>
            <w:right w:val="none" w:sz="0" w:space="0" w:color="auto"/>
          </w:divBdr>
          <w:divsChild>
            <w:div w:id="1494370433">
              <w:marLeft w:val="0"/>
              <w:marRight w:val="0"/>
              <w:marTop w:val="0"/>
              <w:marBottom w:val="0"/>
              <w:divBdr>
                <w:top w:val="none" w:sz="0" w:space="0" w:color="auto"/>
                <w:left w:val="none" w:sz="0" w:space="0" w:color="auto"/>
                <w:bottom w:val="none" w:sz="0" w:space="0" w:color="auto"/>
                <w:right w:val="none" w:sz="0" w:space="0" w:color="auto"/>
              </w:divBdr>
              <w:divsChild>
                <w:div w:id="11324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8070">
      <w:bodyDiv w:val="1"/>
      <w:marLeft w:val="0"/>
      <w:marRight w:val="0"/>
      <w:marTop w:val="0"/>
      <w:marBottom w:val="0"/>
      <w:divBdr>
        <w:top w:val="none" w:sz="0" w:space="0" w:color="auto"/>
        <w:left w:val="none" w:sz="0" w:space="0" w:color="auto"/>
        <w:bottom w:val="none" w:sz="0" w:space="0" w:color="auto"/>
        <w:right w:val="none" w:sz="0" w:space="0" w:color="auto"/>
      </w:divBdr>
    </w:div>
    <w:div w:id="706418061">
      <w:bodyDiv w:val="1"/>
      <w:marLeft w:val="0"/>
      <w:marRight w:val="0"/>
      <w:marTop w:val="0"/>
      <w:marBottom w:val="0"/>
      <w:divBdr>
        <w:top w:val="none" w:sz="0" w:space="0" w:color="auto"/>
        <w:left w:val="none" w:sz="0" w:space="0" w:color="auto"/>
        <w:bottom w:val="none" w:sz="0" w:space="0" w:color="auto"/>
        <w:right w:val="none" w:sz="0" w:space="0" w:color="auto"/>
      </w:divBdr>
    </w:div>
    <w:div w:id="708526807">
      <w:bodyDiv w:val="1"/>
      <w:marLeft w:val="0"/>
      <w:marRight w:val="0"/>
      <w:marTop w:val="0"/>
      <w:marBottom w:val="0"/>
      <w:divBdr>
        <w:top w:val="none" w:sz="0" w:space="0" w:color="auto"/>
        <w:left w:val="none" w:sz="0" w:space="0" w:color="auto"/>
        <w:bottom w:val="none" w:sz="0" w:space="0" w:color="auto"/>
        <w:right w:val="none" w:sz="0" w:space="0" w:color="auto"/>
      </w:divBdr>
      <w:divsChild>
        <w:div w:id="1564829641">
          <w:marLeft w:val="0"/>
          <w:marRight w:val="0"/>
          <w:marTop w:val="0"/>
          <w:marBottom w:val="0"/>
          <w:divBdr>
            <w:top w:val="none" w:sz="0" w:space="0" w:color="auto"/>
            <w:left w:val="none" w:sz="0" w:space="0" w:color="auto"/>
            <w:bottom w:val="none" w:sz="0" w:space="0" w:color="auto"/>
            <w:right w:val="none" w:sz="0" w:space="0" w:color="auto"/>
          </w:divBdr>
          <w:divsChild>
            <w:div w:id="652637051">
              <w:marLeft w:val="0"/>
              <w:marRight w:val="0"/>
              <w:marTop w:val="0"/>
              <w:marBottom w:val="0"/>
              <w:divBdr>
                <w:top w:val="none" w:sz="0" w:space="0" w:color="auto"/>
                <w:left w:val="none" w:sz="0" w:space="0" w:color="auto"/>
                <w:bottom w:val="none" w:sz="0" w:space="0" w:color="auto"/>
                <w:right w:val="none" w:sz="0" w:space="0" w:color="auto"/>
              </w:divBdr>
              <w:divsChild>
                <w:div w:id="6945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9524">
      <w:bodyDiv w:val="1"/>
      <w:marLeft w:val="0"/>
      <w:marRight w:val="0"/>
      <w:marTop w:val="0"/>
      <w:marBottom w:val="0"/>
      <w:divBdr>
        <w:top w:val="none" w:sz="0" w:space="0" w:color="auto"/>
        <w:left w:val="none" w:sz="0" w:space="0" w:color="auto"/>
        <w:bottom w:val="none" w:sz="0" w:space="0" w:color="auto"/>
        <w:right w:val="none" w:sz="0" w:space="0" w:color="auto"/>
      </w:divBdr>
    </w:div>
    <w:div w:id="711272524">
      <w:bodyDiv w:val="1"/>
      <w:marLeft w:val="0"/>
      <w:marRight w:val="0"/>
      <w:marTop w:val="0"/>
      <w:marBottom w:val="0"/>
      <w:divBdr>
        <w:top w:val="none" w:sz="0" w:space="0" w:color="auto"/>
        <w:left w:val="none" w:sz="0" w:space="0" w:color="auto"/>
        <w:bottom w:val="none" w:sz="0" w:space="0" w:color="auto"/>
        <w:right w:val="none" w:sz="0" w:space="0" w:color="auto"/>
      </w:divBdr>
      <w:divsChild>
        <w:div w:id="456065949">
          <w:marLeft w:val="0"/>
          <w:marRight w:val="0"/>
          <w:marTop w:val="0"/>
          <w:marBottom w:val="0"/>
          <w:divBdr>
            <w:top w:val="none" w:sz="0" w:space="0" w:color="auto"/>
            <w:left w:val="none" w:sz="0" w:space="0" w:color="auto"/>
            <w:bottom w:val="none" w:sz="0" w:space="0" w:color="auto"/>
            <w:right w:val="none" w:sz="0" w:space="0" w:color="auto"/>
          </w:divBdr>
          <w:divsChild>
            <w:div w:id="405495138">
              <w:marLeft w:val="0"/>
              <w:marRight w:val="0"/>
              <w:marTop w:val="0"/>
              <w:marBottom w:val="0"/>
              <w:divBdr>
                <w:top w:val="none" w:sz="0" w:space="0" w:color="auto"/>
                <w:left w:val="none" w:sz="0" w:space="0" w:color="auto"/>
                <w:bottom w:val="none" w:sz="0" w:space="0" w:color="auto"/>
                <w:right w:val="none" w:sz="0" w:space="0" w:color="auto"/>
              </w:divBdr>
              <w:divsChild>
                <w:div w:id="11270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731087">
      <w:bodyDiv w:val="1"/>
      <w:marLeft w:val="0"/>
      <w:marRight w:val="0"/>
      <w:marTop w:val="0"/>
      <w:marBottom w:val="0"/>
      <w:divBdr>
        <w:top w:val="none" w:sz="0" w:space="0" w:color="auto"/>
        <w:left w:val="none" w:sz="0" w:space="0" w:color="auto"/>
        <w:bottom w:val="none" w:sz="0" w:space="0" w:color="auto"/>
        <w:right w:val="none" w:sz="0" w:space="0" w:color="auto"/>
      </w:divBdr>
      <w:divsChild>
        <w:div w:id="324094438">
          <w:marLeft w:val="0"/>
          <w:marRight w:val="0"/>
          <w:marTop w:val="0"/>
          <w:marBottom w:val="0"/>
          <w:divBdr>
            <w:top w:val="none" w:sz="0" w:space="0" w:color="auto"/>
            <w:left w:val="none" w:sz="0" w:space="0" w:color="auto"/>
            <w:bottom w:val="none" w:sz="0" w:space="0" w:color="auto"/>
            <w:right w:val="none" w:sz="0" w:space="0" w:color="auto"/>
          </w:divBdr>
          <w:divsChild>
            <w:div w:id="875315465">
              <w:marLeft w:val="0"/>
              <w:marRight w:val="0"/>
              <w:marTop w:val="0"/>
              <w:marBottom w:val="0"/>
              <w:divBdr>
                <w:top w:val="none" w:sz="0" w:space="0" w:color="auto"/>
                <w:left w:val="none" w:sz="0" w:space="0" w:color="auto"/>
                <w:bottom w:val="none" w:sz="0" w:space="0" w:color="auto"/>
                <w:right w:val="none" w:sz="0" w:space="0" w:color="auto"/>
              </w:divBdr>
              <w:divsChild>
                <w:div w:id="283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60340">
      <w:bodyDiv w:val="1"/>
      <w:marLeft w:val="0"/>
      <w:marRight w:val="0"/>
      <w:marTop w:val="0"/>
      <w:marBottom w:val="0"/>
      <w:divBdr>
        <w:top w:val="none" w:sz="0" w:space="0" w:color="auto"/>
        <w:left w:val="none" w:sz="0" w:space="0" w:color="auto"/>
        <w:bottom w:val="none" w:sz="0" w:space="0" w:color="auto"/>
        <w:right w:val="none" w:sz="0" w:space="0" w:color="auto"/>
      </w:divBdr>
      <w:divsChild>
        <w:div w:id="722211886">
          <w:marLeft w:val="0"/>
          <w:marRight w:val="0"/>
          <w:marTop w:val="0"/>
          <w:marBottom w:val="0"/>
          <w:divBdr>
            <w:top w:val="none" w:sz="0" w:space="0" w:color="auto"/>
            <w:left w:val="none" w:sz="0" w:space="0" w:color="auto"/>
            <w:bottom w:val="none" w:sz="0" w:space="0" w:color="auto"/>
            <w:right w:val="none" w:sz="0" w:space="0" w:color="auto"/>
          </w:divBdr>
          <w:divsChild>
            <w:div w:id="1650403205">
              <w:marLeft w:val="0"/>
              <w:marRight w:val="0"/>
              <w:marTop w:val="0"/>
              <w:marBottom w:val="0"/>
              <w:divBdr>
                <w:top w:val="none" w:sz="0" w:space="0" w:color="auto"/>
                <w:left w:val="none" w:sz="0" w:space="0" w:color="auto"/>
                <w:bottom w:val="none" w:sz="0" w:space="0" w:color="auto"/>
                <w:right w:val="none" w:sz="0" w:space="0" w:color="auto"/>
              </w:divBdr>
              <w:divsChild>
                <w:div w:id="17595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6884">
      <w:bodyDiv w:val="1"/>
      <w:marLeft w:val="0"/>
      <w:marRight w:val="0"/>
      <w:marTop w:val="0"/>
      <w:marBottom w:val="0"/>
      <w:divBdr>
        <w:top w:val="none" w:sz="0" w:space="0" w:color="auto"/>
        <w:left w:val="none" w:sz="0" w:space="0" w:color="auto"/>
        <w:bottom w:val="none" w:sz="0" w:space="0" w:color="auto"/>
        <w:right w:val="none" w:sz="0" w:space="0" w:color="auto"/>
      </w:divBdr>
    </w:div>
    <w:div w:id="718939761">
      <w:bodyDiv w:val="1"/>
      <w:marLeft w:val="0"/>
      <w:marRight w:val="0"/>
      <w:marTop w:val="0"/>
      <w:marBottom w:val="0"/>
      <w:divBdr>
        <w:top w:val="none" w:sz="0" w:space="0" w:color="auto"/>
        <w:left w:val="none" w:sz="0" w:space="0" w:color="auto"/>
        <w:bottom w:val="none" w:sz="0" w:space="0" w:color="auto"/>
        <w:right w:val="none" w:sz="0" w:space="0" w:color="auto"/>
      </w:divBdr>
    </w:div>
    <w:div w:id="720832873">
      <w:bodyDiv w:val="1"/>
      <w:marLeft w:val="0"/>
      <w:marRight w:val="0"/>
      <w:marTop w:val="0"/>
      <w:marBottom w:val="0"/>
      <w:divBdr>
        <w:top w:val="none" w:sz="0" w:space="0" w:color="auto"/>
        <w:left w:val="none" w:sz="0" w:space="0" w:color="auto"/>
        <w:bottom w:val="none" w:sz="0" w:space="0" w:color="auto"/>
        <w:right w:val="none" w:sz="0" w:space="0" w:color="auto"/>
      </w:divBdr>
    </w:div>
    <w:div w:id="725909053">
      <w:bodyDiv w:val="1"/>
      <w:marLeft w:val="0"/>
      <w:marRight w:val="0"/>
      <w:marTop w:val="0"/>
      <w:marBottom w:val="0"/>
      <w:divBdr>
        <w:top w:val="none" w:sz="0" w:space="0" w:color="auto"/>
        <w:left w:val="none" w:sz="0" w:space="0" w:color="auto"/>
        <w:bottom w:val="none" w:sz="0" w:space="0" w:color="auto"/>
        <w:right w:val="none" w:sz="0" w:space="0" w:color="auto"/>
      </w:divBdr>
      <w:divsChild>
        <w:div w:id="693766506">
          <w:marLeft w:val="0"/>
          <w:marRight w:val="0"/>
          <w:marTop w:val="0"/>
          <w:marBottom w:val="0"/>
          <w:divBdr>
            <w:top w:val="none" w:sz="0" w:space="0" w:color="auto"/>
            <w:left w:val="none" w:sz="0" w:space="0" w:color="auto"/>
            <w:bottom w:val="none" w:sz="0" w:space="0" w:color="auto"/>
            <w:right w:val="none" w:sz="0" w:space="0" w:color="auto"/>
          </w:divBdr>
          <w:divsChild>
            <w:div w:id="313683223">
              <w:marLeft w:val="0"/>
              <w:marRight w:val="0"/>
              <w:marTop w:val="0"/>
              <w:marBottom w:val="0"/>
              <w:divBdr>
                <w:top w:val="none" w:sz="0" w:space="0" w:color="auto"/>
                <w:left w:val="none" w:sz="0" w:space="0" w:color="auto"/>
                <w:bottom w:val="none" w:sz="0" w:space="0" w:color="auto"/>
                <w:right w:val="none" w:sz="0" w:space="0" w:color="auto"/>
              </w:divBdr>
              <w:divsChild>
                <w:div w:id="76272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29497">
      <w:bodyDiv w:val="1"/>
      <w:marLeft w:val="0"/>
      <w:marRight w:val="0"/>
      <w:marTop w:val="0"/>
      <w:marBottom w:val="0"/>
      <w:divBdr>
        <w:top w:val="none" w:sz="0" w:space="0" w:color="auto"/>
        <w:left w:val="none" w:sz="0" w:space="0" w:color="auto"/>
        <w:bottom w:val="none" w:sz="0" w:space="0" w:color="auto"/>
        <w:right w:val="none" w:sz="0" w:space="0" w:color="auto"/>
      </w:divBdr>
    </w:div>
    <w:div w:id="738601899">
      <w:bodyDiv w:val="1"/>
      <w:marLeft w:val="0"/>
      <w:marRight w:val="0"/>
      <w:marTop w:val="0"/>
      <w:marBottom w:val="0"/>
      <w:divBdr>
        <w:top w:val="none" w:sz="0" w:space="0" w:color="auto"/>
        <w:left w:val="none" w:sz="0" w:space="0" w:color="auto"/>
        <w:bottom w:val="none" w:sz="0" w:space="0" w:color="auto"/>
        <w:right w:val="none" w:sz="0" w:space="0" w:color="auto"/>
      </w:divBdr>
    </w:div>
    <w:div w:id="742601263">
      <w:bodyDiv w:val="1"/>
      <w:marLeft w:val="0"/>
      <w:marRight w:val="0"/>
      <w:marTop w:val="0"/>
      <w:marBottom w:val="0"/>
      <w:divBdr>
        <w:top w:val="none" w:sz="0" w:space="0" w:color="auto"/>
        <w:left w:val="none" w:sz="0" w:space="0" w:color="auto"/>
        <w:bottom w:val="none" w:sz="0" w:space="0" w:color="auto"/>
        <w:right w:val="none" w:sz="0" w:space="0" w:color="auto"/>
      </w:divBdr>
    </w:div>
    <w:div w:id="743183257">
      <w:bodyDiv w:val="1"/>
      <w:marLeft w:val="0"/>
      <w:marRight w:val="0"/>
      <w:marTop w:val="0"/>
      <w:marBottom w:val="0"/>
      <w:divBdr>
        <w:top w:val="none" w:sz="0" w:space="0" w:color="auto"/>
        <w:left w:val="none" w:sz="0" w:space="0" w:color="auto"/>
        <w:bottom w:val="none" w:sz="0" w:space="0" w:color="auto"/>
        <w:right w:val="none" w:sz="0" w:space="0" w:color="auto"/>
      </w:divBdr>
      <w:divsChild>
        <w:div w:id="1051153638">
          <w:marLeft w:val="0"/>
          <w:marRight w:val="0"/>
          <w:marTop w:val="0"/>
          <w:marBottom w:val="0"/>
          <w:divBdr>
            <w:top w:val="none" w:sz="0" w:space="0" w:color="auto"/>
            <w:left w:val="none" w:sz="0" w:space="0" w:color="auto"/>
            <w:bottom w:val="none" w:sz="0" w:space="0" w:color="auto"/>
            <w:right w:val="none" w:sz="0" w:space="0" w:color="auto"/>
          </w:divBdr>
          <w:divsChild>
            <w:div w:id="1724475641">
              <w:marLeft w:val="0"/>
              <w:marRight w:val="0"/>
              <w:marTop w:val="0"/>
              <w:marBottom w:val="0"/>
              <w:divBdr>
                <w:top w:val="none" w:sz="0" w:space="0" w:color="auto"/>
                <w:left w:val="none" w:sz="0" w:space="0" w:color="auto"/>
                <w:bottom w:val="none" w:sz="0" w:space="0" w:color="auto"/>
                <w:right w:val="none" w:sz="0" w:space="0" w:color="auto"/>
              </w:divBdr>
              <w:divsChild>
                <w:div w:id="19388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60603">
      <w:bodyDiv w:val="1"/>
      <w:marLeft w:val="0"/>
      <w:marRight w:val="0"/>
      <w:marTop w:val="0"/>
      <w:marBottom w:val="0"/>
      <w:divBdr>
        <w:top w:val="none" w:sz="0" w:space="0" w:color="auto"/>
        <w:left w:val="none" w:sz="0" w:space="0" w:color="auto"/>
        <w:bottom w:val="none" w:sz="0" w:space="0" w:color="auto"/>
        <w:right w:val="none" w:sz="0" w:space="0" w:color="auto"/>
      </w:divBdr>
    </w:div>
    <w:div w:id="749274671">
      <w:bodyDiv w:val="1"/>
      <w:marLeft w:val="0"/>
      <w:marRight w:val="0"/>
      <w:marTop w:val="0"/>
      <w:marBottom w:val="0"/>
      <w:divBdr>
        <w:top w:val="none" w:sz="0" w:space="0" w:color="auto"/>
        <w:left w:val="none" w:sz="0" w:space="0" w:color="auto"/>
        <w:bottom w:val="none" w:sz="0" w:space="0" w:color="auto"/>
        <w:right w:val="none" w:sz="0" w:space="0" w:color="auto"/>
      </w:divBdr>
    </w:div>
    <w:div w:id="752092002">
      <w:bodyDiv w:val="1"/>
      <w:marLeft w:val="0"/>
      <w:marRight w:val="0"/>
      <w:marTop w:val="0"/>
      <w:marBottom w:val="0"/>
      <w:divBdr>
        <w:top w:val="none" w:sz="0" w:space="0" w:color="auto"/>
        <w:left w:val="none" w:sz="0" w:space="0" w:color="auto"/>
        <w:bottom w:val="none" w:sz="0" w:space="0" w:color="auto"/>
        <w:right w:val="none" w:sz="0" w:space="0" w:color="auto"/>
      </w:divBdr>
      <w:divsChild>
        <w:div w:id="1844465207">
          <w:marLeft w:val="0"/>
          <w:marRight w:val="0"/>
          <w:marTop w:val="0"/>
          <w:marBottom w:val="0"/>
          <w:divBdr>
            <w:top w:val="none" w:sz="0" w:space="0" w:color="auto"/>
            <w:left w:val="none" w:sz="0" w:space="0" w:color="auto"/>
            <w:bottom w:val="none" w:sz="0" w:space="0" w:color="auto"/>
            <w:right w:val="none" w:sz="0" w:space="0" w:color="auto"/>
          </w:divBdr>
          <w:divsChild>
            <w:div w:id="228732374">
              <w:marLeft w:val="0"/>
              <w:marRight w:val="0"/>
              <w:marTop w:val="0"/>
              <w:marBottom w:val="0"/>
              <w:divBdr>
                <w:top w:val="none" w:sz="0" w:space="0" w:color="auto"/>
                <w:left w:val="none" w:sz="0" w:space="0" w:color="auto"/>
                <w:bottom w:val="none" w:sz="0" w:space="0" w:color="auto"/>
                <w:right w:val="none" w:sz="0" w:space="0" w:color="auto"/>
              </w:divBdr>
              <w:divsChild>
                <w:div w:id="18647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40451">
      <w:bodyDiv w:val="1"/>
      <w:marLeft w:val="0"/>
      <w:marRight w:val="0"/>
      <w:marTop w:val="0"/>
      <w:marBottom w:val="0"/>
      <w:divBdr>
        <w:top w:val="none" w:sz="0" w:space="0" w:color="auto"/>
        <w:left w:val="none" w:sz="0" w:space="0" w:color="auto"/>
        <w:bottom w:val="none" w:sz="0" w:space="0" w:color="auto"/>
        <w:right w:val="none" w:sz="0" w:space="0" w:color="auto"/>
      </w:divBdr>
      <w:divsChild>
        <w:div w:id="1237324018">
          <w:marLeft w:val="0"/>
          <w:marRight w:val="0"/>
          <w:marTop w:val="0"/>
          <w:marBottom w:val="0"/>
          <w:divBdr>
            <w:top w:val="none" w:sz="0" w:space="0" w:color="auto"/>
            <w:left w:val="none" w:sz="0" w:space="0" w:color="auto"/>
            <w:bottom w:val="none" w:sz="0" w:space="0" w:color="auto"/>
            <w:right w:val="none" w:sz="0" w:space="0" w:color="auto"/>
          </w:divBdr>
          <w:divsChild>
            <w:div w:id="1739211219">
              <w:marLeft w:val="0"/>
              <w:marRight w:val="0"/>
              <w:marTop w:val="0"/>
              <w:marBottom w:val="0"/>
              <w:divBdr>
                <w:top w:val="none" w:sz="0" w:space="0" w:color="auto"/>
                <w:left w:val="none" w:sz="0" w:space="0" w:color="auto"/>
                <w:bottom w:val="none" w:sz="0" w:space="0" w:color="auto"/>
                <w:right w:val="none" w:sz="0" w:space="0" w:color="auto"/>
              </w:divBdr>
              <w:divsChild>
                <w:div w:id="1106731701">
                  <w:marLeft w:val="0"/>
                  <w:marRight w:val="0"/>
                  <w:marTop w:val="0"/>
                  <w:marBottom w:val="0"/>
                  <w:divBdr>
                    <w:top w:val="none" w:sz="0" w:space="0" w:color="auto"/>
                    <w:left w:val="none" w:sz="0" w:space="0" w:color="auto"/>
                    <w:bottom w:val="none" w:sz="0" w:space="0" w:color="auto"/>
                    <w:right w:val="none" w:sz="0" w:space="0" w:color="auto"/>
                  </w:divBdr>
                  <w:divsChild>
                    <w:div w:id="8017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133926">
      <w:bodyDiv w:val="1"/>
      <w:marLeft w:val="0"/>
      <w:marRight w:val="0"/>
      <w:marTop w:val="0"/>
      <w:marBottom w:val="0"/>
      <w:divBdr>
        <w:top w:val="none" w:sz="0" w:space="0" w:color="auto"/>
        <w:left w:val="none" w:sz="0" w:space="0" w:color="auto"/>
        <w:bottom w:val="none" w:sz="0" w:space="0" w:color="auto"/>
        <w:right w:val="none" w:sz="0" w:space="0" w:color="auto"/>
      </w:divBdr>
      <w:divsChild>
        <w:div w:id="1591500034">
          <w:marLeft w:val="0"/>
          <w:marRight w:val="0"/>
          <w:marTop w:val="0"/>
          <w:marBottom w:val="0"/>
          <w:divBdr>
            <w:top w:val="none" w:sz="0" w:space="0" w:color="auto"/>
            <w:left w:val="none" w:sz="0" w:space="0" w:color="auto"/>
            <w:bottom w:val="none" w:sz="0" w:space="0" w:color="auto"/>
            <w:right w:val="none" w:sz="0" w:space="0" w:color="auto"/>
          </w:divBdr>
          <w:divsChild>
            <w:div w:id="1804426849">
              <w:marLeft w:val="0"/>
              <w:marRight w:val="0"/>
              <w:marTop w:val="0"/>
              <w:marBottom w:val="0"/>
              <w:divBdr>
                <w:top w:val="none" w:sz="0" w:space="0" w:color="auto"/>
                <w:left w:val="none" w:sz="0" w:space="0" w:color="auto"/>
                <w:bottom w:val="none" w:sz="0" w:space="0" w:color="auto"/>
                <w:right w:val="none" w:sz="0" w:space="0" w:color="auto"/>
              </w:divBdr>
              <w:divsChild>
                <w:div w:id="10625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9824">
      <w:bodyDiv w:val="1"/>
      <w:marLeft w:val="0"/>
      <w:marRight w:val="0"/>
      <w:marTop w:val="0"/>
      <w:marBottom w:val="0"/>
      <w:divBdr>
        <w:top w:val="none" w:sz="0" w:space="0" w:color="auto"/>
        <w:left w:val="none" w:sz="0" w:space="0" w:color="auto"/>
        <w:bottom w:val="none" w:sz="0" w:space="0" w:color="auto"/>
        <w:right w:val="none" w:sz="0" w:space="0" w:color="auto"/>
      </w:divBdr>
      <w:divsChild>
        <w:div w:id="86259">
          <w:marLeft w:val="0"/>
          <w:marRight w:val="0"/>
          <w:marTop w:val="0"/>
          <w:marBottom w:val="0"/>
          <w:divBdr>
            <w:top w:val="none" w:sz="0" w:space="0" w:color="auto"/>
            <w:left w:val="none" w:sz="0" w:space="0" w:color="auto"/>
            <w:bottom w:val="none" w:sz="0" w:space="0" w:color="auto"/>
            <w:right w:val="none" w:sz="0" w:space="0" w:color="auto"/>
          </w:divBdr>
          <w:divsChild>
            <w:div w:id="644774053">
              <w:marLeft w:val="0"/>
              <w:marRight w:val="0"/>
              <w:marTop w:val="0"/>
              <w:marBottom w:val="0"/>
              <w:divBdr>
                <w:top w:val="none" w:sz="0" w:space="0" w:color="auto"/>
                <w:left w:val="none" w:sz="0" w:space="0" w:color="auto"/>
                <w:bottom w:val="none" w:sz="0" w:space="0" w:color="auto"/>
                <w:right w:val="none" w:sz="0" w:space="0" w:color="auto"/>
              </w:divBdr>
              <w:divsChild>
                <w:div w:id="789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19149">
      <w:bodyDiv w:val="1"/>
      <w:marLeft w:val="0"/>
      <w:marRight w:val="0"/>
      <w:marTop w:val="0"/>
      <w:marBottom w:val="0"/>
      <w:divBdr>
        <w:top w:val="none" w:sz="0" w:space="0" w:color="auto"/>
        <w:left w:val="none" w:sz="0" w:space="0" w:color="auto"/>
        <w:bottom w:val="none" w:sz="0" w:space="0" w:color="auto"/>
        <w:right w:val="none" w:sz="0" w:space="0" w:color="auto"/>
      </w:divBdr>
      <w:divsChild>
        <w:div w:id="1899970372">
          <w:marLeft w:val="0"/>
          <w:marRight w:val="0"/>
          <w:marTop w:val="0"/>
          <w:marBottom w:val="0"/>
          <w:divBdr>
            <w:top w:val="none" w:sz="0" w:space="0" w:color="auto"/>
            <w:left w:val="none" w:sz="0" w:space="0" w:color="auto"/>
            <w:bottom w:val="none" w:sz="0" w:space="0" w:color="auto"/>
            <w:right w:val="none" w:sz="0" w:space="0" w:color="auto"/>
          </w:divBdr>
          <w:divsChild>
            <w:div w:id="324632461">
              <w:marLeft w:val="0"/>
              <w:marRight w:val="0"/>
              <w:marTop w:val="0"/>
              <w:marBottom w:val="0"/>
              <w:divBdr>
                <w:top w:val="none" w:sz="0" w:space="0" w:color="auto"/>
                <w:left w:val="none" w:sz="0" w:space="0" w:color="auto"/>
                <w:bottom w:val="none" w:sz="0" w:space="0" w:color="auto"/>
                <w:right w:val="none" w:sz="0" w:space="0" w:color="auto"/>
              </w:divBdr>
              <w:divsChild>
                <w:div w:id="937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96629">
      <w:bodyDiv w:val="1"/>
      <w:marLeft w:val="0"/>
      <w:marRight w:val="0"/>
      <w:marTop w:val="0"/>
      <w:marBottom w:val="0"/>
      <w:divBdr>
        <w:top w:val="none" w:sz="0" w:space="0" w:color="auto"/>
        <w:left w:val="none" w:sz="0" w:space="0" w:color="auto"/>
        <w:bottom w:val="none" w:sz="0" w:space="0" w:color="auto"/>
        <w:right w:val="none" w:sz="0" w:space="0" w:color="auto"/>
      </w:divBdr>
    </w:div>
    <w:div w:id="760032452">
      <w:bodyDiv w:val="1"/>
      <w:marLeft w:val="0"/>
      <w:marRight w:val="0"/>
      <w:marTop w:val="0"/>
      <w:marBottom w:val="0"/>
      <w:divBdr>
        <w:top w:val="none" w:sz="0" w:space="0" w:color="auto"/>
        <w:left w:val="none" w:sz="0" w:space="0" w:color="auto"/>
        <w:bottom w:val="none" w:sz="0" w:space="0" w:color="auto"/>
        <w:right w:val="none" w:sz="0" w:space="0" w:color="auto"/>
      </w:divBdr>
    </w:div>
    <w:div w:id="764763667">
      <w:bodyDiv w:val="1"/>
      <w:marLeft w:val="0"/>
      <w:marRight w:val="0"/>
      <w:marTop w:val="0"/>
      <w:marBottom w:val="0"/>
      <w:divBdr>
        <w:top w:val="none" w:sz="0" w:space="0" w:color="auto"/>
        <w:left w:val="none" w:sz="0" w:space="0" w:color="auto"/>
        <w:bottom w:val="none" w:sz="0" w:space="0" w:color="auto"/>
        <w:right w:val="none" w:sz="0" w:space="0" w:color="auto"/>
      </w:divBdr>
    </w:div>
    <w:div w:id="766731722">
      <w:bodyDiv w:val="1"/>
      <w:marLeft w:val="0"/>
      <w:marRight w:val="0"/>
      <w:marTop w:val="0"/>
      <w:marBottom w:val="0"/>
      <w:divBdr>
        <w:top w:val="none" w:sz="0" w:space="0" w:color="auto"/>
        <w:left w:val="none" w:sz="0" w:space="0" w:color="auto"/>
        <w:bottom w:val="none" w:sz="0" w:space="0" w:color="auto"/>
        <w:right w:val="none" w:sz="0" w:space="0" w:color="auto"/>
      </w:divBdr>
      <w:divsChild>
        <w:div w:id="1803184013">
          <w:marLeft w:val="0"/>
          <w:marRight w:val="0"/>
          <w:marTop w:val="0"/>
          <w:marBottom w:val="0"/>
          <w:divBdr>
            <w:top w:val="none" w:sz="0" w:space="0" w:color="auto"/>
            <w:left w:val="none" w:sz="0" w:space="0" w:color="auto"/>
            <w:bottom w:val="none" w:sz="0" w:space="0" w:color="auto"/>
            <w:right w:val="none" w:sz="0" w:space="0" w:color="auto"/>
          </w:divBdr>
          <w:divsChild>
            <w:div w:id="917053208">
              <w:marLeft w:val="0"/>
              <w:marRight w:val="0"/>
              <w:marTop w:val="0"/>
              <w:marBottom w:val="0"/>
              <w:divBdr>
                <w:top w:val="none" w:sz="0" w:space="0" w:color="auto"/>
                <w:left w:val="none" w:sz="0" w:space="0" w:color="auto"/>
                <w:bottom w:val="none" w:sz="0" w:space="0" w:color="auto"/>
                <w:right w:val="none" w:sz="0" w:space="0" w:color="auto"/>
              </w:divBdr>
              <w:divsChild>
                <w:div w:id="1714840841">
                  <w:marLeft w:val="0"/>
                  <w:marRight w:val="0"/>
                  <w:marTop w:val="0"/>
                  <w:marBottom w:val="0"/>
                  <w:divBdr>
                    <w:top w:val="none" w:sz="0" w:space="0" w:color="auto"/>
                    <w:left w:val="none" w:sz="0" w:space="0" w:color="auto"/>
                    <w:bottom w:val="none" w:sz="0" w:space="0" w:color="auto"/>
                    <w:right w:val="none" w:sz="0" w:space="0" w:color="auto"/>
                  </w:divBdr>
                  <w:divsChild>
                    <w:div w:id="17229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68739">
      <w:bodyDiv w:val="1"/>
      <w:marLeft w:val="0"/>
      <w:marRight w:val="0"/>
      <w:marTop w:val="0"/>
      <w:marBottom w:val="0"/>
      <w:divBdr>
        <w:top w:val="none" w:sz="0" w:space="0" w:color="auto"/>
        <w:left w:val="none" w:sz="0" w:space="0" w:color="auto"/>
        <w:bottom w:val="none" w:sz="0" w:space="0" w:color="auto"/>
        <w:right w:val="none" w:sz="0" w:space="0" w:color="auto"/>
      </w:divBdr>
    </w:div>
    <w:div w:id="767000229">
      <w:bodyDiv w:val="1"/>
      <w:marLeft w:val="0"/>
      <w:marRight w:val="0"/>
      <w:marTop w:val="0"/>
      <w:marBottom w:val="0"/>
      <w:divBdr>
        <w:top w:val="none" w:sz="0" w:space="0" w:color="auto"/>
        <w:left w:val="none" w:sz="0" w:space="0" w:color="auto"/>
        <w:bottom w:val="none" w:sz="0" w:space="0" w:color="auto"/>
        <w:right w:val="none" w:sz="0" w:space="0" w:color="auto"/>
      </w:divBdr>
      <w:divsChild>
        <w:div w:id="296957970">
          <w:marLeft w:val="0"/>
          <w:marRight w:val="0"/>
          <w:marTop w:val="0"/>
          <w:marBottom w:val="0"/>
          <w:divBdr>
            <w:top w:val="none" w:sz="0" w:space="0" w:color="auto"/>
            <w:left w:val="none" w:sz="0" w:space="0" w:color="auto"/>
            <w:bottom w:val="none" w:sz="0" w:space="0" w:color="auto"/>
            <w:right w:val="none" w:sz="0" w:space="0" w:color="auto"/>
          </w:divBdr>
          <w:divsChild>
            <w:div w:id="211891027">
              <w:marLeft w:val="0"/>
              <w:marRight w:val="0"/>
              <w:marTop w:val="0"/>
              <w:marBottom w:val="0"/>
              <w:divBdr>
                <w:top w:val="none" w:sz="0" w:space="0" w:color="auto"/>
                <w:left w:val="none" w:sz="0" w:space="0" w:color="auto"/>
                <w:bottom w:val="none" w:sz="0" w:space="0" w:color="auto"/>
                <w:right w:val="none" w:sz="0" w:space="0" w:color="auto"/>
              </w:divBdr>
              <w:divsChild>
                <w:div w:id="21314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2975">
      <w:bodyDiv w:val="1"/>
      <w:marLeft w:val="0"/>
      <w:marRight w:val="0"/>
      <w:marTop w:val="0"/>
      <w:marBottom w:val="0"/>
      <w:divBdr>
        <w:top w:val="none" w:sz="0" w:space="0" w:color="auto"/>
        <w:left w:val="none" w:sz="0" w:space="0" w:color="auto"/>
        <w:bottom w:val="none" w:sz="0" w:space="0" w:color="auto"/>
        <w:right w:val="none" w:sz="0" w:space="0" w:color="auto"/>
      </w:divBdr>
    </w:div>
    <w:div w:id="778061186">
      <w:bodyDiv w:val="1"/>
      <w:marLeft w:val="0"/>
      <w:marRight w:val="0"/>
      <w:marTop w:val="0"/>
      <w:marBottom w:val="0"/>
      <w:divBdr>
        <w:top w:val="none" w:sz="0" w:space="0" w:color="auto"/>
        <w:left w:val="none" w:sz="0" w:space="0" w:color="auto"/>
        <w:bottom w:val="none" w:sz="0" w:space="0" w:color="auto"/>
        <w:right w:val="none" w:sz="0" w:space="0" w:color="auto"/>
      </w:divBdr>
    </w:div>
    <w:div w:id="784157148">
      <w:bodyDiv w:val="1"/>
      <w:marLeft w:val="0"/>
      <w:marRight w:val="0"/>
      <w:marTop w:val="0"/>
      <w:marBottom w:val="0"/>
      <w:divBdr>
        <w:top w:val="none" w:sz="0" w:space="0" w:color="auto"/>
        <w:left w:val="none" w:sz="0" w:space="0" w:color="auto"/>
        <w:bottom w:val="none" w:sz="0" w:space="0" w:color="auto"/>
        <w:right w:val="none" w:sz="0" w:space="0" w:color="auto"/>
      </w:divBdr>
    </w:div>
    <w:div w:id="795757629">
      <w:bodyDiv w:val="1"/>
      <w:marLeft w:val="0"/>
      <w:marRight w:val="0"/>
      <w:marTop w:val="0"/>
      <w:marBottom w:val="0"/>
      <w:divBdr>
        <w:top w:val="none" w:sz="0" w:space="0" w:color="auto"/>
        <w:left w:val="none" w:sz="0" w:space="0" w:color="auto"/>
        <w:bottom w:val="none" w:sz="0" w:space="0" w:color="auto"/>
        <w:right w:val="none" w:sz="0" w:space="0" w:color="auto"/>
      </w:divBdr>
    </w:div>
    <w:div w:id="798687363">
      <w:bodyDiv w:val="1"/>
      <w:marLeft w:val="0"/>
      <w:marRight w:val="0"/>
      <w:marTop w:val="0"/>
      <w:marBottom w:val="0"/>
      <w:divBdr>
        <w:top w:val="none" w:sz="0" w:space="0" w:color="auto"/>
        <w:left w:val="none" w:sz="0" w:space="0" w:color="auto"/>
        <w:bottom w:val="none" w:sz="0" w:space="0" w:color="auto"/>
        <w:right w:val="none" w:sz="0" w:space="0" w:color="auto"/>
      </w:divBdr>
      <w:divsChild>
        <w:div w:id="1760559242">
          <w:marLeft w:val="0"/>
          <w:marRight w:val="0"/>
          <w:marTop w:val="0"/>
          <w:marBottom w:val="0"/>
          <w:divBdr>
            <w:top w:val="none" w:sz="0" w:space="0" w:color="auto"/>
            <w:left w:val="none" w:sz="0" w:space="0" w:color="auto"/>
            <w:bottom w:val="none" w:sz="0" w:space="0" w:color="auto"/>
            <w:right w:val="none" w:sz="0" w:space="0" w:color="auto"/>
          </w:divBdr>
          <w:divsChild>
            <w:div w:id="775101044">
              <w:marLeft w:val="0"/>
              <w:marRight w:val="0"/>
              <w:marTop w:val="0"/>
              <w:marBottom w:val="0"/>
              <w:divBdr>
                <w:top w:val="none" w:sz="0" w:space="0" w:color="auto"/>
                <w:left w:val="none" w:sz="0" w:space="0" w:color="auto"/>
                <w:bottom w:val="none" w:sz="0" w:space="0" w:color="auto"/>
                <w:right w:val="none" w:sz="0" w:space="0" w:color="auto"/>
              </w:divBdr>
              <w:divsChild>
                <w:div w:id="13829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1595">
      <w:bodyDiv w:val="1"/>
      <w:marLeft w:val="0"/>
      <w:marRight w:val="0"/>
      <w:marTop w:val="0"/>
      <w:marBottom w:val="0"/>
      <w:divBdr>
        <w:top w:val="none" w:sz="0" w:space="0" w:color="auto"/>
        <w:left w:val="none" w:sz="0" w:space="0" w:color="auto"/>
        <w:bottom w:val="none" w:sz="0" w:space="0" w:color="auto"/>
        <w:right w:val="none" w:sz="0" w:space="0" w:color="auto"/>
      </w:divBdr>
    </w:div>
    <w:div w:id="799343230">
      <w:bodyDiv w:val="1"/>
      <w:marLeft w:val="0"/>
      <w:marRight w:val="0"/>
      <w:marTop w:val="0"/>
      <w:marBottom w:val="0"/>
      <w:divBdr>
        <w:top w:val="none" w:sz="0" w:space="0" w:color="auto"/>
        <w:left w:val="none" w:sz="0" w:space="0" w:color="auto"/>
        <w:bottom w:val="none" w:sz="0" w:space="0" w:color="auto"/>
        <w:right w:val="none" w:sz="0" w:space="0" w:color="auto"/>
      </w:divBdr>
    </w:div>
    <w:div w:id="799686475">
      <w:bodyDiv w:val="1"/>
      <w:marLeft w:val="0"/>
      <w:marRight w:val="0"/>
      <w:marTop w:val="0"/>
      <w:marBottom w:val="0"/>
      <w:divBdr>
        <w:top w:val="none" w:sz="0" w:space="0" w:color="auto"/>
        <w:left w:val="none" w:sz="0" w:space="0" w:color="auto"/>
        <w:bottom w:val="none" w:sz="0" w:space="0" w:color="auto"/>
        <w:right w:val="none" w:sz="0" w:space="0" w:color="auto"/>
      </w:divBdr>
    </w:div>
    <w:div w:id="800657040">
      <w:bodyDiv w:val="1"/>
      <w:marLeft w:val="0"/>
      <w:marRight w:val="0"/>
      <w:marTop w:val="0"/>
      <w:marBottom w:val="0"/>
      <w:divBdr>
        <w:top w:val="none" w:sz="0" w:space="0" w:color="auto"/>
        <w:left w:val="none" w:sz="0" w:space="0" w:color="auto"/>
        <w:bottom w:val="none" w:sz="0" w:space="0" w:color="auto"/>
        <w:right w:val="none" w:sz="0" w:space="0" w:color="auto"/>
      </w:divBdr>
      <w:divsChild>
        <w:div w:id="793983501">
          <w:marLeft w:val="0"/>
          <w:marRight w:val="0"/>
          <w:marTop w:val="0"/>
          <w:marBottom w:val="0"/>
          <w:divBdr>
            <w:top w:val="none" w:sz="0" w:space="0" w:color="auto"/>
            <w:left w:val="none" w:sz="0" w:space="0" w:color="auto"/>
            <w:bottom w:val="none" w:sz="0" w:space="0" w:color="auto"/>
            <w:right w:val="none" w:sz="0" w:space="0" w:color="auto"/>
          </w:divBdr>
          <w:divsChild>
            <w:div w:id="155192248">
              <w:marLeft w:val="0"/>
              <w:marRight w:val="0"/>
              <w:marTop w:val="0"/>
              <w:marBottom w:val="0"/>
              <w:divBdr>
                <w:top w:val="none" w:sz="0" w:space="0" w:color="auto"/>
                <w:left w:val="none" w:sz="0" w:space="0" w:color="auto"/>
                <w:bottom w:val="none" w:sz="0" w:space="0" w:color="auto"/>
                <w:right w:val="none" w:sz="0" w:space="0" w:color="auto"/>
              </w:divBdr>
              <w:divsChild>
                <w:div w:id="16778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946417">
          <w:marLeft w:val="0"/>
          <w:marRight w:val="0"/>
          <w:marTop w:val="0"/>
          <w:marBottom w:val="0"/>
          <w:divBdr>
            <w:top w:val="none" w:sz="0" w:space="0" w:color="auto"/>
            <w:left w:val="none" w:sz="0" w:space="0" w:color="auto"/>
            <w:bottom w:val="none" w:sz="0" w:space="0" w:color="auto"/>
            <w:right w:val="none" w:sz="0" w:space="0" w:color="auto"/>
          </w:divBdr>
          <w:divsChild>
            <w:div w:id="509175728">
              <w:marLeft w:val="0"/>
              <w:marRight w:val="0"/>
              <w:marTop w:val="0"/>
              <w:marBottom w:val="0"/>
              <w:divBdr>
                <w:top w:val="none" w:sz="0" w:space="0" w:color="auto"/>
                <w:left w:val="none" w:sz="0" w:space="0" w:color="auto"/>
                <w:bottom w:val="none" w:sz="0" w:space="0" w:color="auto"/>
                <w:right w:val="none" w:sz="0" w:space="0" w:color="auto"/>
              </w:divBdr>
              <w:divsChild>
                <w:div w:id="331496099">
                  <w:marLeft w:val="0"/>
                  <w:marRight w:val="0"/>
                  <w:marTop w:val="0"/>
                  <w:marBottom w:val="0"/>
                  <w:divBdr>
                    <w:top w:val="none" w:sz="0" w:space="0" w:color="auto"/>
                    <w:left w:val="none" w:sz="0" w:space="0" w:color="auto"/>
                    <w:bottom w:val="none" w:sz="0" w:space="0" w:color="auto"/>
                    <w:right w:val="none" w:sz="0" w:space="0" w:color="auto"/>
                  </w:divBdr>
                  <w:divsChild>
                    <w:div w:id="11708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7337">
              <w:marLeft w:val="0"/>
              <w:marRight w:val="0"/>
              <w:marTop w:val="0"/>
              <w:marBottom w:val="0"/>
              <w:divBdr>
                <w:top w:val="none" w:sz="0" w:space="0" w:color="auto"/>
                <w:left w:val="none" w:sz="0" w:space="0" w:color="auto"/>
                <w:bottom w:val="none" w:sz="0" w:space="0" w:color="auto"/>
                <w:right w:val="none" w:sz="0" w:space="0" w:color="auto"/>
              </w:divBdr>
              <w:divsChild>
                <w:div w:id="1520119224">
                  <w:marLeft w:val="0"/>
                  <w:marRight w:val="0"/>
                  <w:marTop w:val="0"/>
                  <w:marBottom w:val="0"/>
                  <w:divBdr>
                    <w:top w:val="none" w:sz="0" w:space="0" w:color="auto"/>
                    <w:left w:val="none" w:sz="0" w:space="0" w:color="auto"/>
                    <w:bottom w:val="none" w:sz="0" w:space="0" w:color="auto"/>
                    <w:right w:val="none" w:sz="0" w:space="0" w:color="auto"/>
                  </w:divBdr>
                  <w:divsChild>
                    <w:div w:id="16277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64922">
          <w:marLeft w:val="0"/>
          <w:marRight w:val="0"/>
          <w:marTop w:val="0"/>
          <w:marBottom w:val="0"/>
          <w:divBdr>
            <w:top w:val="none" w:sz="0" w:space="0" w:color="auto"/>
            <w:left w:val="none" w:sz="0" w:space="0" w:color="auto"/>
            <w:bottom w:val="none" w:sz="0" w:space="0" w:color="auto"/>
            <w:right w:val="none" w:sz="0" w:space="0" w:color="auto"/>
          </w:divBdr>
          <w:divsChild>
            <w:div w:id="1780250605">
              <w:marLeft w:val="0"/>
              <w:marRight w:val="0"/>
              <w:marTop w:val="0"/>
              <w:marBottom w:val="0"/>
              <w:divBdr>
                <w:top w:val="none" w:sz="0" w:space="0" w:color="auto"/>
                <w:left w:val="none" w:sz="0" w:space="0" w:color="auto"/>
                <w:bottom w:val="none" w:sz="0" w:space="0" w:color="auto"/>
                <w:right w:val="none" w:sz="0" w:space="0" w:color="auto"/>
              </w:divBdr>
              <w:divsChild>
                <w:div w:id="47195555">
                  <w:marLeft w:val="0"/>
                  <w:marRight w:val="0"/>
                  <w:marTop w:val="0"/>
                  <w:marBottom w:val="0"/>
                  <w:divBdr>
                    <w:top w:val="none" w:sz="0" w:space="0" w:color="auto"/>
                    <w:left w:val="none" w:sz="0" w:space="0" w:color="auto"/>
                    <w:bottom w:val="none" w:sz="0" w:space="0" w:color="auto"/>
                    <w:right w:val="none" w:sz="0" w:space="0" w:color="auto"/>
                  </w:divBdr>
                  <w:divsChild>
                    <w:div w:id="2912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930513">
      <w:bodyDiv w:val="1"/>
      <w:marLeft w:val="0"/>
      <w:marRight w:val="0"/>
      <w:marTop w:val="0"/>
      <w:marBottom w:val="0"/>
      <w:divBdr>
        <w:top w:val="none" w:sz="0" w:space="0" w:color="auto"/>
        <w:left w:val="none" w:sz="0" w:space="0" w:color="auto"/>
        <w:bottom w:val="none" w:sz="0" w:space="0" w:color="auto"/>
        <w:right w:val="none" w:sz="0" w:space="0" w:color="auto"/>
      </w:divBdr>
      <w:divsChild>
        <w:div w:id="158471978">
          <w:marLeft w:val="0"/>
          <w:marRight w:val="0"/>
          <w:marTop w:val="0"/>
          <w:marBottom w:val="0"/>
          <w:divBdr>
            <w:top w:val="none" w:sz="0" w:space="0" w:color="auto"/>
            <w:left w:val="none" w:sz="0" w:space="0" w:color="auto"/>
            <w:bottom w:val="none" w:sz="0" w:space="0" w:color="auto"/>
            <w:right w:val="none" w:sz="0" w:space="0" w:color="auto"/>
          </w:divBdr>
          <w:divsChild>
            <w:div w:id="1062559798">
              <w:marLeft w:val="0"/>
              <w:marRight w:val="0"/>
              <w:marTop w:val="0"/>
              <w:marBottom w:val="0"/>
              <w:divBdr>
                <w:top w:val="none" w:sz="0" w:space="0" w:color="auto"/>
                <w:left w:val="none" w:sz="0" w:space="0" w:color="auto"/>
                <w:bottom w:val="none" w:sz="0" w:space="0" w:color="auto"/>
                <w:right w:val="none" w:sz="0" w:space="0" w:color="auto"/>
              </w:divBdr>
              <w:divsChild>
                <w:div w:id="16076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4612">
      <w:bodyDiv w:val="1"/>
      <w:marLeft w:val="0"/>
      <w:marRight w:val="0"/>
      <w:marTop w:val="0"/>
      <w:marBottom w:val="0"/>
      <w:divBdr>
        <w:top w:val="none" w:sz="0" w:space="0" w:color="auto"/>
        <w:left w:val="none" w:sz="0" w:space="0" w:color="auto"/>
        <w:bottom w:val="none" w:sz="0" w:space="0" w:color="auto"/>
        <w:right w:val="none" w:sz="0" w:space="0" w:color="auto"/>
      </w:divBdr>
      <w:divsChild>
        <w:div w:id="561796710">
          <w:marLeft w:val="0"/>
          <w:marRight w:val="0"/>
          <w:marTop w:val="0"/>
          <w:marBottom w:val="0"/>
          <w:divBdr>
            <w:top w:val="none" w:sz="0" w:space="0" w:color="auto"/>
            <w:left w:val="none" w:sz="0" w:space="0" w:color="auto"/>
            <w:bottom w:val="none" w:sz="0" w:space="0" w:color="auto"/>
            <w:right w:val="none" w:sz="0" w:space="0" w:color="auto"/>
          </w:divBdr>
          <w:divsChild>
            <w:div w:id="1628244363">
              <w:marLeft w:val="0"/>
              <w:marRight w:val="0"/>
              <w:marTop w:val="0"/>
              <w:marBottom w:val="0"/>
              <w:divBdr>
                <w:top w:val="none" w:sz="0" w:space="0" w:color="auto"/>
                <w:left w:val="none" w:sz="0" w:space="0" w:color="auto"/>
                <w:bottom w:val="none" w:sz="0" w:space="0" w:color="auto"/>
                <w:right w:val="none" w:sz="0" w:space="0" w:color="auto"/>
              </w:divBdr>
              <w:divsChild>
                <w:div w:id="6670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4909">
      <w:bodyDiv w:val="1"/>
      <w:marLeft w:val="0"/>
      <w:marRight w:val="0"/>
      <w:marTop w:val="0"/>
      <w:marBottom w:val="0"/>
      <w:divBdr>
        <w:top w:val="none" w:sz="0" w:space="0" w:color="auto"/>
        <w:left w:val="none" w:sz="0" w:space="0" w:color="auto"/>
        <w:bottom w:val="none" w:sz="0" w:space="0" w:color="auto"/>
        <w:right w:val="none" w:sz="0" w:space="0" w:color="auto"/>
      </w:divBdr>
      <w:divsChild>
        <w:div w:id="128209136">
          <w:marLeft w:val="0"/>
          <w:marRight w:val="0"/>
          <w:marTop w:val="0"/>
          <w:marBottom w:val="0"/>
          <w:divBdr>
            <w:top w:val="none" w:sz="0" w:space="0" w:color="auto"/>
            <w:left w:val="none" w:sz="0" w:space="0" w:color="auto"/>
            <w:bottom w:val="none" w:sz="0" w:space="0" w:color="auto"/>
            <w:right w:val="none" w:sz="0" w:space="0" w:color="auto"/>
          </w:divBdr>
          <w:divsChild>
            <w:div w:id="600991982">
              <w:marLeft w:val="0"/>
              <w:marRight w:val="0"/>
              <w:marTop w:val="0"/>
              <w:marBottom w:val="0"/>
              <w:divBdr>
                <w:top w:val="none" w:sz="0" w:space="0" w:color="auto"/>
                <w:left w:val="none" w:sz="0" w:space="0" w:color="auto"/>
                <w:bottom w:val="none" w:sz="0" w:space="0" w:color="auto"/>
                <w:right w:val="none" w:sz="0" w:space="0" w:color="auto"/>
              </w:divBdr>
              <w:divsChild>
                <w:div w:id="953053800">
                  <w:marLeft w:val="0"/>
                  <w:marRight w:val="0"/>
                  <w:marTop w:val="0"/>
                  <w:marBottom w:val="0"/>
                  <w:divBdr>
                    <w:top w:val="none" w:sz="0" w:space="0" w:color="auto"/>
                    <w:left w:val="none" w:sz="0" w:space="0" w:color="auto"/>
                    <w:bottom w:val="none" w:sz="0" w:space="0" w:color="auto"/>
                    <w:right w:val="none" w:sz="0" w:space="0" w:color="auto"/>
                  </w:divBdr>
                  <w:divsChild>
                    <w:div w:id="8367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4818">
      <w:bodyDiv w:val="1"/>
      <w:marLeft w:val="0"/>
      <w:marRight w:val="0"/>
      <w:marTop w:val="0"/>
      <w:marBottom w:val="0"/>
      <w:divBdr>
        <w:top w:val="none" w:sz="0" w:space="0" w:color="auto"/>
        <w:left w:val="none" w:sz="0" w:space="0" w:color="auto"/>
        <w:bottom w:val="none" w:sz="0" w:space="0" w:color="auto"/>
        <w:right w:val="none" w:sz="0" w:space="0" w:color="auto"/>
      </w:divBdr>
    </w:div>
    <w:div w:id="808399603">
      <w:bodyDiv w:val="1"/>
      <w:marLeft w:val="0"/>
      <w:marRight w:val="0"/>
      <w:marTop w:val="0"/>
      <w:marBottom w:val="0"/>
      <w:divBdr>
        <w:top w:val="none" w:sz="0" w:space="0" w:color="auto"/>
        <w:left w:val="none" w:sz="0" w:space="0" w:color="auto"/>
        <w:bottom w:val="none" w:sz="0" w:space="0" w:color="auto"/>
        <w:right w:val="none" w:sz="0" w:space="0" w:color="auto"/>
      </w:divBdr>
    </w:div>
    <w:div w:id="809632550">
      <w:bodyDiv w:val="1"/>
      <w:marLeft w:val="0"/>
      <w:marRight w:val="0"/>
      <w:marTop w:val="0"/>
      <w:marBottom w:val="0"/>
      <w:divBdr>
        <w:top w:val="none" w:sz="0" w:space="0" w:color="auto"/>
        <w:left w:val="none" w:sz="0" w:space="0" w:color="auto"/>
        <w:bottom w:val="none" w:sz="0" w:space="0" w:color="auto"/>
        <w:right w:val="none" w:sz="0" w:space="0" w:color="auto"/>
      </w:divBdr>
    </w:div>
    <w:div w:id="814369648">
      <w:bodyDiv w:val="1"/>
      <w:marLeft w:val="0"/>
      <w:marRight w:val="0"/>
      <w:marTop w:val="0"/>
      <w:marBottom w:val="0"/>
      <w:divBdr>
        <w:top w:val="none" w:sz="0" w:space="0" w:color="auto"/>
        <w:left w:val="none" w:sz="0" w:space="0" w:color="auto"/>
        <w:bottom w:val="none" w:sz="0" w:space="0" w:color="auto"/>
        <w:right w:val="none" w:sz="0" w:space="0" w:color="auto"/>
      </w:divBdr>
      <w:divsChild>
        <w:div w:id="1797216650">
          <w:marLeft w:val="0"/>
          <w:marRight w:val="0"/>
          <w:marTop w:val="0"/>
          <w:marBottom w:val="0"/>
          <w:divBdr>
            <w:top w:val="none" w:sz="0" w:space="0" w:color="auto"/>
            <w:left w:val="none" w:sz="0" w:space="0" w:color="auto"/>
            <w:bottom w:val="none" w:sz="0" w:space="0" w:color="auto"/>
            <w:right w:val="none" w:sz="0" w:space="0" w:color="auto"/>
          </w:divBdr>
          <w:divsChild>
            <w:div w:id="1271284200">
              <w:marLeft w:val="0"/>
              <w:marRight w:val="0"/>
              <w:marTop w:val="0"/>
              <w:marBottom w:val="0"/>
              <w:divBdr>
                <w:top w:val="none" w:sz="0" w:space="0" w:color="auto"/>
                <w:left w:val="none" w:sz="0" w:space="0" w:color="auto"/>
                <w:bottom w:val="none" w:sz="0" w:space="0" w:color="auto"/>
                <w:right w:val="none" w:sz="0" w:space="0" w:color="auto"/>
              </w:divBdr>
              <w:divsChild>
                <w:div w:id="19052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16317">
      <w:bodyDiv w:val="1"/>
      <w:marLeft w:val="0"/>
      <w:marRight w:val="0"/>
      <w:marTop w:val="0"/>
      <w:marBottom w:val="0"/>
      <w:divBdr>
        <w:top w:val="none" w:sz="0" w:space="0" w:color="auto"/>
        <w:left w:val="none" w:sz="0" w:space="0" w:color="auto"/>
        <w:bottom w:val="none" w:sz="0" w:space="0" w:color="auto"/>
        <w:right w:val="none" w:sz="0" w:space="0" w:color="auto"/>
      </w:divBdr>
      <w:divsChild>
        <w:div w:id="1050493604">
          <w:marLeft w:val="0"/>
          <w:marRight w:val="0"/>
          <w:marTop w:val="0"/>
          <w:marBottom w:val="0"/>
          <w:divBdr>
            <w:top w:val="none" w:sz="0" w:space="0" w:color="auto"/>
            <w:left w:val="none" w:sz="0" w:space="0" w:color="auto"/>
            <w:bottom w:val="none" w:sz="0" w:space="0" w:color="auto"/>
            <w:right w:val="none" w:sz="0" w:space="0" w:color="auto"/>
          </w:divBdr>
          <w:divsChild>
            <w:div w:id="1734892969">
              <w:marLeft w:val="0"/>
              <w:marRight w:val="0"/>
              <w:marTop w:val="0"/>
              <w:marBottom w:val="0"/>
              <w:divBdr>
                <w:top w:val="none" w:sz="0" w:space="0" w:color="auto"/>
                <w:left w:val="none" w:sz="0" w:space="0" w:color="auto"/>
                <w:bottom w:val="none" w:sz="0" w:space="0" w:color="auto"/>
                <w:right w:val="none" w:sz="0" w:space="0" w:color="auto"/>
              </w:divBdr>
              <w:divsChild>
                <w:div w:id="7538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1720">
      <w:bodyDiv w:val="1"/>
      <w:marLeft w:val="0"/>
      <w:marRight w:val="0"/>
      <w:marTop w:val="0"/>
      <w:marBottom w:val="0"/>
      <w:divBdr>
        <w:top w:val="none" w:sz="0" w:space="0" w:color="auto"/>
        <w:left w:val="none" w:sz="0" w:space="0" w:color="auto"/>
        <w:bottom w:val="none" w:sz="0" w:space="0" w:color="auto"/>
        <w:right w:val="none" w:sz="0" w:space="0" w:color="auto"/>
      </w:divBdr>
      <w:divsChild>
        <w:div w:id="604310313">
          <w:marLeft w:val="0"/>
          <w:marRight w:val="0"/>
          <w:marTop w:val="0"/>
          <w:marBottom w:val="0"/>
          <w:divBdr>
            <w:top w:val="none" w:sz="0" w:space="0" w:color="auto"/>
            <w:left w:val="none" w:sz="0" w:space="0" w:color="auto"/>
            <w:bottom w:val="none" w:sz="0" w:space="0" w:color="auto"/>
            <w:right w:val="none" w:sz="0" w:space="0" w:color="auto"/>
          </w:divBdr>
          <w:divsChild>
            <w:div w:id="100734748">
              <w:marLeft w:val="0"/>
              <w:marRight w:val="0"/>
              <w:marTop w:val="0"/>
              <w:marBottom w:val="0"/>
              <w:divBdr>
                <w:top w:val="none" w:sz="0" w:space="0" w:color="auto"/>
                <w:left w:val="none" w:sz="0" w:space="0" w:color="auto"/>
                <w:bottom w:val="none" w:sz="0" w:space="0" w:color="auto"/>
                <w:right w:val="none" w:sz="0" w:space="0" w:color="auto"/>
              </w:divBdr>
              <w:divsChild>
                <w:div w:id="5267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40689">
      <w:bodyDiv w:val="1"/>
      <w:marLeft w:val="0"/>
      <w:marRight w:val="0"/>
      <w:marTop w:val="0"/>
      <w:marBottom w:val="0"/>
      <w:divBdr>
        <w:top w:val="none" w:sz="0" w:space="0" w:color="auto"/>
        <w:left w:val="none" w:sz="0" w:space="0" w:color="auto"/>
        <w:bottom w:val="none" w:sz="0" w:space="0" w:color="auto"/>
        <w:right w:val="none" w:sz="0" w:space="0" w:color="auto"/>
      </w:divBdr>
    </w:div>
    <w:div w:id="828718957">
      <w:bodyDiv w:val="1"/>
      <w:marLeft w:val="0"/>
      <w:marRight w:val="0"/>
      <w:marTop w:val="0"/>
      <w:marBottom w:val="0"/>
      <w:divBdr>
        <w:top w:val="none" w:sz="0" w:space="0" w:color="auto"/>
        <w:left w:val="none" w:sz="0" w:space="0" w:color="auto"/>
        <w:bottom w:val="none" w:sz="0" w:space="0" w:color="auto"/>
        <w:right w:val="none" w:sz="0" w:space="0" w:color="auto"/>
      </w:divBdr>
    </w:div>
    <w:div w:id="831289852">
      <w:bodyDiv w:val="1"/>
      <w:marLeft w:val="0"/>
      <w:marRight w:val="0"/>
      <w:marTop w:val="0"/>
      <w:marBottom w:val="0"/>
      <w:divBdr>
        <w:top w:val="none" w:sz="0" w:space="0" w:color="auto"/>
        <w:left w:val="none" w:sz="0" w:space="0" w:color="auto"/>
        <w:bottom w:val="none" w:sz="0" w:space="0" w:color="auto"/>
        <w:right w:val="none" w:sz="0" w:space="0" w:color="auto"/>
      </w:divBdr>
    </w:div>
    <w:div w:id="836654998">
      <w:bodyDiv w:val="1"/>
      <w:marLeft w:val="0"/>
      <w:marRight w:val="0"/>
      <w:marTop w:val="0"/>
      <w:marBottom w:val="0"/>
      <w:divBdr>
        <w:top w:val="none" w:sz="0" w:space="0" w:color="auto"/>
        <w:left w:val="none" w:sz="0" w:space="0" w:color="auto"/>
        <w:bottom w:val="none" w:sz="0" w:space="0" w:color="auto"/>
        <w:right w:val="none" w:sz="0" w:space="0" w:color="auto"/>
      </w:divBdr>
    </w:div>
    <w:div w:id="837891965">
      <w:bodyDiv w:val="1"/>
      <w:marLeft w:val="0"/>
      <w:marRight w:val="0"/>
      <w:marTop w:val="0"/>
      <w:marBottom w:val="0"/>
      <w:divBdr>
        <w:top w:val="none" w:sz="0" w:space="0" w:color="auto"/>
        <w:left w:val="none" w:sz="0" w:space="0" w:color="auto"/>
        <w:bottom w:val="none" w:sz="0" w:space="0" w:color="auto"/>
        <w:right w:val="none" w:sz="0" w:space="0" w:color="auto"/>
      </w:divBdr>
    </w:div>
    <w:div w:id="843013170">
      <w:bodyDiv w:val="1"/>
      <w:marLeft w:val="0"/>
      <w:marRight w:val="0"/>
      <w:marTop w:val="0"/>
      <w:marBottom w:val="0"/>
      <w:divBdr>
        <w:top w:val="none" w:sz="0" w:space="0" w:color="auto"/>
        <w:left w:val="none" w:sz="0" w:space="0" w:color="auto"/>
        <w:bottom w:val="none" w:sz="0" w:space="0" w:color="auto"/>
        <w:right w:val="none" w:sz="0" w:space="0" w:color="auto"/>
      </w:divBdr>
    </w:div>
    <w:div w:id="843591067">
      <w:bodyDiv w:val="1"/>
      <w:marLeft w:val="0"/>
      <w:marRight w:val="0"/>
      <w:marTop w:val="0"/>
      <w:marBottom w:val="0"/>
      <w:divBdr>
        <w:top w:val="none" w:sz="0" w:space="0" w:color="auto"/>
        <w:left w:val="none" w:sz="0" w:space="0" w:color="auto"/>
        <w:bottom w:val="none" w:sz="0" w:space="0" w:color="auto"/>
        <w:right w:val="none" w:sz="0" w:space="0" w:color="auto"/>
      </w:divBdr>
    </w:div>
    <w:div w:id="845821973">
      <w:bodyDiv w:val="1"/>
      <w:marLeft w:val="0"/>
      <w:marRight w:val="0"/>
      <w:marTop w:val="0"/>
      <w:marBottom w:val="0"/>
      <w:divBdr>
        <w:top w:val="none" w:sz="0" w:space="0" w:color="auto"/>
        <w:left w:val="none" w:sz="0" w:space="0" w:color="auto"/>
        <w:bottom w:val="none" w:sz="0" w:space="0" w:color="auto"/>
        <w:right w:val="none" w:sz="0" w:space="0" w:color="auto"/>
      </w:divBdr>
    </w:div>
    <w:div w:id="846561136">
      <w:bodyDiv w:val="1"/>
      <w:marLeft w:val="0"/>
      <w:marRight w:val="0"/>
      <w:marTop w:val="0"/>
      <w:marBottom w:val="0"/>
      <w:divBdr>
        <w:top w:val="none" w:sz="0" w:space="0" w:color="auto"/>
        <w:left w:val="none" w:sz="0" w:space="0" w:color="auto"/>
        <w:bottom w:val="none" w:sz="0" w:space="0" w:color="auto"/>
        <w:right w:val="none" w:sz="0" w:space="0" w:color="auto"/>
      </w:divBdr>
    </w:div>
    <w:div w:id="847863818">
      <w:bodyDiv w:val="1"/>
      <w:marLeft w:val="0"/>
      <w:marRight w:val="0"/>
      <w:marTop w:val="0"/>
      <w:marBottom w:val="0"/>
      <w:divBdr>
        <w:top w:val="none" w:sz="0" w:space="0" w:color="auto"/>
        <w:left w:val="none" w:sz="0" w:space="0" w:color="auto"/>
        <w:bottom w:val="none" w:sz="0" w:space="0" w:color="auto"/>
        <w:right w:val="none" w:sz="0" w:space="0" w:color="auto"/>
      </w:divBdr>
      <w:divsChild>
        <w:div w:id="1350794146">
          <w:marLeft w:val="0"/>
          <w:marRight w:val="0"/>
          <w:marTop w:val="0"/>
          <w:marBottom w:val="0"/>
          <w:divBdr>
            <w:top w:val="none" w:sz="0" w:space="0" w:color="auto"/>
            <w:left w:val="none" w:sz="0" w:space="0" w:color="auto"/>
            <w:bottom w:val="none" w:sz="0" w:space="0" w:color="auto"/>
            <w:right w:val="none" w:sz="0" w:space="0" w:color="auto"/>
          </w:divBdr>
          <w:divsChild>
            <w:div w:id="1998921982">
              <w:marLeft w:val="0"/>
              <w:marRight w:val="0"/>
              <w:marTop w:val="0"/>
              <w:marBottom w:val="0"/>
              <w:divBdr>
                <w:top w:val="none" w:sz="0" w:space="0" w:color="auto"/>
                <w:left w:val="none" w:sz="0" w:space="0" w:color="auto"/>
                <w:bottom w:val="none" w:sz="0" w:space="0" w:color="auto"/>
                <w:right w:val="none" w:sz="0" w:space="0" w:color="auto"/>
              </w:divBdr>
              <w:divsChild>
                <w:div w:id="12135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6202">
      <w:bodyDiv w:val="1"/>
      <w:marLeft w:val="0"/>
      <w:marRight w:val="0"/>
      <w:marTop w:val="0"/>
      <w:marBottom w:val="0"/>
      <w:divBdr>
        <w:top w:val="none" w:sz="0" w:space="0" w:color="auto"/>
        <w:left w:val="none" w:sz="0" w:space="0" w:color="auto"/>
        <w:bottom w:val="none" w:sz="0" w:space="0" w:color="auto"/>
        <w:right w:val="none" w:sz="0" w:space="0" w:color="auto"/>
      </w:divBdr>
    </w:div>
    <w:div w:id="848522823">
      <w:bodyDiv w:val="1"/>
      <w:marLeft w:val="0"/>
      <w:marRight w:val="0"/>
      <w:marTop w:val="0"/>
      <w:marBottom w:val="0"/>
      <w:divBdr>
        <w:top w:val="none" w:sz="0" w:space="0" w:color="auto"/>
        <w:left w:val="none" w:sz="0" w:space="0" w:color="auto"/>
        <w:bottom w:val="none" w:sz="0" w:space="0" w:color="auto"/>
        <w:right w:val="none" w:sz="0" w:space="0" w:color="auto"/>
      </w:divBdr>
    </w:div>
    <w:div w:id="851724124">
      <w:bodyDiv w:val="1"/>
      <w:marLeft w:val="0"/>
      <w:marRight w:val="0"/>
      <w:marTop w:val="0"/>
      <w:marBottom w:val="0"/>
      <w:divBdr>
        <w:top w:val="none" w:sz="0" w:space="0" w:color="auto"/>
        <w:left w:val="none" w:sz="0" w:space="0" w:color="auto"/>
        <w:bottom w:val="none" w:sz="0" w:space="0" w:color="auto"/>
        <w:right w:val="none" w:sz="0" w:space="0" w:color="auto"/>
      </w:divBdr>
    </w:div>
    <w:div w:id="852453731">
      <w:bodyDiv w:val="1"/>
      <w:marLeft w:val="0"/>
      <w:marRight w:val="0"/>
      <w:marTop w:val="0"/>
      <w:marBottom w:val="0"/>
      <w:divBdr>
        <w:top w:val="none" w:sz="0" w:space="0" w:color="auto"/>
        <w:left w:val="none" w:sz="0" w:space="0" w:color="auto"/>
        <w:bottom w:val="none" w:sz="0" w:space="0" w:color="auto"/>
        <w:right w:val="none" w:sz="0" w:space="0" w:color="auto"/>
      </w:divBdr>
      <w:divsChild>
        <w:div w:id="94522121">
          <w:marLeft w:val="0"/>
          <w:marRight w:val="0"/>
          <w:marTop w:val="0"/>
          <w:marBottom w:val="0"/>
          <w:divBdr>
            <w:top w:val="none" w:sz="0" w:space="0" w:color="auto"/>
            <w:left w:val="none" w:sz="0" w:space="0" w:color="auto"/>
            <w:bottom w:val="none" w:sz="0" w:space="0" w:color="auto"/>
            <w:right w:val="none" w:sz="0" w:space="0" w:color="auto"/>
          </w:divBdr>
          <w:divsChild>
            <w:div w:id="125390433">
              <w:marLeft w:val="0"/>
              <w:marRight w:val="0"/>
              <w:marTop w:val="0"/>
              <w:marBottom w:val="0"/>
              <w:divBdr>
                <w:top w:val="none" w:sz="0" w:space="0" w:color="auto"/>
                <w:left w:val="none" w:sz="0" w:space="0" w:color="auto"/>
                <w:bottom w:val="none" w:sz="0" w:space="0" w:color="auto"/>
                <w:right w:val="none" w:sz="0" w:space="0" w:color="auto"/>
              </w:divBdr>
              <w:divsChild>
                <w:div w:id="20680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6339">
      <w:bodyDiv w:val="1"/>
      <w:marLeft w:val="0"/>
      <w:marRight w:val="0"/>
      <w:marTop w:val="0"/>
      <w:marBottom w:val="0"/>
      <w:divBdr>
        <w:top w:val="none" w:sz="0" w:space="0" w:color="auto"/>
        <w:left w:val="none" w:sz="0" w:space="0" w:color="auto"/>
        <w:bottom w:val="none" w:sz="0" w:space="0" w:color="auto"/>
        <w:right w:val="none" w:sz="0" w:space="0" w:color="auto"/>
      </w:divBdr>
    </w:div>
    <w:div w:id="855074030">
      <w:bodyDiv w:val="1"/>
      <w:marLeft w:val="0"/>
      <w:marRight w:val="0"/>
      <w:marTop w:val="0"/>
      <w:marBottom w:val="0"/>
      <w:divBdr>
        <w:top w:val="none" w:sz="0" w:space="0" w:color="auto"/>
        <w:left w:val="none" w:sz="0" w:space="0" w:color="auto"/>
        <w:bottom w:val="none" w:sz="0" w:space="0" w:color="auto"/>
        <w:right w:val="none" w:sz="0" w:space="0" w:color="auto"/>
      </w:divBdr>
    </w:div>
    <w:div w:id="859271830">
      <w:bodyDiv w:val="1"/>
      <w:marLeft w:val="0"/>
      <w:marRight w:val="0"/>
      <w:marTop w:val="0"/>
      <w:marBottom w:val="0"/>
      <w:divBdr>
        <w:top w:val="none" w:sz="0" w:space="0" w:color="auto"/>
        <w:left w:val="none" w:sz="0" w:space="0" w:color="auto"/>
        <w:bottom w:val="none" w:sz="0" w:space="0" w:color="auto"/>
        <w:right w:val="none" w:sz="0" w:space="0" w:color="auto"/>
      </w:divBdr>
    </w:div>
    <w:div w:id="860627880">
      <w:bodyDiv w:val="1"/>
      <w:marLeft w:val="0"/>
      <w:marRight w:val="0"/>
      <w:marTop w:val="0"/>
      <w:marBottom w:val="0"/>
      <w:divBdr>
        <w:top w:val="none" w:sz="0" w:space="0" w:color="auto"/>
        <w:left w:val="none" w:sz="0" w:space="0" w:color="auto"/>
        <w:bottom w:val="none" w:sz="0" w:space="0" w:color="auto"/>
        <w:right w:val="none" w:sz="0" w:space="0" w:color="auto"/>
      </w:divBdr>
    </w:div>
    <w:div w:id="861354808">
      <w:bodyDiv w:val="1"/>
      <w:marLeft w:val="0"/>
      <w:marRight w:val="0"/>
      <w:marTop w:val="0"/>
      <w:marBottom w:val="0"/>
      <w:divBdr>
        <w:top w:val="none" w:sz="0" w:space="0" w:color="auto"/>
        <w:left w:val="none" w:sz="0" w:space="0" w:color="auto"/>
        <w:bottom w:val="none" w:sz="0" w:space="0" w:color="auto"/>
        <w:right w:val="none" w:sz="0" w:space="0" w:color="auto"/>
      </w:divBdr>
      <w:divsChild>
        <w:div w:id="592781909">
          <w:marLeft w:val="0"/>
          <w:marRight w:val="0"/>
          <w:marTop w:val="0"/>
          <w:marBottom w:val="0"/>
          <w:divBdr>
            <w:top w:val="none" w:sz="0" w:space="0" w:color="auto"/>
            <w:left w:val="none" w:sz="0" w:space="0" w:color="auto"/>
            <w:bottom w:val="none" w:sz="0" w:space="0" w:color="auto"/>
            <w:right w:val="none" w:sz="0" w:space="0" w:color="auto"/>
          </w:divBdr>
          <w:divsChild>
            <w:div w:id="1654792145">
              <w:marLeft w:val="0"/>
              <w:marRight w:val="0"/>
              <w:marTop w:val="0"/>
              <w:marBottom w:val="0"/>
              <w:divBdr>
                <w:top w:val="none" w:sz="0" w:space="0" w:color="auto"/>
                <w:left w:val="none" w:sz="0" w:space="0" w:color="auto"/>
                <w:bottom w:val="none" w:sz="0" w:space="0" w:color="auto"/>
                <w:right w:val="none" w:sz="0" w:space="0" w:color="auto"/>
              </w:divBdr>
              <w:divsChild>
                <w:div w:id="12962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09685">
      <w:bodyDiv w:val="1"/>
      <w:marLeft w:val="0"/>
      <w:marRight w:val="0"/>
      <w:marTop w:val="0"/>
      <w:marBottom w:val="0"/>
      <w:divBdr>
        <w:top w:val="none" w:sz="0" w:space="0" w:color="auto"/>
        <w:left w:val="none" w:sz="0" w:space="0" w:color="auto"/>
        <w:bottom w:val="none" w:sz="0" w:space="0" w:color="auto"/>
        <w:right w:val="none" w:sz="0" w:space="0" w:color="auto"/>
      </w:divBdr>
    </w:div>
    <w:div w:id="863328827">
      <w:bodyDiv w:val="1"/>
      <w:marLeft w:val="0"/>
      <w:marRight w:val="0"/>
      <w:marTop w:val="0"/>
      <w:marBottom w:val="0"/>
      <w:divBdr>
        <w:top w:val="none" w:sz="0" w:space="0" w:color="auto"/>
        <w:left w:val="none" w:sz="0" w:space="0" w:color="auto"/>
        <w:bottom w:val="none" w:sz="0" w:space="0" w:color="auto"/>
        <w:right w:val="none" w:sz="0" w:space="0" w:color="auto"/>
      </w:divBdr>
    </w:div>
    <w:div w:id="863596268">
      <w:bodyDiv w:val="1"/>
      <w:marLeft w:val="0"/>
      <w:marRight w:val="0"/>
      <w:marTop w:val="0"/>
      <w:marBottom w:val="0"/>
      <w:divBdr>
        <w:top w:val="none" w:sz="0" w:space="0" w:color="auto"/>
        <w:left w:val="none" w:sz="0" w:space="0" w:color="auto"/>
        <w:bottom w:val="none" w:sz="0" w:space="0" w:color="auto"/>
        <w:right w:val="none" w:sz="0" w:space="0" w:color="auto"/>
      </w:divBdr>
    </w:div>
    <w:div w:id="868031828">
      <w:bodyDiv w:val="1"/>
      <w:marLeft w:val="0"/>
      <w:marRight w:val="0"/>
      <w:marTop w:val="0"/>
      <w:marBottom w:val="0"/>
      <w:divBdr>
        <w:top w:val="none" w:sz="0" w:space="0" w:color="auto"/>
        <w:left w:val="none" w:sz="0" w:space="0" w:color="auto"/>
        <w:bottom w:val="none" w:sz="0" w:space="0" w:color="auto"/>
        <w:right w:val="none" w:sz="0" w:space="0" w:color="auto"/>
      </w:divBdr>
    </w:div>
    <w:div w:id="869881799">
      <w:bodyDiv w:val="1"/>
      <w:marLeft w:val="0"/>
      <w:marRight w:val="0"/>
      <w:marTop w:val="0"/>
      <w:marBottom w:val="0"/>
      <w:divBdr>
        <w:top w:val="none" w:sz="0" w:space="0" w:color="auto"/>
        <w:left w:val="none" w:sz="0" w:space="0" w:color="auto"/>
        <w:bottom w:val="none" w:sz="0" w:space="0" w:color="auto"/>
        <w:right w:val="none" w:sz="0" w:space="0" w:color="auto"/>
      </w:divBdr>
    </w:div>
    <w:div w:id="873427462">
      <w:bodyDiv w:val="1"/>
      <w:marLeft w:val="0"/>
      <w:marRight w:val="0"/>
      <w:marTop w:val="0"/>
      <w:marBottom w:val="0"/>
      <w:divBdr>
        <w:top w:val="none" w:sz="0" w:space="0" w:color="auto"/>
        <w:left w:val="none" w:sz="0" w:space="0" w:color="auto"/>
        <w:bottom w:val="none" w:sz="0" w:space="0" w:color="auto"/>
        <w:right w:val="none" w:sz="0" w:space="0" w:color="auto"/>
      </w:divBdr>
    </w:div>
    <w:div w:id="874196871">
      <w:bodyDiv w:val="1"/>
      <w:marLeft w:val="0"/>
      <w:marRight w:val="0"/>
      <w:marTop w:val="0"/>
      <w:marBottom w:val="0"/>
      <w:divBdr>
        <w:top w:val="none" w:sz="0" w:space="0" w:color="auto"/>
        <w:left w:val="none" w:sz="0" w:space="0" w:color="auto"/>
        <w:bottom w:val="none" w:sz="0" w:space="0" w:color="auto"/>
        <w:right w:val="none" w:sz="0" w:space="0" w:color="auto"/>
      </w:divBdr>
    </w:div>
    <w:div w:id="874200883">
      <w:bodyDiv w:val="1"/>
      <w:marLeft w:val="0"/>
      <w:marRight w:val="0"/>
      <w:marTop w:val="0"/>
      <w:marBottom w:val="0"/>
      <w:divBdr>
        <w:top w:val="none" w:sz="0" w:space="0" w:color="auto"/>
        <w:left w:val="none" w:sz="0" w:space="0" w:color="auto"/>
        <w:bottom w:val="none" w:sz="0" w:space="0" w:color="auto"/>
        <w:right w:val="none" w:sz="0" w:space="0" w:color="auto"/>
      </w:divBdr>
      <w:divsChild>
        <w:div w:id="1344547260">
          <w:marLeft w:val="0"/>
          <w:marRight w:val="0"/>
          <w:marTop w:val="0"/>
          <w:marBottom w:val="0"/>
          <w:divBdr>
            <w:top w:val="none" w:sz="0" w:space="0" w:color="auto"/>
            <w:left w:val="none" w:sz="0" w:space="0" w:color="auto"/>
            <w:bottom w:val="none" w:sz="0" w:space="0" w:color="auto"/>
            <w:right w:val="none" w:sz="0" w:space="0" w:color="auto"/>
          </w:divBdr>
          <w:divsChild>
            <w:div w:id="2135781189">
              <w:marLeft w:val="0"/>
              <w:marRight w:val="0"/>
              <w:marTop w:val="0"/>
              <w:marBottom w:val="0"/>
              <w:divBdr>
                <w:top w:val="none" w:sz="0" w:space="0" w:color="auto"/>
                <w:left w:val="none" w:sz="0" w:space="0" w:color="auto"/>
                <w:bottom w:val="none" w:sz="0" w:space="0" w:color="auto"/>
                <w:right w:val="none" w:sz="0" w:space="0" w:color="auto"/>
              </w:divBdr>
              <w:divsChild>
                <w:div w:id="21320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8956">
      <w:bodyDiv w:val="1"/>
      <w:marLeft w:val="0"/>
      <w:marRight w:val="0"/>
      <w:marTop w:val="0"/>
      <w:marBottom w:val="0"/>
      <w:divBdr>
        <w:top w:val="none" w:sz="0" w:space="0" w:color="auto"/>
        <w:left w:val="none" w:sz="0" w:space="0" w:color="auto"/>
        <w:bottom w:val="none" w:sz="0" w:space="0" w:color="auto"/>
        <w:right w:val="none" w:sz="0" w:space="0" w:color="auto"/>
      </w:divBdr>
      <w:divsChild>
        <w:div w:id="586622583">
          <w:marLeft w:val="0"/>
          <w:marRight w:val="0"/>
          <w:marTop w:val="0"/>
          <w:marBottom w:val="0"/>
          <w:divBdr>
            <w:top w:val="none" w:sz="0" w:space="0" w:color="auto"/>
            <w:left w:val="none" w:sz="0" w:space="0" w:color="auto"/>
            <w:bottom w:val="none" w:sz="0" w:space="0" w:color="auto"/>
            <w:right w:val="none" w:sz="0" w:space="0" w:color="auto"/>
          </w:divBdr>
          <w:divsChild>
            <w:div w:id="1541933991">
              <w:marLeft w:val="0"/>
              <w:marRight w:val="0"/>
              <w:marTop w:val="0"/>
              <w:marBottom w:val="0"/>
              <w:divBdr>
                <w:top w:val="none" w:sz="0" w:space="0" w:color="auto"/>
                <w:left w:val="none" w:sz="0" w:space="0" w:color="auto"/>
                <w:bottom w:val="none" w:sz="0" w:space="0" w:color="auto"/>
                <w:right w:val="none" w:sz="0" w:space="0" w:color="auto"/>
              </w:divBdr>
              <w:divsChild>
                <w:div w:id="4860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9197">
      <w:bodyDiv w:val="1"/>
      <w:marLeft w:val="0"/>
      <w:marRight w:val="0"/>
      <w:marTop w:val="0"/>
      <w:marBottom w:val="0"/>
      <w:divBdr>
        <w:top w:val="none" w:sz="0" w:space="0" w:color="auto"/>
        <w:left w:val="none" w:sz="0" w:space="0" w:color="auto"/>
        <w:bottom w:val="none" w:sz="0" w:space="0" w:color="auto"/>
        <w:right w:val="none" w:sz="0" w:space="0" w:color="auto"/>
      </w:divBdr>
    </w:div>
    <w:div w:id="875384234">
      <w:bodyDiv w:val="1"/>
      <w:marLeft w:val="0"/>
      <w:marRight w:val="0"/>
      <w:marTop w:val="0"/>
      <w:marBottom w:val="0"/>
      <w:divBdr>
        <w:top w:val="none" w:sz="0" w:space="0" w:color="auto"/>
        <w:left w:val="none" w:sz="0" w:space="0" w:color="auto"/>
        <w:bottom w:val="none" w:sz="0" w:space="0" w:color="auto"/>
        <w:right w:val="none" w:sz="0" w:space="0" w:color="auto"/>
      </w:divBdr>
      <w:divsChild>
        <w:div w:id="465009547">
          <w:marLeft w:val="0"/>
          <w:marRight w:val="0"/>
          <w:marTop w:val="0"/>
          <w:marBottom w:val="0"/>
          <w:divBdr>
            <w:top w:val="none" w:sz="0" w:space="0" w:color="auto"/>
            <w:left w:val="none" w:sz="0" w:space="0" w:color="auto"/>
            <w:bottom w:val="none" w:sz="0" w:space="0" w:color="auto"/>
            <w:right w:val="none" w:sz="0" w:space="0" w:color="auto"/>
          </w:divBdr>
          <w:divsChild>
            <w:div w:id="1652753152">
              <w:marLeft w:val="0"/>
              <w:marRight w:val="0"/>
              <w:marTop w:val="0"/>
              <w:marBottom w:val="0"/>
              <w:divBdr>
                <w:top w:val="none" w:sz="0" w:space="0" w:color="auto"/>
                <w:left w:val="none" w:sz="0" w:space="0" w:color="auto"/>
                <w:bottom w:val="none" w:sz="0" w:space="0" w:color="auto"/>
                <w:right w:val="none" w:sz="0" w:space="0" w:color="auto"/>
              </w:divBdr>
              <w:divsChild>
                <w:div w:id="1318418526">
                  <w:marLeft w:val="0"/>
                  <w:marRight w:val="0"/>
                  <w:marTop w:val="0"/>
                  <w:marBottom w:val="0"/>
                  <w:divBdr>
                    <w:top w:val="none" w:sz="0" w:space="0" w:color="auto"/>
                    <w:left w:val="none" w:sz="0" w:space="0" w:color="auto"/>
                    <w:bottom w:val="none" w:sz="0" w:space="0" w:color="auto"/>
                    <w:right w:val="none" w:sz="0" w:space="0" w:color="auto"/>
                  </w:divBdr>
                  <w:divsChild>
                    <w:div w:id="15001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04464">
      <w:bodyDiv w:val="1"/>
      <w:marLeft w:val="0"/>
      <w:marRight w:val="0"/>
      <w:marTop w:val="0"/>
      <w:marBottom w:val="0"/>
      <w:divBdr>
        <w:top w:val="none" w:sz="0" w:space="0" w:color="auto"/>
        <w:left w:val="none" w:sz="0" w:space="0" w:color="auto"/>
        <w:bottom w:val="none" w:sz="0" w:space="0" w:color="auto"/>
        <w:right w:val="none" w:sz="0" w:space="0" w:color="auto"/>
      </w:divBdr>
    </w:div>
    <w:div w:id="884366609">
      <w:bodyDiv w:val="1"/>
      <w:marLeft w:val="0"/>
      <w:marRight w:val="0"/>
      <w:marTop w:val="0"/>
      <w:marBottom w:val="0"/>
      <w:divBdr>
        <w:top w:val="none" w:sz="0" w:space="0" w:color="auto"/>
        <w:left w:val="none" w:sz="0" w:space="0" w:color="auto"/>
        <w:bottom w:val="none" w:sz="0" w:space="0" w:color="auto"/>
        <w:right w:val="none" w:sz="0" w:space="0" w:color="auto"/>
      </w:divBdr>
    </w:div>
    <w:div w:id="885869311">
      <w:bodyDiv w:val="1"/>
      <w:marLeft w:val="0"/>
      <w:marRight w:val="0"/>
      <w:marTop w:val="0"/>
      <w:marBottom w:val="0"/>
      <w:divBdr>
        <w:top w:val="none" w:sz="0" w:space="0" w:color="auto"/>
        <w:left w:val="none" w:sz="0" w:space="0" w:color="auto"/>
        <w:bottom w:val="none" w:sz="0" w:space="0" w:color="auto"/>
        <w:right w:val="none" w:sz="0" w:space="0" w:color="auto"/>
      </w:divBdr>
    </w:div>
    <w:div w:id="886602902">
      <w:bodyDiv w:val="1"/>
      <w:marLeft w:val="0"/>
      <w:marRight w:val="0"/>
      <w:marTop w:val="0"/>
      <w:marBottom w:val="0"/>
      <w:divBdr>
        <w:top w:val="none" w:sz="0" w:space="0" w:color="auto"/>
        <w:left w:val="none" w:sz="0" w:space="0" w:color="auto"/>
        <w:bottom w:val="none" w:sz="0" w:space="0" w:color="auto"/>
        <w:right w:val="none" w:sz="0" w:space="0" w:color="auto"/>
      </w:divBdr>
    </w:div>
    <w:div w:id="887961574">
      <w:bodyDiv w:val="1"/>
      <w:marLeft w:val="0"/>
      <w:marRight w:val="0"/>
      <w:marTop w:val="0"/>
      <w:marBottom w:val="0"/>
      <w:divBdr>
        <w:top w:val="none" w:sz="0" w:space="0" w:color="auto"/>
        <w:left w:val="none" w:sz="0" w:space="0" w:color="auto"/>
        <w:bottom w:val="none" w:sz="0" w:space="0" w:color="auto"/>
        <w:right w:val="none" w:sz="0" w:space="0" w:color="auto"/>
      </w:divBdr>
    </w:div>
    <w:div w:id="888959222">
      <w:bodyDiv w:val="1"/>
      <w:marLeft w:val="0"/>
      <w:marRight w:val="0"/>
      <w:marTop w:val="0"/>
      <w:marBottom w:val="0"/>
      <w:divBdr>
        <w:top w:val="none" w:sz="0" w:space="0" w:color="auto"/>
        <w:left w:val="none" w:sz="0" w:space="0" w:color="auto"/>
        <w:bottom w:val="none" w:sz="0" w:space="0" w:color="auto"/>
        <w:right w:val="none" w:sz="0" w:space="0" w:color="auto"/>
      </w:divBdr>
      <w:divsChild>
        <w:div w:id="650793047">
          <w:marLeft w:val="0"/>
          <w:marRight w:val="0"/>
          <w:marTop w:val="0"/>
          <w:marBottom w:val="0"/>
          <w:divBdr>
            <w:top w:val="none" w:sz="0" w:space="0" w:color="auto"/>
            <w:left w:val="none" w:sz="0" w:space="0" w:color="auto"/>
            <w:bottom w:val="none" w:sz="0" w:space="0" w:color="auto"/>
            <w:right w:val="none" w:sz="0" w:space="0" w:color="auto"/>
          </w:divBdr>
          <w:divsChild>
            <w:div w:id="1293251993">
              <w:marLeft w:val="0"/>
              <w:marRight w:val="0"/>
              <w:marTop w:val="0"/>
              <w:marBottom w:val="0"/>
              <w:divBdr>
                <w:top w:val="none" w:sz="0" w:space="0" w:color="auto"/>
                <w:left w:val="none" w:sz="0" w:space="0" w:color="auto"/>
                <w:bottom w:val="none" w:sz="0" w:space="0" w:color="auto"/>
                <w:right w:val="none" w:sz="0" w:space="0" w:color="auto"/>
              </w:divBdr>
              <w:divsChild>
                <w:div w:id="1804229614">
                  <w:marLeft w:val="0"/>
                  <w:marRight w:val="0"/>
                  <w:marTop w:val="0"/>
                  <w:marBottom w:val="0"/>
                  <w:divBdr>
                    <w:top w:val="none" w:sz="0" w:space="0" w:color="auto"/>
                    <w:left w:val="none" w:sz="0" w:space="0" w:color="auto"/>
                    <w:bottom w:val="none" w:sz="0" w:space="0" w:color="auto"/>
                    <w:right w:val="none" w:sz="0" w:space="0" w:color="auto"/>
                  </w:divBdr>
                  <w:divsChild>
                    <w:div w:id="3118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5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199595">
          <w:marLeft w:val="0"/>
          <w:marRight w:val="0"/>
          <w:marTop w:val="0"/>
          <w:marBottom w:val="0"/>
          <w:divBdr>
            <w:top w:val="none" w:sz="0" w:space="0" w:color="auto"/>
            <w:left w:val="none" w:sz="0" w:space="0" w:color="auto"/>
            <w:bottom w:val="none" w:sz="0" w:space="0" w:color="auto"/>
            <w:right w:val="none" w:sz="0" w:space="0" w:color="auto"/>
          </w:divBdr>
          <w:divsChild>
            <w:div w:id="1030573387">
              <w:marLeft w:val="0"/>
              <w:marRight w:val="0"/>
              <w:marTop w:val="0"/>
              <w:marBottom w:val="0"/>
              <w:divBdr>
                <w:top w:val="none" w:sz="0" w:space="0" w:color="auto"/>
                <w:left w:val="none" w:sz="0" w:space="0" w:color="auto"/>
                <w:bottom w:val="none" w:sz="0" w:space="0" w:color="auto"/>
                <w:right w:val="none" w:sz="0" w:space="0" w:color="auto"/>
              </w:divBdr>
              <w:divsChild>
                <w:div w:id="1686059277">
                  <w:marLeft w:val="0"/>
                  <w:marRight w:val="0"/>
                  <w:marTop w:val="0"/>
                  <w:marBottom w:val="0"/>
                  <w:divBdr>
                    <w:top w:val="none" w:sz="0" w:space="0" w:color="auto"/>
                    <w:left w:val="none" w:sz="0" w:space="0" w:color="auto"/>
                    <w:bottom w:val="none" w:sz="0" w:space="0" w:color="auto"/>
                    <w:right w:val="none" w:sz="0" w:space="0" w:color="auto"/>
                  </w:divBdr>
                  <w:divsChild>
                    <w:div w:id="18532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59156">
      <w:bodyDiv w:val="1"/>
      <w:marLeft w:val="0"/>
      <w:marRight w:val="0"/>
      <w:marTop w:val="0"/>
      <w:marBottom w:val="0"/>
      <w:divBdr>
        <w:top w:val="none" w:sz="0" w:space="0" w:color="auto"/>
        <w:left w:val="none" w:sz="0" w:space="0" w:color="auto"/>
        <w:bottom w:val="none" w:sz="0" w:space="0" w:color="auto"/>
        <w:right w:val="none" w:sz="0" w:space="0" w:color="auto"/>
      </w:divBdr>
      <w:divsChild>
        <w:div w:id="137037015">
          <w:marLeft w:val="0"/>
          <w:marRight w:val="0"/>
          <w:marTop w:val="0"/>
          <w:marBottom w:val="0"/>
          <w:divBdr>
            <w:top w:val="none" w:sz="0" w:space="0" w:color="auto"/>
            <w:left w:val="none" w:sz="0" w:space="0" w:color="auto"/>
            <w:bottom w:val="none" w:sz="0" w:space="0" w:color="auto"/>
            <w:right w:val="none" w:sz="0" w:space="0" w:color="auto"/>
          </w:divBdr>
          <w:divsChild>
            <w:div w:id="956525596">
              <w:marLeft w:val="0"/>
              <w:marRight w:val="0"/>
              <w:marTop w:val="0"/>
              <w:marBottom w:val="0"/>
              <w:divBdr>
                <w:top w:val="none" w:sz="0" w:space="0" w:color="auto"/>
                <w:left w:val="none" w:sz="0" w:space="0" w:color="auto"/>
                <w:bottom w:val="none" w:sz="0" w:space="0" w:color="auto"/>
                <w:right w:val="none" w:sz="0" w:space="0" w:color="auto"/>
              </w:divBdr>
              <w:divsChild>
                <w:div w:id="27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1091">
      <w:bodyDiv w:val="1"/>
      <w:marLeft w:val="0"/>
      <w:marRight w:val="0"/>
      <w:marTop w:val="0"/>
      <w:marBottom w:val="0"/>
      <w:divBdr>
        <w:top w:val="none" w:sz="0" w:space="0" w:color="auto"/>
        <w:left w:val="none" w:sz="0" w:space="0" w:color="auto"/>
        <w:bottom w:val="none" w:sz="0" w:space="0" w:color="auto"/>
        <w:right w:val="none" w:sz="0" w:space="0" w:color="auto"/>
      </w:divBdr>
    </w:div>
    <w:div w:id="892500709">
      <w:bodyDiv w:val="1"/>
      <w:marLeft w:val="0"/>
      <w:marRight w:val="0"/>
      <w:marTop w:val="0"/>
      <w:marBottom w:val="0"/>
      <w:divBdr>
        <w:top w:val="none" w:sz="0" w:space="0" w:color="auto"/>
        <w:left w:val="none" w:sz="0" w:space="0" w:color="auto"/>
        <w:bottom w:val="none" w:sz="0" w:space="0" w:color="auto"/>
        <w:right w:val="none" w:sz="0" w:space="0" w:color="auto"/>
      </w:divBdr>
    </w:div>
    <w:div w:id="893465678">
      <w:bodyDiv w:val="1"/>
      <w:marLeft w:val="0"/>
      <w:marRight w:val="0"/>
      <w:marTop w:val="0"/>
      <w:marBottom w:val="0"/>
      <w:divBdr>
        <w:top w:val="none" w:sz="0" w:space="0" w:color="auto"/>
        <w:left w:val="none" w:sz="0" w:space="0" w:color="auto"/>
        <w:bottom w:val="none" w:sz="0" w:space="0" w:color="auto"/>
        <w:right w:val="none" w:sz="0" w:space="0" w:color="auto"/>
      </w:divBdr>
      <w:divsChild>
        <w:div w:id="1358969721">
          <w:marLeft w:val="0"/>
          <w:marRight w:val="0"/>
          <w:marTop w:val="0"/>
          <w:marBottom w:val="0"/>
          <w:divBdr>
            <w:top w:val="none" w:sz="0" w:space="0" w:color="auto"/>
            <w:left w:val="none" w:sz="0" w:space="0" w:color="auto"/>
            <w:bottom w:val="none" w:sz="0" w:space="0" w:color="auto"/>
            <w:right w:val="none" w:sz="0" w:space="0" w:color="auto"/>
          </w:divBdr>
          <w:divsChild>
            <w:div w:id="1661301653">
              <w:marLeft w:val="0"/>
              <w:marRight w:val="0"/>
              <w:marTop w:val="0"/>
              <w:marBottom w:val="0"/>
              <w:divBdr>
                <w:top w:val="none" w:sz="0" w:space="0" w:color="auto"/>
                <w:left w:val="none" w:sz="0" w:space="0" w:color="auto"/>
                <w:bottom w:val="none" w:sz="0" w:space="0" w:color="auto"/>
                <w:right w:val="none" w:sz="0" w:space="0" w:color="auto"/>
              </w:divBdr>
              <w:divsChild>
                <w:div w:id="9329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5430">
      <w:bodyDiv w:val="1"/>
      <w:marLeft w:val="0"/>
      <w:marRight w:val="0"/>
      <w:marTop w:val="0"/>
      <w:marBottom w:val="0"/>
      <w:divBdr>
        <w:top w:val="none" w:sz="0" w:space="0" w:color="auto"/>
        <w:left w:val="none" w:sz="0" w:space="0" w:color="auto"/>
        <w:bottom w:val="none" w:sz="0" w:space="0" w:color="auto"/>
        <w:right w:val="none" w:sz="0" w:space="0" w:color="auto"/>
      </w:divBdr>
    </w:div>
    <w:div w:id="897743245">
      <w:bodyDiv w:val="1"/>
      <w:marLeft w:val="0"/>
      <w:marRight w:val="0"/>
      <w:marTop w:val="0"/>
      <w:marBottom w:val="0"/>
      <w:divBdr>
        <w:top w:val="none" w:sz="0" w:space="0" w:color="auto"/>
        <w:left w:val="none" w:sz="0" w:space="0" w:color="auto"/>
        <w:bottom w:val="none" w:sz="0" w:space="0" w:color="auto"/>
        <w:right w:val="none" w:sz="0" w:space="0" w:color="auto"/>
      </w:divBdr>
      <w:divsChild>
        <w:div w:id="29840545">
          <w:marLeft w:val="0"/>
          <w:marRight w:val="0"/>
          <w:marTop w:val="0"/>
          <w:marBottom w:val="0"/>
          <w:divBdr>
            <w:top w:val="none" w:sz="0" w:space="0" w:color="auto"/>
            <w:left w:val="none" w:sz="0" w:space="0" w:color="auto"/>
            <w:bottom w:val="none" w:sz="0" w:space="0" w:color="auto"/>
            <w:right w:val="none" w:sz="0" w:space="0" w:color="auto"/>
          </w:divBdr>
          <w:divsChild>
            <w:div w:id="1083842629">
              <w:marLeft w:val="0"/>
              <w:marRight w:val="0"/>
              <w:marTop w:val="0"/>
              <w:marBottom w:val="0"/>
              <w:divBdr>
                <w:top w:val="none" w:sz="0" w:space="0" w:color="auto"/>
                <w:left w:val="none" w:sz="0" w:space="0" w:color="auto"/>
                <w:bottom w:val="none" w:sz="0" w:space="0" w:color="auto"/>
                <w:right w:val="none" w:sz="0" w:space="0" w:color="auto"/>
              </w:divBdr>
              <w:divsChild>
                <w:div w:id="20137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8769">
      <w:bodyDiv w:val="1"/>
      <w:marLeft w:val="0"/>
      <w:marRight w:val="0"/>
      <w:marTop w:val="0"/>
      <w:marBottom w:val="0"/>
      <w:divBdr>
        <w:top w:val="none" w:sz="0" w:space="0" w:color="auto"/>
        <w:left w:val="none" w:sz="0" w:space="0" w:color="auto"/>
        <w:bottom w:val="none" w:sz="0" w:space="0" w:color="auto"/>
        <w:right w:val="none" w:sz="0" w:space="0" w:color="auto"/>
      </w:divBdr>
      <w:divsChild>
        <w:div w:id="966937556">
          <w:marLeft w:val="0"/>
          <w:marRight w:val="0"/>
          <w:marTop w:val="0"/>
          <w:marBottom w:val="0"/>
          <w:divBdr>
            <w:top w:val="none" w:sz="0" w:space="0" w:color="auto"/>
            <w:left w:val="none" w:sz="0" w:space="0" w:color="auto"/>
            <w:bottom w:val="none" w:sz="0" w:space="0" w:color="auto"/>
            <w:right w:val="none" w:sz="0" w:space="0" w:color="auto"/>
          </w:divBdr>
          <w:divsChild>
            <w:div w:id="2027901572">
              <w:marLeft w:val="0"/>
              <w:marRight w:val="0"/>
              <w:marTop w:val="0"/>
              <w:marBottom w:val="0"/>
              <w:divBdr>
                <w:top w:val="none" w:sz="0" w:space="0" w:color="auto"/>
                <w:left w:val="none" w:sz="0" w:space="0" w:color="auto"/>
                <w:bottom w:val="none" w:sz="0" w:space="0" w:color="auto"/>
                <w:right w:val="none" w:sz="0" w:space="0" w:color="auto"/>
              </w:divBdr>
              <w:divsChild>
                <w:div w:id="1039431902">
                  <w:marLeft w:val="0"/>
                  <w:marRight w:val="0"/>
                  <w:marTop w:val="0"/>
                  <w:marBottom w:val="0"/>
                  <w:divBdr>
                    <w:top w:val="none" w:sz="0" w:space="0" w:color="auto"/>
                    <w:left w:val="none" w:sz="0" w:space="0" w:color="auto"/>
                    <w:bottom w:val="none" w:sz="0" w:space="0" w:color="auto"/>
                    <w:right w:val="none" w:sz="0" w:space="0" w:color="auto"/>
                  </w:divBdr>
                  <w:divsChild>
                    <w:div w:id="2752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40500">
      <w:bodyDiv w:val="1"/>
      <w:marLeft w:val="0"/>
      <w:marRight w:val="0"/>
      <w:marTop w:val="0"/>
      <w:marBottom w:val="0"/>
      <w:divBdr>
        <w:top w:val="none" w:sz="0" w:space="0" w:color="auto"/>
        <w:left w:val="none" w:sz="0" w:space="0" w:color="auto"/>
        <w:bottom w:val="none" w:sz="0" w:space="0" w:color="auto"/>
        <w:right w:val="none" w:sz="0" w:space="0" w:color="auto"/>
      </w:divBdr>
    </w:div>
    <w:div w:id="901064393">
      <w:bodyDiv w:val="1"/>
      <w:marLeft w:val="0"/>
      <w:marRight w:val="0"/>
      <w:marTop w:val="0"/>
      <w:marBottom w:val="0"/>
      <w:divBdr>
        <w:top w:val="none" w:sz="0" w:space="0" w:color="auto"/>
        <w:left w:val="none" w:sz="0" w:space="0" w:color="auto"/>
        <w:bottom w:val="none" w:sz="0" w:space="0" w:color="auto"/>
        <w:right w:val="none" w:sz="0" w:space="0" w:color="auto"/>
      </w:divBdr>
      <w:divsChild>
        <w:div w:id="167406764">
          <w:marLeft w:val="0"/>
          <w:marRight w:val="0"/>
          <w:marTop w:val="0"/>
          <w:marBottom w:val="0"/>
          <w:divBdr>
            <w:top w:val="none" w:sz="0" w:space="0" w:color="auto"/>
            <w:left w:val="none" w:sz="0" w:space="0" w:color="auto"/>
            <w:bottom w:val="none" w:sz="0" w:space="0" w:color="auto"/>
            <w:right w:val="none" w:sz="0" w:space="0" w:color="auto"/>
          </w:divBdr>
          <w:divsChild>
            <w:div w:id="1592615860">
              <w:marLeft w:val="0"/>
              <w:marRight w:val="0"/>
              <w:marTop w:val="0"/>
              <w:marBottom w:val="0"/>
              <w:divBdr>
                <w:top w:val="none" w:sz="0" w:space="0" w:color="auto"/>
                <w:left w:val="none" w:sz="0" w:space="0" w:color="auto"/>
                <w:bottom w:val="none" w:sz="0" w:space="0" w:color="auto"/>
                <w:right w:val="none" w:sz="0" w:space="0" w:color="auto"/>
              </w:divBdr>
              <w:divsChild>
                <w:div w:id="6743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7077">
      <w:bodyDiv w:val="1"/>
      <w:marLeft w:val="0"/>
      <w:marRight w:val="0"/>
      <w:marTop w:val="0"/>
      <w:marBottom w:val="0"/>
      <w:divBdr>
        <w:top w:val="none" w:sz="0" w:space="0" w:color="auto"/>
        <w:left w:val="none" w:sz="0" w:space="0" w:color="auto"/>
        <w:bottom w:val="none" w:sz="0" w:space="0" w:color="auto"/>
        <w:right w:val="none" w:sz="0" w:space="0" w:color="auto"/>
      </w:divBdr>
      <w:divsChild>
        <w:div w:id="954213503">
          <w:marLeft w:val="0"/>
          <w:marRight w:val="0"/>
          <w:marTop w:val="0"/>
          <w:marBottom w:val="0"/>
          <w:divBdr>
            <w:top w:val="none" w:sz="0" w:space="0" w:color="auto"/>
            <w:left w:val="none" w:sz="0" w:space="0" w:color="auto"/>
            <w:bottom w:val="none" w:sz="0" w:space="0" w:color="auto"/>
            <w:right w:val="none" w:sz="0" w:space="0" w:color="auto"/>
          </w:divBdr>
          <w:divsChild>
            <w:div w:id="1173566849">
              <w:marLeft w:val="0"/>
              <w:marRight w:val="0"/>
              <w:marTop w:val="0"/>
              <w:marBottom w:val="0"/>
              <w:divBdr>
                <w:top w:val="none" w:sz="0" w:space="0" w:color="auto"/>
                <w:left w:val="none" w:sz="0" w:space="0" w:color="auto"/>
                <w:bottom w:val="none" w:sz="0" w:space="0" w:color="auto"/>
                <w:right w:val="none" w:sz="0" w:space="0" w:color="auto"/>
              </w:divBdr>
              <w:divsChild>
                <w:div w:id="765226640">
                  <w:marLeft w:val="0"/>
                  <w:marRight w:val="0"/>
                  <w:marTop w:val="0"/>
                  <w:marBottom w:val="0"/>
                  <w:divBdr>
                    <w:top w:val="none" w:sz="0" w:space="0" w:color="auto"/>
                    <w:left w:val="none" w:sz="0" w:space="0" w:color="auto"/>
                    <w:bottom w:val="none" w:sz="0" w:space="0" w:color="auto"/>
                    <w:right w:val="none" w:sz="0" w:space="0" w:color="auto"/>
                  </w:divBdr>
                  <w:divsChild>
                    <w:div w:id="366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88513">
      <w:bodyDiv w:val="1"/>
      <w:marLeft w:val="0"/>
      <w:marRight w:val="0"/>
      <w:marTop w:val="0"/>
      <w:marBottom w:val="0"/>
      <w:divBdr>
        <w:top w:val="none" w:sz="0" w:space="0" w:color="auto"/>
        <w:left w:val="none" w:sz="0" w:space="0" w:color="auto"/>
        <w:bottom w:val="none" w:sz="0" w:space="0" w:color="auto"/>
        <w:right w:val="none" w:sz="0" w:space="0" w:color="auto"/>
      </w:divBdr>
      <w:divsChild>
        <w:div w:id="1244222651">
          <w:marLeft w:val="0"/>
          <w:marRight w:val="0"/>
          <w:marTop w:val="0"/>
          <w:marBottom w:val="0"/>
          <w:divBdr>
            <w:top w:val="none" w:sz="0" w:space="0" w:color="auto"/>
            <w:left w:val="none" w:sz="0" w:space="0" w:color="auto"/>
            <w:bottom w:val="none" w:sz="0" w:space="0" w:color="auto"/>
            <w:right w:val="none" w:sz="0" w:space="0" w:color="auto"/>
          </w:divBdr>
          <w:divsChild>
            <w:div w:id="690961194">
              <w:marLeft w:val="0"/>
              <w:marRight w:val="0"/>
              <w:marTop w:val="0"/>
              <w:marBottom w:val="0"/>
              <w:divBdr>
                <w:top w:val="none" w:sz="0" w:space="0" w:color="auto"/>
                <w:left w:val="none" w:sz="0" w:space="0" w:color="auto"/>
                <w:bottom w:val="none" w:sz="0" w:space="0" w:color="auto"/>
                <w:right w:val="none" w:sz="0" w:space="0" w:color="auto"/>
              </w:divBdr>
              <w:divsChild>
                <w:div w:id="1258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1815">
      <w:bodyDiv w:val="1"/>
      <w:marLeft w:val="0"/>
      <w:marRight w:val="0"/>
      <w:marTop w:val="0"/>
      <w:marBottom w:val="0"/>
      <w:divBdr>
        <w:top w:val="none" w:sz="0" w:space="0" w:color="auto"/>
        <w:left w:val="none" w:sz="0" w:space="0" w:color="auto"/>
        <w:bottom w:val="none" w:sz="0" w:space="0" w:color="auto"/>
        <w:right w:val="none" w:sz="0" w:space="0" w:color="auto"/>
      </w:divBdr>
    </w:div>
    <w:div w:id="911356645">
      <w:bodyDiv w:val="1"/>
      <w:marLeft w:val="0"/>
      <w:marRight w:val="0"/>
      <w:marTop w:val="0"/>
      <w:marBottom w:val="0"/>
      <w:divBdr>
        <w:top w:val="none" w:sz="0" w:space="0" w:color="auto"/>
        <w:left w:val="none" w:sz="0" w:space="0" w:color="auto"/>
        <w:bottom w:val="none" w:sz="0" w:space="0" w:color="auto"/>
        <w:right w:val="none" w:sz="0" w:space="0" w:color="auto"/>
      </w:divBdr>
      <w:divsChild>
        <w:div w:id="61566301">
          <w:marLeft w:val="0"/>
          <w:marRight w:val="0"/>
          <w:marTop w:val="0"/>
          <w:marBottom w:val="0"/>
          <w:divBdr>
            <w:top w:val="none" w:sz="0" w:space="0" w:color="auto"/>
            <w:left w:val="none" w:sz="0" w:space="0" w:color="auto"/>
            <w:bottom w:val="none" w:sz="0" w:space="0" w:color="auto"/>
            <w:right w:val="none" w:sz="0" w:space="0" w:color="auto"/>
          </w:divBdr>
          <w:divsChild>
            <w:div w:id="728916442">
              <w:marLeft w:val="0"/>
              <w:marRight w:val="0"/>
              <w:marTop w:val="0"/>
              <w:marBottom w:val="0"/>
              <w:divBdr>
                <w:top w:val="none" w:sz="0" w:space="0" w:color="auto"/>
                <w:left w:val="none" w:sz="0" w:space="0" w:color="auto"/>
                <w:bottom w:val="none" w:sz="0" w:space="0" w:color="auto"/>
                <w:right w:val="none" w:sz="0" w:space="0" w:color="auto"/>
              </w:divBdr>
              <w:divsChild>
                <w:div w:id="2047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1987">
      <w:bodyDiv w:val="1"/>
      <w:marLeft w:val="0"/>
      <w:marRight w:val="0"/>
      <w:marTop w:val="0"/>
      <w:marBottom w:val="0"/>
      <w:divBdr>
        <w:top w:val="none" w:sz="0" w:space="0" w:color="auto"/>
        <w:left w:val="none" w:sz="0" w:space="0" w:color="auto"/>
        <w:bottom w:val="none" w:sz="0" w:space="0" w:color="auto"/>
        <w:right w:val="none" w:sz="0" w:space="0" w:color="auto"/>
      </w:divBdr>
      <w:divsChild>
        <w:div w:id="1713992718">
          <w:marLeft w:val="0"/>
          <w:marRight w:val="0"/>
          <w:marTop w:val="0"/>
          <w:marBottom w:val="0"/>
          <w:divBdr>
            <w:top w:val="none" w:sz="0" w:space="0" w:color="auto"/>
            <w:left w:val="none" w:sz="0" w:space="0" w:color="auto"/>
            <w:bottom w:val="none" w:sz="0" w:space="0" w:color="auto"/>
            <w:right w:val="none" w:sz="0" w:space="0" w:color="auto"/>
          </w:divBdr>
          <w:divsChild>
            <w:div w:id="1474324680">
              <w:marLeft w:val="0"/>
              <w:marRight w:val="0"/>
              <w:marTop w:val="0"/>
              <w:marBottom w:val="0"/>
              <w:divBdr>
                <w:top w:val="none" w:sz="0" w:space="0" w:color="auto"/>
                <w:left w:val="none" w:sz="0" w:space="0" w:color="auto"/>
                <w:bottom w:val="none" w:sz="0" w:space="0" w:color="auto"/>
                <w:right w:val="none" w:sz="0" w:space="0" w:color="auto"/>
              </w:divBdr>
              <w:divsChild>
                <w:div w:id="13003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19">
          <w:marLeft w:val="0"/>
          <w:marRight w:val="0"/>
          <w:marTop w:val="0"/>
          <w:marBottom w:val="0"/>
          <w:divBdr>
            <w:top w:val="none" w:sz="0" w:space="0" w:color="auto"/>
            <w:left w:val="none" w:sz="0" w:space="0" w:color="auto"/>
            <w:bottom w:val="none" w:sz="0" w:space="0" w:color="auto"/>
            <w:right w:val="none" w:sz="0" w:space="0" w:color="auto"/>
          </w:divBdr>
          <w:divsChild>
            <w:div w:id="1063141839">
              <w:marLeft w:val="0"/>
              <w:marRight w:val="0"/>
              <w:marTop w:val="0"/>
              <w:marBottom w:val="0"/>
              <w:divBdr>
                <w:top w:val="none" w:sz="0" w:space="0" w:color="auto"/>
                <w:left w:val="none" w:sz="0" w:space="0" w:color="auto"/>
                <w:bottom w:val="none" w:sz="0" w:space="0" w:color="auto"/>
                <w:right w:val="none" w:sz="0" w:space="0" w:color="auto"/>
              </w:divBdr>
              <w:divsChild>
                <w:div w:id="1726292255">
                  <w:marLeft w:val="0"/>
                  <w:marRight w:val="0"/>
                  <w:marTop w:val="0"/>
                  <w:marBottom w:val="0"/>
                  <w:divBdr>
                    <w:top w:val="none" w:sz="0" w:space="0" w:color="auto"/>
                    <w:left w:val="none" w:sz="0" w:space="0" w:color="auto"/>
                    <w:bottom w:val="none" w:sz="0" w:space="0" w:color="auto"/>
                    <w:right w:val="none" w:sz="0" w:space="0" w:color="auto"/>
                  </w:divBdr>
                </w:div>
              </w:divsChild>
            </w:div>
            <w:div w:id="1489714384">
              <w:marLeft w:val="0"/>
              <w:marRight w:val="0"/>
              <w:marTop w:val="0"/>
              <w:marBottom w:val="0"/>
              <w:divBdr>
                <w:top w:val="none" w:sz="0" w:space="0" w:color="auto"/>
                <w:left w:val="none" w:sz="0" w:space="0" w:color="auto"/>
                <w:bottom w:val="none" w:sz="0" w:space="0" w:color="auto"/>
                <w:right w:val="none" w:sz="0" w:space="0" w:color="auto"/>
              </w:divBdr>
              <w:divsChild>
                <w:div w:id="9068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879">
      <w:bodyDiv w:val="1"/>
      <w:marLeft w:val="0"/>
      <w:marRight w:val="0"/>
      <w:marTop w:val="0"/>
      <w:marBottom w:val="0"/>
      <w:divBdr>
        <w:top w:val="none" w:sz="0" w:space="0" w:color="auto"/>
        <w:left w:val="none" w:sz="0" w:space="0" w:color="auto"/>
        <w:bottom w:val="none" w:sz="0" w:space="0" w:color="auto"/>
        <w:right w:val="none" w:sz="0" w:space="0" w:color="auto"/>
      </w:divBdr>
      <w:divsChild>
        <w:div w:id="742139237">
          <w:marLeft w:val="0"/>
          <w:marRight w:val="0"/>
          <w:marTop w:val="0"/>
          <w:marBottom w:val="0"/>
          <w:divBdr>
            <w:top w:val="none" w:sz="0" w:space="0" w:color="auto"/>
            <w:left w:val="none" w:sz="0" w:space="0" w:color="auto"/>
            <w:bottom w:val="none" w:sz="0" w:space="0" w:color="auto"/>
            <w:right w:val="none" w:sz="0" w:space="0" w:color="auto"/>
          </w:divBdr>
          <w:divsChild>
            <w:div w:id="1781366437">
              <w:marLeft w:val="0"/>
              <w:marRight w:val="0"/>
              <w:marTop w:val="0"/>
              <w:marBottom w:val="0"/>
              <w:divBdr>
                <w:top w:val="none" w:sz="0" w:space="0" w:color="auto"/>
                <w:left w:val="none" w:sz="0" w:space="0" w:color="auto"/>
                <w:bottom w:val="none" w:sz="0" w:space="0" w:color="auto"/>
                <w:right w:val="none" w:sz="0" w:space="0" w:color="auto"/>
              </w:divBdr>
              <w:divsChild>
                <w:div w:id="937445040">
                  <w:marLeft w:val="0"/>
                  <w:marRight w:val="0"/>
                  <w:marTop w:val="0"/>
                  <w:marBottom w:val="0"/>
                  <w:divBdr>
                    <w:top w:val="none" w:sz="0" w:space="0" w:color="auto"/>
                    <w:left w:val="none" w:sz="0" w:space="0" w:color="auto"/>
                    <w:bottom w:val="none" w:sz="0" w:space="0" w:color="auto"/>
                    <w:right w:val="none" w:sz="0" w:space="0" w:color="auto"/>
                  </w:divBdr>
                  <w:divsChild>
                    <w:div w:id="2430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95338">
      <w:bodyDiv w:val="1"/>
      <w:marLeft w:val="0"/>
      <w:marRight w:val="0"/>
      <w:marTop w:val="0"/>
      <w:marBottom w:val="0"/>
      <w:divBdr>
        <w:top w:val="none" w:sz="0" w:space="0" w:color="auto"/>
        <w:left w:val="none" w:sz="0" w:space="0" w:color="auto"/>
        <w:bottom w:val="none" w:sz="0" w:space="0" w:color="auto"/>
        <w:right w:val="none" w:sz="0" w:space="0" w:color="auto"/>
      </w:divBdr>
    </w:div>
    <w:div w:id="918950269">
      <w:bodyDiv w:val="1"/>
      <w:marLeft w:val="0"/>
      <w:marRight w:val="0"/>
      <w:marTop w:val="0"/>
      <w:marBottom w:val="0"/>
      <w:divBdr>
        <w:top w:val="none" w:sz="0" w:space="0" w:color="auto"/>
        <w:left w:val="none" w:sz="0" w:space="0" w:color="auto"/>
        <w:bottom w:val="none" w:sz="0" w:space="0" w:color="auto"/>
        <w:right w:val="none" w:sz="0" w:space="0" w:color="auto"/>
      </w:divBdr>
      <w:divsChild>
        <w:div w:id="426120725">
          <w:marLeft w:val="0"/>
          <w:marRight w:val="0"/>
          <w:marTop w:val="0"/>
          <w:marBottom w:val="0"/>
          <w:divBdr>
            <w:top w:val="none" w:sz="0" w:space="0" w:color="auto"/>
            <w:left w:val="none" w:sz="0" w:space="0" w:color="auto"/>
            <w:bottom w:val="none" w:sz="0" w:space="0" w:color="auto"/>
            <w:right w:val="none" w:sz="0" w:space="0" w:color="auto"/>
          </w:divBdr>
          <w:divsChild>
            <w:div w:id="914705854">
              <w:marLeft w:val="0"/>
              <w:marRight w:val="0"/>
              <w:marTop w:val="0"/>
              <w:marBottom w:val="0"/>
              <w:divBdr>
                <w:top w:val="none" w:sz="0" w:space="0" w:color="auto"/>
                <w:left w:val="none" w:sz="0" w:space="0" w:color="auto"/>
                <w:bottom w:val="none" w:sz="0" w:space="0" w:color="auto"/>
                <w:right w:val="none" w:sz="0" w:space="0" w:color="auto"/>
              </w:divBdr>
              <w:divsChild>
                <w:div w:id="9805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88406">
      <w:bodyDiv w:val="1"/>
      <w:marLeft w:val="0"/>
      <w:marRight w:val="0"/>
      <w:marTop w:val="0"/>
      <w:marBottom w:val="0"/>
      <w:divBdr>
        <w:top w:val="none" w:sz="0" w:space="0" w:color="auto"/>
        <w:left w:val="none" w:sz="0" w:space="0" w:color="auto"/>
        <w:bottom w:val="none" w:sz="0" w:space="0" w:color="auto"/>
        <w:right w:val="none" w:sz="0" w:space="0" w:color="auto"/>
      </w:divBdr>
    </w:div>
    <w:div w:id="922571395">
      <w:bodyDiv w:val="1"/>
      <w:marLeft w:val="0"/>
      <w:marRight w:val="0"/>
      <w:marTop w:val="0"/>
      <w:marBottom w:val="0"/>
      <w:divBdr>
        <w:top w:val="none" w:sz="0" w:space="0" w:color="auto"/>
        <w:left w:val="none" w:sz="0" w:space="0" w:color="auto"/>
        <w:bottom w:val="none" w:sz="0" w:space="0" w:color="auto"/>
        <w:right w:val="none" w:sz="0" w:space="0" w:color="auto"/>
      </w:divBdr>
      <w:divsChild>
        <w:div w:id="1562250436">
          <w:marLeft w:val="0"/>
          <w:marRight w:val="0"/>
          <w:marTop w:val="0"/>
          <w:marBottom w:val="0"/>
          <w:divBdr>
            <w:top w:val="none" w:sz="0" w:space="0" w:color="auto"/>
            <w:left w:val="none" w:sz="0" w:space="0" w:color="auto"/>
            <w:bottom w:val="none" w:sz="0" w:space="0" w:color="auto"/>
            <w:right w:val="none" w:sz="0" w:space="0" w:color="auto"/>
          </w:divBdr>
          <w:divsChild>
            <w:div w:id="1769886465">
              <w:marLeft w:val="0"/>
              <w:marRight w:val="0"/>
              <w:marTop w:val="0"/>
              <w:marBottom w:val="0"/>
              <w:divBdr>
                <w:top w:val="none" w:sz="0" w:space="0" w:color="auto"/>
                <w:left w:val="none" w:sz="0" w:space="0" w:color="auto"/>
                <w:bottom w:val="none" w:sz="0" w:space="0" w:color="auto"/>
                <w:right w:val="none" w:sz="0" w:space="0" w:color="auto"/>
              </w:divBdr>
              <w:divsChild>
                <w:div w:id="6974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00426">
      <w:bodyDiv w:val="1"/>
      <w:marLeft w:val="0"/>
      <w:marRight w:val="0"/>
      <w:marTop w:val="0"/>
      <w:marBottom w:val="0"/>
      <w:divBdr>
        <w:top w:val="none" w:sz="0" w:space="0" w:color="auto"/>
        <w:left w:val="none" w:sz="0" w:space="0" w:color="auto"/>
        <w:bottom w:val="none" w:sz="0" w:space="0" w:color="auto"/>
        <w:right w:val="none" w:sz="0" w:space="0" w:color="auto"/>
      </w:divBdr>
    </w:div>
    <w:div w:id="925648312">
      <w:bodyDiv w:val="1"/>
      <w:marLeft w:val="0"/>
      <w:marRight w:val="0"/>
      <w:marTop w:val="0"/>
      <w:marBottom w:val="0"/>
      <w:divBdr>
        <w:top w:val="none" w:sz="0" w:space="0" w:color="auto"/>
        <w:left w:val="none" w:sz="0" w:space="0" w:color="auto"/>
        <w:bottom w:val="none" w:sz="0" w:space="0" w:color="auto"/>
        <w:right w:val="none" w:sz="0" w:space="0" w:color="auto"/>
      </w:divBdr>
    </w:div>
    <w:div w:id="926232079">
      <w:bodyDiv w:val="1"/>
      <w:marLeft w:val="0"/>
      <w:marRight w:val="0"/>
      <w:marTop w:val="0"/>
      <w:marBottom w:val="0"/>
      <w:divBdr>
        <w:top w:val="none" w:sz="0" w:space="0" w:color="auto"/>
        <w:left w:val="none" w:sz="0" w:space="0" w:color="auto"/>
        <w:bottom w:val="none" w:sz="0" w:space="0" w:color="auto"/>
        <w:right w:val="none" w:sz="0" w:space="0" w:color="auto"/>
      </w:divBdr>
    </w:div>
    <w:div w:id="926773192">
      <w:bodyDiv w:val="1"/>
      <w:marLeft w:val="0"/>
      <w:marRight w:val="0"/>
      <w:marTop w:val="0"/>
      <w:marBottom w:val="0"/>
      <w:divBdr>
        <w:top w:val="none" w:sz="0" w:space="0" w:color="auto"/>
        <w:left w:val="none" w:sz="0" w:space="0" w:color="auto"/>
        <w:bottom w:val="none" w:sz="0" w:space="0" w:color="auto"/>
        <w:right w:val="none" w:sz="0" w:space="0" w:color="auto"/>
      </w:divBdr>
    </w:div>
    <w:div w:id="927808016">
      <w:bodyDiv w:val="1"/>
      <w:marLeft w:val="0"/>
      <w:marRight w:val="0"/>
      <w:marTop w:val="0"/>
      <w:marBottom w:val="0"/>
      <w:divBdr>
        <w:top w:val="none" w:sz="0" w:space="0" w:color="auto"/>
        <w:left w:val="none" w:sz="0" w:space="0" w:color="auto"/>
        <w:bottom w:val="none" w:sz="0" w:space="0" w:color="auto"/>
        <w:right w:val="none" w:sz="0" w:space="0" w:color="auto"/>
      </w:divBdr>
      <w:divsChild>
        <w:div w:id="1309048719">
          <w:marLeft w:val="0"/>
          <w:marRight w:val="0"/>
          <w:marTop w:val="0"/>
          <w:marBottom w:val="0"/>
          <w:divBdr>
            <w:top w:val="none" w:sz="0" w:space="0" w:color="auto"/>
            <w:left w:val="none" w:sz="0" w:space="0" w:color="auto"/>
            <w:bottom w:val="none" w:sz="0" w:space="0" w:color="auto"/>
            <w:right w:val="none" w:sz="0" w:space="0" w:color="auto"/>
          </w:divBdr>
          <w:divsChild>
            <w:div w:id="907615009">
              <w:marLeft w:val="0"/>
              <w:marRight w:val="0"/>
              <w:marTop w:val="0"/>
              <w:marBottom w:val="0"/>
              <w:divBdr>
                <w:top w:val="none" w:sz="0" w:space="0" w:color="auto"/>
                <w:left w:val="none" w:sz="0" w:space="0" w:color="auto"/>
                <w:bottom w:val="none" w:sz="0" w:space="0" w:color="auto"/>
                <w:right w:val="none" w:sz="0" w:space="0" w:color="auto"/>
              </w:divBdr>
              <w:divsChild>
                <w:div w:id="5153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76851">
      <w:bodyDiv w:val="1"/>
      <w:marLeft w:val="0"/>
      <w:marRight w:val="0"/>
      <w:marTop w:val="0"/>
      <w:marBottom w:val="0"/>
      <w:divBdr>
        <w:top w:val="none" w:sz="0" w:space="0" w:color="auto"/>
        <w:left w:val="none" w:sz="0" w:space="0" w:color="auto"/>
        <w:bottom w:val="none" w:sz="0" w:space="0" w:color="auto"/>
        <w:right w:val="none" w:sz="0" w:space="0" w:color="auto"/>
      </w:divBdr>
      <w:divsChild>
        <w:div w:id="1514033409">
          <w:marLeft w:val="0"/>
          <w:marRight w:val="0"/>
          <w:marTop w:val="0"/>
          <w:marBottom w:val="0"/>
          <w:divBdr>
            <w:top w:val="none" w:sz="0" w:space="0" w:color="auto"/>
            <w:left w:val="none" w:sz="0" w:space="0" w:color="auto"/>
            <w:bottom w:val="none" w:sz="0" w:space="0" w:color="auto"/>
            <w:right w:val="none" w:sz="0" w:space="0" w:color="auto"/>
          </w:divBdr>
          <w:divsChild>
            <w:div w:id="14498225">
              <w:marLeft w:val="0"/>
              <w:marRight w:val="0"/>
              <w:marTop w:val="0"/>
              <w:marBottom w:val="0"/>
              <w:divBdr>
                <w:top w:val="none" w:sz="0" w:space="0" w:color="auto"/>
                <w:left w:val="none" w:sz="0" w:space="0" w:color="auto"/>
                <w:bottom w:val="none" w:sz="0" w:space="0" w:color="auto"/>
                <w:right w:val="none" w:sz="0" w:space="0" w:color="auto"/>
              </w:divBdr>
              <w:divsChild>
                <w:div w:id="276455023">
                  <w:marLeft w:val="0"/>
                  <w:marRight w:val="0"/>
                  <w:marTop w:val="0"/>
                  <w:marBottom w:val="0"/>
                  <w:divBdr>
                    <w:top w:val="none" w:sz="0" w:space="0" w:color="auto"/>
                    <w:left w:val="none" w:sz="0" w:space="0" w:color="auto"/>
                    <w:bottom w:val="none" w:sz="0" w:space="0" w:color="auto"/>
                    <w:right w:val="none" w:sz="0" w:space="0" w:color="auto"/>
                  </w:divBdr>
                </w:div>
                <w:div w:id="18693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72847">
      <w:bodyDiv w:val="1"/>
      <w:marLeft w:val="0"/>
      <w:marRight w:val="0"/>
      <w:marTop w:val="0"/>
      <w:marBottom w:val="0"/>
      <w:divBdr>
        <w:top w:val="none" w:sz="0" w:space="0" w:color="auto"/>
        <w:left w:val="none" w:sz="0" w:space="0" w:color="auto"/>
        <w:bottom w:val="none" w:sz="0" w:space="0" w:color="auto"/>
        <w:right w:val="none" w:sz="0" w:space="0" w:color="auto"/>
      </w:divBdr>
    </w:div>
    <w:div w:id="934746002">
      <w:bodyDiv w:val="1"/>
      <w:marLeft w:val="0"/>
      <w:marRight w:val="0"/>
      <w:marTop w:val="0"/>
      <w:marBottom w:val="0"/>
      <w:divBdr>
        <w:top w:val="none" w:sz="0" w:space="0" w:color="auto"/>
        <w:left w:val="none" w:sz="0" w:space="0" w:color="auto"/>
        <w:bottom w:val="none" w:sz="0" w:space="0" w:color="auto"/>
        <w:right w:val="none" w:sz="0" w:space="0" w:color="auto"/>
      </w:divBdr>
    </w:div>
    <w:div w:id="934754115">
      <w:bodyDiv w:val="1"/>
      <w:marLeft w:val="0"/>
      <w:marRight w:val="0"/>
      <w:marTop w:val="0"/>
      <w:marBottom w:val="0"/>
      <w:divBdr>
        <w:top w:val="none" w:sz="0" w:space="0" w:color="auto"/>
        <w:left w:val="none" w:sz="0" w:space="0" w:color="auto"/>
        <w:bottom w:val="none" w:sz="0" w:space="0" w:color="auto"/>
        <w:right w:val="none" w:sz="0" w:space="0" w:color="auto"/>
      </w:divBdr>
      <w:divsChild>
        <w:div w:id="324480841">
          <w:marLeft w:val="0"/>
          <w:marRight w:val="0"/>
          <w:marTop w:val="0"/>
          <w:marBottom w:val="0"/>
          <w:divBdr>
            <w:top w:val="none" w:sz="0" w:space="0" w:color="auto"/>
            <w:left w:val="none" w:sz="0" w:space="0" w:color="auto"/>
            <w:bottom w:val="none" w:sz="0" w:space="0" w:color="auto"/>
            <w:right w:val="none" w:sz="0" w:space="0" w:color="auto"/>
          </w:divBdr>
        </w:div>
        <w:div w:id="546533690">
          <w:marLeft w:val="0"/>
          <w:marRight w:val="0"/>
          <w:marTop w:val="0"/>
          <w:marBottom w:val="0"/>
          <w:divBdr>
            <w:top w:val="none" w:sz="0" w:space="0" w:color="auto"/>
            <w:left w:val="none" w:sz="0" w:space="0" w:color="auto"/>
            <w:bottom w:val="none" w:sz="0" w:space="0" w:color="auto"/>
            <w:right w:val="none" w:sz="0" w:space="0" w:color="auto"/>
          </w:divBdr>
        </w:div>
        <w:div w:id="1622495888">
          <w:marLeft w:val="0"/>
          <w:marRight w:val="0"/>
          <w:marTop w:val="0"/>
          <w:marBottom w:val="0"/>
          <w:divBdr>
            <w:top w:val="none" w:sz="0" w:space="0" w:color="auto"/>
            <w:left w:val="none" w:sz="0" w:space="0" w:color="auto"/>
            <w:bottom w:val="none" w:sz="0" w:space="0" w:color="auto"/>
            <w:right w:val="none" w:sz="0" w:space="0" w:color="auto"/>
          </w:divBdr>
        </w:div>
        <w:div w:id="2098092572">
          <w:marLeft w:val="0"/>
          <w:marRight w:val="0"/>
          <w:marTop w:val="0"/>
          <w:marBottom w:val="0"/>
          <w:divBdr>
            <w:top w:val="none" w:sz="0" w:space="0" w:color="auto"/>
            <w:left w:val="none" w:sz="0" w:space="0" w:color="auto"/>
            <w:bottom w:val="none" w:sz="0" w:space="0" w:color="auto"/>
            <w:right w:val="none" w:sz="0" w:space="0" w:color="auto"/>
          </w:divBdr>
        </w:div>
        <w:div w:id="263075536">
          <w:marLeft w:val="0"/>
          <w:marRight w:val="0"/>
          <w:marTop w:val="0"/>
          <w:marBottom w:val="0"/>
          <w:divBdr>
            <w:top w:val="none" w:sz="0" w:space="0" w:color="auto"/>
            <w:left w:val="none" w:sz="0" w:space="0" w:color="auto"/>
            <w:bottom w:val="none" w:sz="0" w:space="0" w:color="auto"/>
            <w:right w:val="none" w:sz="0" w:space="0" w:color="auto"/>
          </w:divBdr>
        </w:div>
        <w:div w:id="1864904112">
          <w:marLeft w:val="0"/>
          <w:marRight w:val="0"/>
          <w:marTop w:val="0"/>
          <w:marBottom w:val="0"/>
          <w:divBdr>
            <w:top w:val="none" w:sz="0" w:space="0" w:color="auto"/>
            <w:left w:val="none" w:sz="0" w:space="0" w:color="auto"/>
            <w:bottom w:val="none" w:sz="0" w:space="0" w:color="auto"/>
            <w:right w:val="none" w:sz="0" w:space="0" w:color="auto"/>
          </w:divBdr>
        </w:div>
        <w:div w:id="1552116097">
          <w:marLeft w:val="0"/>
          <w:marRight w:val="0"/>
          <w:marTop w:val="0"/>
          <w:marBottom w:val="0"/>
          <w:divBdr>
            <w:top w:val="none" w:sz="0" w:space="0" w:color="auto"/>
            <w:left w:val="none" w:sz="0" w:space="0" w:color="auto"/>
            <w:bottom w:val="none" w:sz="0" w:space="0" w:color="auto"/>
            <w:right w:val="none" w:sz="0" w:space="0" w:color="auto"/>
          </w:divBdr>
        </w:div>
        <w:div w:id="397748083">
          <w:marLeft w:val="0"/>
          <w:marRight w:val="0"/>
          <w:marTop w:val="0"/>
          <w:marBottom w:val="0"/>
          <w:divBdr>
            <w:top w:val="none" w:sz="0" w:space="0" w:color="auto"/>
            <w:left w:val="none" w:sz="0" w:space="0" w:color="auto"/>
            <w:bottom w:val="none" w:sz="0" w:space="0" w:color="auto"/>
            <w:right w:val="none" w:sz="0" w:space="0" w:color="auto"/>
          </w:divBdr>
        </w:div>
        <w:div w:id="19355595">
          <w:marLeft w:val="0"/>
          <w:marRight w:val="0"/>
          <w:marTop w:val="0"/>
          <w:marBottom w:val="0"/>
          <w:divBdr>
            <w:top w:val="none" w:sz="0" w:space="0" w:color="auto"/>
            <w:left w:val="none" w:sz="0" w:space="0" w:color="auto"/>
            <w:bottom w:val="none" w:sz="0" w:space="0" w:color="auto"/>
            <w:right w:val="none" w:sz="0" w:space="0" w:color="auto"/>
          </w:divBdr>
        </w:div>
        <w:div w:id="482893006">
          <w:marLeft w:val="0"/>
          <w:marRight w:val="0"/>
          <w:marTop w:val="0"/>
          <w:marBottom w:val="0"/>
          <w:divBdr>
            <w:top w:val="none" w:sz="0" w:space="0" w:color="auto"/>
            <w:left w:val="none" w:sz="0" w:space="0" w:color="auto"/>
            <w:bottom w:val="none" w:sz="0" w:space="0" w:color="auto"/>
            <w:right w:val="none" w:sz="0" w:space="0" w:color="auto"/>
          </w:divBdr>
        </w:div>
        <w:div w:id="1887256053">
          <w:marLeft w:val="0"/>
          <w:marRight w:val="0"/>
          <w:marTop w:val="0"/>
          <w:marBottom w:val="0"/>
          <w:divBdr>
            <w:top w:val="none" w:sz="0" w:space="0" w:color="auto"/>
            <w:left w:val="none" w:sz="0" w:space="0" w:color="auto"/>
            <w:bottom w:val="none" w:sz="0" w:space="0" w:color="auto"/>
            <w:right w:val="none" w:sz="0" w:space="0" w:color="auto"/>
          </w:divBdr>
        </w:div>
        <w:div w:id="1832671476">
          <w:marLeft w:val="0"/>
          <w:marRight w:val="0"/>
          <w:marTop w:val="0"/>
          <w:marBottom w:val="0"/>
          <w:divBdr>
            <w:top w:val="none" w:sz="0" w:space="0" w:color="auto"/>
            <w:left w:val="none" w:sz="0" w:space="0" w:color="auto"/>
            <w:bottom w:val="none" w:sz="0" w:space="0" w:color="auto"/>
            <w:right w:val="none" w:sz="0" w:space="0" w:color="auto"/>
          </w:divBdr>
        </w:div>
        <w:div w:id="550462435">
          <w:marLeft w:val="0"/>
          <w:marRight w:val="0"/>
          <w:marTop w:val="0"/>
          <w:marBottom w:val="0"/>
          <w:divBdr>
            <w:top w:val="none" w:sz="0" w:space="0" w:color="auto"/>
            <w:left w:val="none" w:sz="0" w:space="0" w:color="auto"/>
            <w:bottom w:val="none" w:sz="0" w:space="0" w:color="auto"/>
            <w:right w:val="none" w:sz="0" w:space="0" w:color="auto"/>
          </w:divBdr>
        </w:div>
        <w:div w:id="245263209">
          <w:marLeft w:val="0"/>
          <w:marRight w:val="0"/>
          <w:marTop w:val="0"/>
          <w:marBottom w:val="0"/>
          <w:divBdr>
            <w:top w:val="none" w:sz="0" w:space="0" w:color="auto"/>
            <w:left w:val="none" w:sz="0" w:space="0" w:color="auto"/>
            <w:bottom w:val="none" w:sz="0" w:space="0" w:color="auto"/>
            <w:right w:val="none" w:sz="0" w:space="0" w:color="auto"/>
          </w:divBdr>
        </w:div>
        <w:div w:id="1386905494">
          <w:marLeft w:val="0"/>
          <w:marRight w:val="0"/>
          <w:marTop w:val="0"/>
          <w:marBottom w:val="0"/>
          <w:divBdr>
            <w:top w:val="none" w:sz="0" w:space="0" w:color="auto"/>
            <w:left w:val="none" w:sz="0" w:space="0" w:color="auto"/>
            <w:bottom w:val="none" w:sz="0" w:space="0" w:color="auto"/>
            <w:right w:val="none" w:sz="0" w:space="0" w:color="auto"/>
          </w:divBdr>
        </w:div>
        <w:div w:id="1324815002">
          <w:marLeft w:val="0"/>
          <w:marRight w:val="0"/>
          <w:marTop w:val="0"/>
          <w:marBottom w:val="0"/>
          <w:divBdr>
            <w:top w:val="none" w:sz="0" w:space="0" w:color="auto"/>
            <w:left w:val="none" w:sz="0" w:space="0" w:color="auto"/>
            <w:bottom w:val="none" w:sz="0" w:space="0" w:color="auto"/>
            <w:right w:val="none" w:sz="0" w:space="0" w:color="auto"/>
          </w:divBdr>
        </w:div>
        <w:div w:id="752698645">
          <w:marLeft w:val="0"/>
          <w:marRight w:val="0"/>
          <w:marTop w:val="0"/>
          <w:marBottom w:val="0"/>
          <w:divBdr>
            <w:top w:val="none" w:sz="0" w:space="0" w:color="auto"/>
            <w:left w:val="none" w:sz="0" w:space="0" w:color="auto"/>
            <w:bottom w:val="none" w:sz="0" w:space="0" w:color="auto"/>
            <w:right w:val="none" w:sz="0" w:space="0" w:color="auto"/>
          </w:divBdr>
        </w:div>
        <w:div w:id="1351569332">
          <w:marLeft w:val="0"/>
          <w:marRight w:val="0"/>
          <w:marTop w:val="0"/>
          <w:marBottom w:val="0"/>
          <w:divBdr>
            <w:top w:val="none" w:sz="0" w:space="0" w:color="auto"/>
            <w:left w:val="none" w:sz="0" w:space="0" w:color="auto"/>
            <w:bottom w:val="none" w:sz="0" w:space="0" w:color="auto"/>
            <w:right w:val="none" w:sz="0" w:space="0" w:color="auto"/>
          </w:divBdr>
        </w:div>
        <w:div w:id="1447847702">
          <w:marLeft w:val="0"/>
          <w:marRight w:val="0"/>
          <w:marTop w:val="0"/>
          <w:marBottom w:val="0"/>
          <w:divBdr>
            <w:top w:val="none" w:sz="0" w:space="0" w:color="auto"/>
            <w:left w:val="none" w:sz="0" w:space="0" w:color="auto"/>
            <w:bottom w:val="none" w:sz="0" w:space="0" w:color="auto"/>
            <w:right w:val="none" w:sz="0" w:space="0" w:color="auto"/>
          </w:divBdr>
        </w:div>
        <w:div w:id="1613786461">
          <w:marLeft w:val="0"/>
          <w:marRight w:val="0"/>
          <w:marTop w:val="0"/>
          <w:marBottom w:val="0"/>
          <w:divBdr>
            <w:top w:val="none" w:sz="0" w:space="0" w:color="auto"/>
            <w:left w:val="none" w:sz="0" w:space="0" w:color="auto"/>
            <w:bottom w:val="none" w:sz="0" w:space="0" w:color="auto"/>
            <w:right w:val="none" w:sz="0" w:space="0" w:color="auto"/>
          </w:divBdr>
        </w:div>
        <w:div w:id="755705902">
          <w:marLeft w:val="0"/>
          <w:marRight w:val="0"/>
          <w:marTop w:val="0"/>
          <w:marBottom w:val="0"/>
          <w:divBdr>
            <w:top w:val="none" w:sz="0" w:space="0" w:color="auto"/>
            <w:left w:val="none" w:sz="0" w:space="0" w:color="auto"/>
            <w:bottom w:val="none" w:sz="0" w:space="0" w:color="auto"/>
            <w:right w:val="none" w:sz="0" w:space="0" w:color="auto"/>
          </w:divBdr>
        </w:div>
        <w:div w:id="86266928">
          <w:marLeft w:val="0"/>
          <w:marRight w:val="0"/>
          <w:marTop w:val="0"/>
          <w:marBottom w:val="0"/>
          <w:divBdr>
            <w:top w:val="none" w:sz="0" w:space="0" w:color="auto"/>
            <w:left w:val="none" w:sz="0" w:space="0" w:color="auto"/>
            <w:bottom w:val="none" w:sz="0" w:space="0" w:color="auto"/>
            <w:right w:val="none" w:sz="0" w:space="0" w:color="auto"/>
          </w:divBdr>
        </w:div>
        <w:div w:id="1506750047">
          <w:marLeft w:val="0"/>
          <w:marRight w:val="0"/>
          <w:marTop w:val="0"/>
          <w:marBottom w:val="0"/>
          <w:divBdr>
            <w:top w:val="none" w:sz="0" w:space="0" w:color="auto"/>
            <w:left w:val="none" w:sz="0" w:space="0" w:color="auto"/>
            <w:bottom w:val="none" w:sz="0" w:space="0" w:color="auto"/>
            <w:right w:val="none" w:sz="0" w:space="0" w:color="auto"/>
          </w:divBdr>
        </w:div>
        <w:div w:id="351804992">
          <w:marLeft w:val="0"/>
          <w:marRight w:val="0"/>
          <w:marTop w:val="0"/>
          <w:marBottom w:val="0"/>
          <w:divBdr>
            <w:top w:val="none" w:sz="0" w:space="0" w:color="auto"/>
            <w:left w:val="none" w:sz="0" w:space="0" w:color="auto"/>
            <w:bottom w:val="none" w:sz="0" w:space="0" w:color="auto"/>
            <w:right w:val="none" w:sz="0" w:space="0" w:color="auto"/>
          </w:divBdr>
        </w:div>
        <w:div w:id="2105417725">
          <w:marLeft w:val="0"/>
          <w:marRight w:val="0"/>
          <w:marTop w:val="0"/>
          <w:marBottom w:val="0"/>
          <w:divBdr>
            <w:top w:val="none" w:sz="0" w:space="0" w:color="auto"/>
            <w:left w:val="none" w:sz="0" w:space="0" w:color="auto"/>
            <w:bottom w:val="none" w:sz="0" w:space="0" w:color="auto"/>
            <w:right w:val="none" w:sz="0" w:space="0" w:color="auto"/>
          </w:divBdr>
        </w:div>
        <w:div w:id="806314551">
          <w:marLeft w:val="0"/>
          <w:marRight w:val="0"/>
          <w:marTop w:val="0"/>
          <w:marBottom w:val="0"/>
          <w:divBdr>
            <w:top w:val="none" w:sz="0" w:space="0" w:color="auto"/>
            <w:left w:val="none" w:sz="0" w:space="0" w:color="auto"/>
            <w:bottom w:val="none" w:sz="0" w:space="0" w:color="auto"/>
            <w:right w:val="none" w:sz="0" w:space="0" w:color="auto"/>
          </w:divBdr>
        </w:div>
        <w:div w:id="47073145">
          <w:marLeft w:val="0"/>
          <w:marRight w:val="0"/>
          <w:marTop w:val="0"/>
          <w:marBottom w:val="0"/>
          <w:divBdr>
            <w:top w:val="none" w:sz="0" w:space="0" w:color="auto"/>
            <w:left w:val="none" w:sz="0" w:space="0" w:color="auto"/>
            <w:bottom w:val="none" w:sz="0" w:space="0" w:color="auto"/>
            <w:right w:val="none" w:sz="0" w:space="0" w:color="auto"/>
          </w:divBdr>
        </w:div>
        <w:div w:id="399866317">
          <w:marLeft w:val="0"/>
          <w:marRight w:val="0"/>
          <w:marTop w:val="0"/>
          <w:marBottom w:val="0"/>
          <w:divBdr>
            <w:top w:val="none" w:sz="0" w:space="0" w:color="auto"/>
            <w:left w:val="none" w:sz="0" w:space="0" w:color="auto"/>
            <w:bottom w:val="none" w:sz="0" w:space="0" w:color="auto"/>
            <w:right w:val="none" w:sz="0" w:space="0" w:color="auto"/>
          </w:divBdr>
        </w:div>
        <w:div w:id="1602299513">
          <w:marLeft w:val="0"/>
          <w:marRight w:val="0"/>
          <w:marTop w:val="0"/>
          <w:marBottom w:val="0"/>
          <w:divBdr>
            <w:top w:val="none" w:sz="0" w:space="0" w:color="auto"/>
            <w:left w:val="none" w:sz="0" w:space="0" w:color="auto"/>
            <w:bottom w:val="none" w:sz="0" w:space="0" w:color="auto"/>
            <w:right w:val="none" w:sz="0" w:space="0" w:color="auto"/>
          </w:divBdr>
        </w:div>
        <w:div w:id="273295072">
          <w:marLeft w:val="0"/>
          <w:marRight w:val="0"/>
          <w:marTop w:val="0"/>
          <w:marBottom w:val="0"/>
          <w:divBdr>
            <w:top w:val="none" w:sz="0" w:space="0" w:color="auto"/>
            <w:left w:val="none" w:sz="0" w:space="0" w:color="auto"/>
            <w:bottom w:val="none" w:sz="0" w:space="0" w:color="auto"/>
            <w:right w:val="none" w:sz="0" w:space="0" w:color="auto"/>
          </w:divBdr>
        </w:div>
        <w:div w:id="2073310250">
          <w:marLeft w:val="0"/>
          <w:marRight w:val="0"/>
          <w:marTop w:val="0"/>
          <w:marBottom w:val="0"/>
          <w:divBdr>
            <w:top w:val="none" w:sz="0" w:space="0" w:color="auto"/>
            <w:left w:val="none" w:sz="0" w:space="0" w:color="auto"/>
            <w:bottom w:val="none" w:sz="0" w:space="0" w:color="auto"/>
            <w:right w:val="none" w:sz="0" w:space="0" w:color="auto"/>
          </w:divBdr>
        </w:div>
        <w:div w:id="1313677979">
          <w:marLeft w:val="0"/>
          <w:marRight w:val="0"/>
          <w:marTop w:val="0"/>
          <w:marBottom w:val="0"/>
          <w:divBdr>
            <w:top w:val="none" w:sz="0" w:space="0" w:color="auto"/>
            <w:left w:val="none" w:sz="0" w:space="0" w:color="auto"/>
            <w:bottom w:val="none" w:sz="0" w:space="0" w:color="auto"/>
            <w:right w:val="none" w:sz="0" w:space="0" w:color="auto"/>
          </w:divBdr>
        </w:div>
        <w:div w:id="707533283">
          <w:marLeft w:val="0"/>
          <w:marRight w:val="0"/>
          <w:marTop w:val="0"/>
          <w:marBottom w:val="0"/>
          <w:divBdr>
            <w:top w:val="none" w:sz="0" w:space="0" w:color="auto"/>
            <w:left w:val="none" w:sz="0" w:space="0" w:color="auto"/>
            <w:bottom w:val="none" w:sz="0" w:space="0" w:color="auto"/>
            <w:right w:val="none" w:sz="0" w:space="0" w:color="auto"/>
          </w:divBdr>
        </w:div>
        <w:div w:id="769475118">
          <w:marLeft w:val="0"/>
          <w:marRight w:val="0"/>
          <w:marTop w:val="0"/>
          <w:marBottom w:val="0"/>
          <w:divBdr>
            <w:top w:val="none" w:sz="0" w:space="0" w:color="auto"/>
            <w:left w:val="none" w:sz="0" w:space="0" w:color="auto"/>
            <w:bottom w:val="none" w:sz="0" w:space="0" w:color="auto"/>
            <w:right w:val="none" w:sz="0" w:space="0" w:color="auto"/>
          </w:divBdr>
        </w:div>
        <w:div w:id="107967019">
          <w:marLeft w:val="0"/>
          <w:marRight w:val="0"/>
          <w:marTop w:val="0"/>
          <w:marBottom w:val="0"/>
          <w:divBdr>
            <w:top w:val="none" w:sz="0" w:space="0" w:color="auto"/>
            <w:left w:val="none" w:sz="0" w:space="0" w:color="auto"/>
            <w:bottom w:val="none" w:sz="0" w:space="0" w:color="auto"/>
            <w:right w:val="none" w:sz="0" w:space="0" w:color="auto"/>
          </w:divBdr>
        </w:div>
        <w:div w:id="119225131">
          <w:marLeft w:val="0"/>
          <w:marRight w:val="0"/>
          <w:marTop w:val="0"/>
          <w:marBottom w:val="0"/>
          <w:divBdr>
            <w:top w:val="none" w:sz="0" w:space="0" w:color="auto"/>
            <w:left w:val="none" w:sz="0" w:space="0" w:color="auto"/>
            <w:bottom w:val="none" w:sz="0" w:space="0" w:color="auto"/>
            <w:right w:val="none" w:sz="0" w:space="0" w:color="auto"/>
          </w:divBdr>
        </w:div>
        <w:div w:id="2031100738">
          <w:marLeft w:val="0"/>
          <w:marRight w:val="0"/>
          <w:marTop w:val="0"/>
          <w:marBottom w:val="0"/>
          <w:divBdr>
            <w:top w:val="none" w:sz="0" w:space="0" w:color="auto"/>
            <w:left w:val="none" w:sz="0" w:space="0" w:color="auto"/>
            <w:bottom w:val="none" w:sz="0" w:space="0" w:color="auto"/>
            <w:right w:val="none" w:sz="0" w:space="0" w:color="auto"/>
          </w:divBdr>
        </w:div>
        <w:div w:id="687872328">
          <w:marLeft w:val="0"/>
          <w:marRight w:val="0"/>
          <w:marTop w:val="0"/>
          <w:marBottom w:val="0"/>
          <w:divBdr>
            <w:top w:val="none" w:sz="0" w:space="0" w:color="auto"/>
            <w:left w:val="none" w:sz="0" w:space="0" w:color="auto"/>
            <w:bottom w:val="none" w:sz="0" w:space="0" w:color="auto"/>
            <w:right w:val="none" w:sz="0" w:space="0" w:color="auto"/>
          </w:divBdr>
        </w:div>
        <w:div w:id="1678314665">
          <w:marLeft w:val="0"/>
          <w:marRight w:val="0"/>
          <w:marTop w:val="0"/>
          <w:marBottom w:val="0"/>
          <w:divBdr>
            <w:top w:val="none" w:sz="0" w:space="0" w:color="auto"/>
            <w:left w:val="none" w:sz="0" w:space="0" w:color="auto"/>
            <w:bottom w:val="none" w:sz="0" w:space="0" w:color="auto"/>
            <w:right w:val="none" w:sz="0" w:space="0" w:color="auto"/>
          </w:divBdr>
        </w:div>
        <w:div w:id="1112283130">
          <w:marLeft w:val="0"/>
          <w:marRight w:val="0"/>
          <w:marTop w:val="0"/>
          <w:marBottom w:val="0"/>
          <w:divBdr>
            <w:top w:val="none" w:sz="0" w:space="0" w:color="auto"/>
            <w:left w:val="none" w:sz="0" w:space="0" w:color="auto"/>
            <w:bottom w:val="none" w:sz="0" w:space="0" w:color="auto"/>
            <w:right w:val="none" w:sz="0" w:space="0" w:color="auto"/>
          </w:divBdr>
        </w:div>
        <w:div w:id="1749380979">
          <w:marLeft w:val="0"/>
          <w:marRight w:val="0"/>
          <w:marTop w:val="0"/>
          <w:marBottom w:val="0"/>
          <w:divBdr>
            <w:top w:val="none" w:sz="0" w:space="0" w:color="auto"/>
            <w:left w:val="none" w:sz="0" w:space="0" w:color="auto"/>
            <w:bottom w:val="none" w:sz="0" w:space="0" w:color="auto"/>
            <w:right w:val="none" w:sz="0" w:space="0" w:color="auto"/>
          </w:divBdr>
        </w:div>
        <w:div w:id="982268416">
          <w:marLeft w:val="0"/>
          <w:marRight w:val="0"/>
          <w:marTop w:val="0"/>
          <w:marBottom w:val="0"/>
          <w:divBdr>
            <w:top w:val="none" w:sz="0" w:space="0" w:color="auto"/>
            <w:left w:val="none" w:sz="0" w:space="0" w:color="auto"/>
            <w:bottom w:val="none" w:sz="0" w:space="0" w:color="auto"/>
            <w:right w:val="none" w:sz="0" w:space="0" w:color="auto"/>
          </w:divBdr>
        </w:div>
        <w:div w:id="941961106">
          <w:marLeft w:val="0"/>
          <w:marRight w:val="0"/>
          <w:marTop w:val="0"/>
          <w:marBottom w:val="0"/>
          <w:divBdr>
            <w:top w:val="none" w:sz="0" w:space="0" w:color="auto"/>
            <w:left w:val="none" w:sz="0" w:space="0" w:color="auto"/>
            <w:bottom w:val="none" w:sz="0" w:space="0" w:color="auto"/>
            <w:right w:val="none" w:sz="0" w:space="0" w:color="auto"/>
          </w:divBdr>
        </w:div>
        <w:div w:id="2048674661">
          <w:marLeft w:val="0"/>
          <w:marRight w:val="0"/>
          <w:marTop w:val="0"/>
          <w:marBottom w:val="0"/>
          <w:divBdr>
            <w:top w:val="none" w:sz="0" w:space="0" w:color="auto"/>
            <w:left w:val="none" w:sz="0" w:space="0" w:color="auto"/>
            <w:bottom w:val="none" w:sz="0" w:space="0" w:color="auto"/>
            <w:right w:val="none" w:sz="0" w:space="0" w:color="auto"/>
          </w:divBdr>
        </w:div>
        <w:div w:id="313029022">
          <w:marLeft w:val="0"/>
          <w:marRight w:val="0"/>
          <w:marTop w:val="0"/>
          <w:marBottom w:val="0"/>
          <w:divBdr>
            <w:top w:val="none" w:sz="0" w:space="0" w:color="auto"/>
            <w:left w:val="none" w:sz="0" w:space="0" w:color="auto"/>
            <w:bottom w:val="none" w:sz="0" w:space="0" w:color="auto"/>
            <w:right w:val="none" w:sz="0" w:space="0" w:color="auto"/>
          </w:divBdr>
        </w:div>
        <w:div w:id="1826316588">
          <w:marLeft w:val="0"/>
          <w:marRight w:val="0"/>
          <w:marTop w:val="0"/>
          <w:marBottom w:val="0"/>
          <w:divBdr>
            <w:top w:val="none" w:sz="0" w:space="0" w:color="auto"/>
            <w:left w:val="none" w:sz="0" w:space="0" w:color="auto"/>
            <w:bottom w:val="none" w:sz="0" w:space="0" w:color="auto"/>
            <w:right w:val="none" w:sz="0" w:space="0" w:color="auto"/>
          </w:divBdr>
        </w:div>
        <w:div w:id="1818103403">
          <w:marLeft w:val="0"/>
          <w:marRight w:val="0"/>
          <w:marTop w:val="0"/>
          <w:marBottom w:val="0"/>
          <w:divBdr>
            <w:top w:val="none" w:sz="0" w:space="0" w:color="auto"/>
            <w:left w:val="none" w:sz="0" w:space="0" w:color="auto"/>
            <w:bottom w:val="none" w:sz="0" w:space="0" w:color="auto"/>
            <w:right w:val="none" w:sz="0" w:space="0" w:color="auto"/>
          </w:divBdr>
        </w:div>
        <w:div w:id="861013399">
          <w:marLeft w:val="0"/>
          <w:marRight w:val="0"/>
          <w:marTop w:val="0"/>
          <w:marBottom w:val="0"/>
          <w:divBdr>
            <w:top w:val="none" w:sz="0" w:space="0" w:color="auto"/>
            <w:left w:val="none" w:sz="0" w:space="0" w:color="auto"/>
            <w:bottom w:val="none" w:sz="0" w:space="0" w:color="auto"/>
            <w:right w:val="none" w:sz="0" w:space="0" w:color="auto"/>
          </w:divBdr>
        </w:div>
        <w:div w:id="143469286">
          <w:marLeft w:val="0"/>
          <w:marRight w:val="0"/>
          <w:marTop w:val="0"/>
          <w:marBottom w:val="0"/>
          <w:divBdr>
            <w:top w:val="none" w:sz="0" w:space="0" w:color="auto"/>
            <w:left w:val="none" w:sz="0" w:space="0" w:color="auto"/>
            <w:bottom w:val="none" w:sz="0" w:space="0" w:color="auto"/>
            <w:right w:val="none" w:sz="0" w:space="0" w:color="auto"/>
          </w:divBdr>
        </w:div>
        <w:div w:id="1451317417">
          <w:marLeft w:val="0"/>
          <w:marRight w:val="0"/>
          <w:marTop w:val="0"/>
          <w:marBottom w:val="0"/>
          <w:divBdr>
            <w:top w:val="none" w:sz="0" w:space="0" w:color="auto"/>
            <w:left w:val="none" w:sz="0" w:space="0" w:color="auto"/>
            <w:bottom w:val="none" w:sz="0" w:space="0" w:color="auto"/>
            <w:right w:val="none" w:sz="0" w:space="0" w:color="auto"/>
          </w:divBdr>
        </w:div>
        <w:div w:id="1626035636">
          <w:marLeft w:val="0"/>
          <w:marRight w:val="0"/>
          <w:marTop w:val="0"/>
          <w:marBottom w:val="0"/>
          <w:divBdr>
            <w:top w:val="none" w:sz="0" w:space="0" w:color="auto"/>
            <w:left w:val="none" w:sz="0" w:space="0" w:color="auto"/>
            <w:bottom w:val="none" w:sz="0" w:space="0" w:color="auto"/>
            <w:right w:val="none" w:sz="0" w:space="0" w:color="auto"/>
          </w:divBdr>
        </w:div>
        <w:div w:id="2008171468">
          <w:marLeft w:val="0"/>
          <w:marRight w:val="0"/>
          <w:marTop w:val="0"/>
          <w:marBottom w:val="0"/>
          <w:divBdr>
            <w:top w:val="none" w:sz="0" w:space="0" w:color="auto"/>
            <w:left w:val="none" w:sz="0" w:space="0" w:color="auto"/>
            <w:bottom w:val="none" w:sz="0" w:space="0" w:color="auto"/>
            <w:right w:val="none" w:sz="0" w:space="0" w:color="auto"/>
          </w:divBdr>
        </w:div>
        <w:div w:id="253513989">
          <w:marLeft w:val="0"/>
          <w:marRight w:val="0"/>
          <w:marTop w:val="0"/>
          <w:marBottom w:val="0"/>
          <w:divBdr>
            <w:top w:val="none" w:sz="0" w:space="0" w:color="auto"/>
            <w:left w:val="none" w:sz="0" w:space="0" w:color="auto"/>
            <w:bottom w:val="none" w:sz="0" w:space="0" w:color="auto"/>
            <w:right w:val="none" w:sz="0" w:space="0" w:color="auto"/>
          </w:divBdr>
        </w:div>
        <w:div w:id="1136408332">
          <w:marLeft w:val="0"/>
          <w:marRight w:val="0"/>
          <w:marTop w:val="0"/>
          <w:marBottom w:val="0"/>
          <w:divBdr>
            <w:top w:val="none" w:sz="0" w:space="0" w:color="auto"/>
            <w:left w:val="none" w:sz="0" w:space="0" w:color="auto"/>
            <w:bottom w:val="none" w:sz="0" w:space="0" w:color="auto"/>
            <w:right w:val="none" w:sz="0" w:space="0" w:color="auto"/>
          </w:divBdr>
        </w:div>
        <w:div w:id="1879269619">
          <w:marLeft w:val="0"/>
          <w:marRight w:val="0"/>
          <w:marTop w:val="0"/>
          <w:marBottom w:val="0"/>
          <w:divBdr>
            <w:top w:val="none" w:sz="0" w:space="0" w:color="auto"/>
            <w:left w:val="none" w:sz="0" w:space="0" w:color="auto"/>
            <w:bottom w:val="none" w:sz="0" w:space="0" w:color="auto"/>
            <w:right w:val="none" w:sz="0" w:space="0" w:color="auto"/>
          </w:divBdr>
        </w:div>
        <w:div w:id="2106070918">
          <w:marLeft w:val="0"/>
          <w:marRight w:val="0"/>
          <w:marTop w:val="0"/>
          <w:marBottom w:val="0"/>
          <w:divBdr>
            <w:top w:val="none" w:sz="0" w:space="0" w:color="auto"/>
            <w:left w:val="none" w:sz="0" w:space="0" w:color="auto"/>
            <w:bottom w:val="none" w:sz="0" w:space="0" w:color="auto"/>
            <w:right w:val="none" w:sz="0" w:space="0" w:color="auto"/>
          </w:divBdr>
        </w:div>
        <w:div w:id="240070128">
          <w:marLeft w:val="0"/>
          <w:marRight w:val="0"/>
          <w:marTop w:val="0"/>
          <w:marBottom w:val="0"/>
          <w:divBdr>
            <w:top w:val="none" w:sz="0" w:space="0" w:color="auto"/>
            <w:left w:val="none" w:sz="0" w:space="0" w:color="auto"/>
            <w:bottom w:val="none" w:sz="0" w:space="0" w:color="auto"/>
            <w:right w:val="none" w:sz="0" w:space="0" w:color="auto"/>
          </w:divBdr>
        </w:div>
        <w:div w:id="1402100626">
          <w:marLeft w:val="0"/>
          <w:marRight w:val="0"/>
          <w:marTop w:val="0"/>
          <w:marBottom w:val="0"/>
          <w:divBdr>
            <w:top w:val="none" w:sz="0" w:space="0" w:color="auto"/>
            <w:left w:val="none" w:sz="0" w:space="0" w:color="auto"/>
            <w:bottom w:val="none" w:sz="0" w:space="0" w:color="auto"/>
            <w:right w:val="none" w:sz="0" w:space="0" w:color="auto"/>
          </w:divBdr>
        </w:div>
        <w:div w:id="267978951">
          <w:marLeft w:val="0"/>
          <w:marRight w:val="0"/>
          <w:marTop w:val="0"/>
          <w:marBottom w:val="0"/>
          <w:divBdr>
            <w:top w:val="none" w:sz="0" w:space="0" w:color="auto"/>
            <w:left w:val="none" w:sz="0" w:space="0" w:color="auto"/>
            <w:bottom w:val="none" w:sz="0" w:space="0" w:color="auto"/>
            <w:right w:val="none" w:sz="0" w:space="0" w:color="auto"/>
          </w:divBdr>
        </w:div>
        <w:div w:id="927925128">
          <w:marLeft w:val="0"/>
          <w:marRight w:val="0"/>
          <w:marTop w:val="0"/>
          <w:marBottom w:val="0"/>
          <w:divBdr>
            <w:top w:val="none" w:sz="0" w:space="0" w:color="auto"/>
            <w:left w:val="none" w:sz="0" w:space="0" w:color="auto"/>
            <w:bottom w:val="none" w:sz="0" w:space="0" w:color="auto"/>
            <w:right w:val="none" w:sz="0" w:space="0" w:color="auto"/>
          </w:divBdr>
        </w:div>
        <w:div w:id="14892779">
          <w:marLeft w:val="0"/>
          <w:marRight w:val="0"/>
          <w:marTop w:val="0"/>
          <w:marBottom w:val="0"/>
          <w:divBdr>
            <w:top w:val="none" w:sz="0" w:space="0" w:color="auto"/>
            <w:left w:val="none" w:sz="0" w:space="0" w:color="auto"/>
            <w:bottom w:val="none" w:sz="0" w:space="0" w:color="auto"/>
            <w:right w:val="none" w:sz="0" w:space="0" w:color="auto"/>
          </w:divBdr>
        </w:div>
        <w:div w:id="1536042059">
          <w:marLeft w:val="0"/>
          <w:marRight w:val="0"/>
          <w:marTop w:val="0"/>
          <w:marBottom w:val="0"/>
          <w:divBdr>
            <w:top w:val="none" w:sz="0" w:space="0" w:color="auto"/>
            <w:left w:val="none" w:sz="0" w:space="0" w:color="auto"/>
            <w:bottom w:val="none" w:sz="0" w:space="0" w:color="auto"/>
            <w:right w:val="none" w:sz="0" w:space="0" w:color="auto"/>
          </w:divBdr>
        </w:div>
        <w:div w:id="1418163687">
          <w:marLeft w:val="0"/>
          <w:marRight w:val="0"/>
          <w:marTop w:val="0"/>
          <w:marBottom w:val="0"/>
          <w:divBdr>
            <w:top w:val="none" w:sz="0" w:space="0" w:color="auto"/>
            <w:left w:val="none" w:sz="0" w:space="0" w:color="auto"/>
            <w:bottom w:val="none" w:sz="0" w:space="0" w:color="auto"/>
            <w:right w:val="none" w:sz="0" w:space="0" w:color="auto"/>
          </w:divBdr>
        </w:div>
        <w:div w:id="1241674063">
          <w:marLeft w:val="0"/>
          <w:marRight w:val="0"/>
          <w:marTop w:val="0"/>
          <w:marBottom w:val="0"/>
          <w:divBdr>
            <w:top w:val="none" w:sz="0" w:space="0" w:color="auto"/>
            <w:left w:val="none" w:sz="0" w:space="0" w:color="auto"/>
            <w:bottom w:val="none" w:sz="0" w:space="0" w:color="auto"/>
            <w:right w:val="none" w:sz="0" w:space="0" w:color="auto"/>
          </w:divBdr>
        </w:div>
        <w:div w:id="2141339254">
          <w:marLeft w:val="0"/>
          <w:marRight w:val="0"/>
          <w:marTop w:val="0"/>
          <w:marBottom w:val="0"/>
          <w:divBdr>
            <w:top w:val="none" w:sz="0" w:space="0" w:color="auto"/>
            <w:left w:val="none" w:sz="0" w:space="0" w:color="auto"/>
            <w:bottom w:val="none" w:sz="0" w:space="0" w:color="auto"/>
            <w:right w:val="none" w:sz="0" w:space="0" w:color="auto"/>
          </w:divBdr>
        </w:div>
        <w:div w:id="1066537280">
          <w:marLeft w:val="0"/>
          <w:marRight w:val="0"/>
          <w:marTop w:val="0"/>
          <w:marBottom w:val="0"/>
          <w:divBdr>
            <w:top w:val="none" w:sz="0" w:space="0" w:color="auto"/>
            <w:left w:val="none" w:sz="0" w:space="0" w:color="auto"/>
            <w:bottom w:val="none" w:sz="0" w:space="0" w:color="auto"/>
            <w:right w:val="none" w:sz="0" w:space="0" w:color="auto"/>
          </w:divBdr>
        </w:div>
        <w:div w:id="1371344434">
          <w:marLeft w:val="0"/>
          <w:marRight w:val="0"/>
          <w:marTop w:val="0"/>
          <w:marBottom w:val="0"/>
          <w:divBdr>
            <w:top w:val="none" w:sz="0" w:space="0" w:color="auto"/>
            <w:left w:val="none" w:sz="0" w:space="0" w:color="auto"/>
            <w:bottom w:val="none" w:sz="0" w:space="0" w:color="auto"/>
            <w:right w:val="none" w:sz="0" w:space="0" w:color="auto"/>
          </w:divBdr>
        </w:div>
        <w:div w:id="600530863">
          <w:marLeft w:val="0"/>
          <w:marRight w:val="0"/>
          <w:marTop w:val="0"/>
          <w:marBottom w:val="0"/>
          <w:divBdr>
            <w:top w:val="none" w:sz="0" w:space="0" w:color="auto"/>
            <w:left w:val="none" w:sz="0" w:space="0" w:color="auto"/>
            <w:bottom w:val="none" w:sz="0" w:space="0" w:color="auto"/>
            <w:right w:val="none" w:sz="0" w:space="0" w:color="auto"/>
          </w:divBdr>
        </w:div>
        <w:div w:id="1726561182">
          <w:marLeft w:val="0"/>
          <w:marRight w:val="0"/>
          <w:marTop w:val="0"/>
          <w:marBottom w:val="0"/>
          <w:divBdr>
            <w:top w:val="none" w:sz="0" w:space="0" w:color="auto"/>
            <w:left w:val="none" w:sz="0" w:space="0" w:color="auto"/>
            <w:bottom w:val="none" w:sz="0" w:space="0" w:color="auto"/>
            <w:right w:val="none" w:sz="0" w:space="0" w:color="auto"/>
          </w:divBdr>
        </w:div>
        <w:div w:id="1089236501">
          <w:marLeft w:val="0"/>
          <w:marRight w:val="0"/>
          <w:marTop w:val="0"/>
          <w:marBottom w:val="0"/>
          <w:divBdr>
            <w:top w:val="none" w:sz="0" w:space="0" w:color="auto"/>
            <w:left w:val="none" w:sz="0" w:space="0" w:color="auto"/>
            <w:bottom w:val="none" w:sz="0" w:space="0" w:color="auto"/>
            <w:right w:val="none" w:sz="0" w:space="0" w:color="auto"/>
          </w:divBdr>
        </w:div>
        <w:div w:id="1352537464">
          <w:marLeft w:val="0"/>
          <w:marRight w:val="0"/>
          <w:marTop w:val="0"/>
          <w:marBottom w:val="0"/>
          <w:divBdr>
            <w:top w:val="none" w:sz="0" w:space="0" w:color="auto"/>
            <w:left w:val="none" w:sz="0" w:space="0" w:color="auto"/>
            <w:bottom w:val="none" w:sz="0" w:space="0" w:color="auto"/>
            <w:right w:val="none" w:sz="0" w:space="0" w:color="auto"/>
          </w:divBdr>
        </w:div>
        <w:div w:id="939262675">
          <w:marLeft w:val="0"/>
          <w:marRight w:val="0"/>
          <w:marTop w:val="0"/>
          <w:marBottom w:val="0"/>
          <w:divBdr>
            <w:top w:val="none" w:sz="0" w:space="0" w:color="auto"/>
            <w:left w:val="none" w:sz="0" w:space="0" w:color="auto"/>
            <w:bottom w:val="none" w:sz="0" w:space="0" w:color="auto"/>
            <w:right w:val="none" w:sz="0" w:space="0" w:color="auto"/>
          </w:divBdr>
        </w:div>
        <w:div w:id="1600989241">
          <w:marLeft w:val="0"/>
          <w:marRight w:val="0"/>
          <w:marTop w:val="0"/>
          <w:marBottom w:val="0"/>
          <w:divBdr>
            <w:top w:val="none" w:sz="0" w:space="0" w:color="auto"/>
            <w:left w:val="none" w:sz="0" w:space="0" w:color="auto"/>
            <w:bottom w:val="none" w:sz="0" w:space="0" w:color="auto"/>
            <w:right w:val="none" w:sz="0" w:space="0" w:color="auto"/>
          </w:divBdr>
        </w:div>
        <w:div w:id="455031368">
          <w:marLeft w:val="0"/>
          <w:marRight w:val="0"/>
          <w:marTop w:val="0"/>
          <w:marBottom w:val="0"/>
          <w:divBdr>
            <w:top w:val="none" w:sz="0" w:space="0" w:color="auto"/>
            <w:left w:val="none" w:sz="0" w:space="0" w:color="auto"/>
            <w:bottom w:val="none" w:sz="0" w:space="0" w:color="auto"/>
            <w:right w:val="none" w:sz="0" w:space="0" w:color="auto"/>
          </w:divBdr>
        </w:div>
        <w:div w:id="112020649">
          <w:marLeft w:val="0"/>
          <w:marRight w:val="0"/>
          <w:marTop w:val="0"/>
          <w:marBottom w:val="0"/>
          <w:divBdr>
            <w:top w:val="none" w:sz="0" w:space="0" w:color="auto"/>
            <w:left w:val="none" w:sz="0" w:space="0" w:color="auto"/>
            <w:bottom w:val="none" w:sz="0" w:space="0" w:color="auto"/>
            <w:right w:val="none" w:sz="0" w:space="0" w:color="auto"/>
          </w:divBdr>
        </w:div>
        <w:div w:id="430902581">
          <w:marLeft w:val="0"/>
          <w:marRight w:val="0"/>
          <w:marTop w:val="0"/>
          <w:marBottom w:val="0"/>
          <w:divBdr>
            <w:top w:val="none" w:sz="0" w:space="0" w:color="auto"/>
            <w:left w:val="none" w:sz="0" w:space="0" w:color="auto"/>
            <w:bottom w:val="none" w:sz="0" w:space="0" w:color="auto"/>
            <w:right w:val="none" w:sz="0" w:space="0" w:color="auto"/>
          </w:divBdr>
        </w:div>
        <w:div w:id="779373842">
          <w:marLeft w:val="0"/>
          <w:marRight w:val="0"/>
          <w:marTop w:val="0"/>
          <w:marBottom w:val="0"/>
          <w:divBdr>
            <w:top w:val="none" w:sz="0" w:space="0" w:color="auto"/>
            <w:left w:val="none" w:sz="0" w:space="0" w:color="auto"/>
            <w:bottom w:val="none" w:sz="0" w:space="0" w:color="auto"/>
            <w:right w:val="none" w:sz="0" w:space="0" w:color="auto"/>
          </w:divBdr>
        </w:div>
        <w:div w:id="1037006309">
          <w:marLeft w:val="0"/>
          <w:marRight w:val="0"/>
          <w:marTop w:val="0"/>
          <w:marBottom w:val="0"/>
          <w:divBdr>
            <w:top w:val="none" w:sz="0" w:space="0" w:color="auto"/>
            <w:left w:val="none" w:sz="0" w:space="0" w:color="auto"/>
            <w:bottom w:val="none" w:sz="0" w:space="0" w:color="auto"/>
            <w:right w:val="none" w:sz="0" w:space="0" w:color="auto"/>
          </w:divBdr>
        </w:div>
        <w:div w:id="98261404">
          <w:marLeft w:val="0"/>
          <w:marRight w:val="0"/>
          <w:marTop w:val="0"/>
          <w:marBottom w:val="0"/>
          <w:divBdr>
            <w:top w:val="none" w:sz="0" w:space="0" w:color="auto"/>
            <w:left w:val="none" w:sz="0" w:space="0" w:color="auto"/>
            <w:bottom w:val="none" w:sz="0" w:space="0" w:color="auto"/>
            <w:right w:val="none" w:sz="0" w:space="0" w:color="auto"/>
          </w:divBdr>
        </w:div>
        <w:div w:id="1744831706">
          <w:marLeft w:val="0"/>
          <w:marRight w:val="0"/>
          <w:marTop w:val="0"/>
          <w:marBottom w:val="0"/>
          <w:divBdr>
            <w:top w:val="none" w:sz="0" w:space="0" w:color="auto"/>
            <w:left w:val="none" w:sz="0" w:space="0" w:color="auto"/>
            <w:bottom w:val="none" w:sz="0" w:space="0" w:color="auto"/>
            <w:right w:val="none" w:sz="0" w:space="0" w:color="auto"/>
          </w:divBdr>
        </w:div>
        <w:div w:id="823397686">
          <w:marLeft w:val="0"/>
          <w:marRight w:val="0"/>
          <w:marTop w:val="0"/>
          <w:marBottom w:val="0"/>
          <w:divBdr>
            <w:top w:val="none" w:sz="0" w:space="0" w:color="auto"/>
            <w:left w:val="none" w:sz="0" w:space="0" w:color="auto"/>
            <w:bottom w:val="none" w:sz="0" w:space="0" w:color="auto"/>
            <w:right w:val="none" w:sz="0" w:space="0" w:color="auto"/>
          </w:divBdr>
        </w:div>
        <w:div w:id="1448506267">
          <w:marLeft w:val="0"/>
          <w:marRight w:val="0"/>
          <w:marTop w:val="0"/>
          <w:marBottom w:val="0"/>
          <w:divBdr>
            <w:top w:val="none" w:sz="0" w:space="0" w:color="auto"/>
            <w:left w:val="none" w:sz="0" w:space="0" w:color="auto"/>
            <w:bottom w:val="none" w:sz="0" w:space="0" w:color="auto"/>
            <w:right w:val="none" w:sz="0" w:space="0" w:color="auto"/>
          </w:divBdr>
        </w:div>
        <w:div w:id="578561695">
          <w:marLeft w:val="0"/>
          <w:marRight w:val="0"/>
          <w:marTop w:val="0"/>
          <w:marBottom w:val="0"/>
          <w:divBdr>
            <w:top w:val="none" w:sz="0" w:space="0" w:color="auto"/>
            <w:left w:val="none" w:sz="0" w:space="0" w:color="auto"/>
            <w:bottom w:val="none" w:sz="0" w:space="0" w:color="auto"/>
            <w:right w:val="none" w:sz="0" w:space="0" w:color="auto"/>
          </w:divBdr>
        </w:div>
        <w:div w:id="1081027747">
          <w:marLeft w:val="0"/>
          <w:marRight w:val="0"/>
          <w:marTop w:val="0"/>
          <w:marBottom w:val="0"/>
          <w:divBdr>
            <w:top w:val="none" w:sz="0" w:space="0" w:color="auto"/>
            <w:left w:val="none" w:sz="0" w:space="0" w:color="auto"/>
            <w:bottom w:val="none" w:sz="0" w:space="0" w:color="auto"/>
            <w:right w:val="none" w:sz="0" w:space="0" w:color="auto"/>
          </w:divBdr>
        </w:div>
        <w:div w:id="144856907">
          <w:marLeft w:val="0"/>
          <w:marRight w:val="0"/>
          <w:marTop w:val="0"/>
          <w:marBottom w:val="0"/>
          <w:divBdr>
            <w:top w:val="none" w:sz="0" w:space="0" w:color="auto"/>
            <w:left w:val="none" w:sz="0" w:space="0" w:color="auto"/>
            <w:bottom w:val="none" w:sz="0" w:space="0" w:color="auto"/>
            <w:right w:val="none" w:sz="0" w:space="0" w:color="auto"/>
          </w:divBdr>
        </w:div>
        <w:div w:id="1755853267">
          <w:marLeft w:val="0"/>
          <w:marRight w:val="0"/>
          <w:marTop w:val="0"/>
          <w:marBottom w:val="0"/>
          <w:divBdr>
            <w:top w:val="none" w:sz="0" w:space="0" w:color="auto"/>
            <w:left w:val="none" w:sz="0" w:space="0" w:color="auto"/>
            <w:bottom w:val="none" w:sz="0" w:space="0" w:color="auto"/>
            <w:right w:val="none" w:sz="0" w:space="0" w:color="auto"/>
          </w:divBdr>
        </w:div>
        <w:div w:id="3745286">
          <w:marLeft w:val="0"/>
          <w:marRight w:val="0"/>
          <w:marTop w:val="0"/>
          <w:marBottom w:val="0"/>
          <w:divBdr>
            <w:top w:val="none" w:sz="0" w:space="0" w:color="auto"/>
            <w:left w:val="none" w:sz="0" w:space="0" w:color="auto"/>
            <w:bottom w:val="none" w:sz="0" w:space="0" w:color="auto"/>
            <w:right w:val="none" w:sz="0" w:space="0" w:color="auto"/>
          </w:divBdr>
        </w:div>
        <w:div w:id="1266233921">
          <w:marLeft w:val="0"/>
          <w:marRight w:val="0"/>
          <w:marTop w:val="0"/>
          <w:marBottom w:val="0"/>
          <w:divBdr>
            <w:top w:val="none" w:sz="0" w:space="0" w:color="auto"/>
            <w:left w:val="none" w:sz="0" w:space="0" w:color="auto"/>
            <w:bottom w:val="none" w:sz="0" w:space="0" w:color="auto"/>
            <w:right w:val="none" w:sz="0" w:space="0" w:color="auto"/>
          </w:divBdr>
        </w:div>
        <w:div w:id="212624510">
          <w:marLeft w:val="0"/>
          <w:marRight w:val="0"/>
          <w:marTop w:val="0"/>
          <w:marBottom w:val="0"/>
          <w:divBdr>
            <w:top w:val="none" w:sz="0" w:space="0" w:color="auto"/>
            <w:left w:val="none" w:sz="0" w:space="0" w:color="auto"/>
            <w:bottom w:val="none" w:sz="0" w:space="0" w:color="auto"/>
            <w:right w:val="none" w:sz="0" w:space="0" w:color="auto"/>
          </w:divBdr>
        </w:div>
        <w:div w:id="1507286059">
          <w:marLeft w:val="0"/>
          <w:marRight w:val="0"/>
          <w:marTop w:val="0"/>
          <w:marBottom w:val="0"/>
          <w:divBdr>
            <w:top w:val="none" w:sz="0" w:space="0" w:color="auto"/>
            <w:left w:val="none" w:sz="0" w:space="0" w:color="auto"/>
            <w:bottom w:val="none" w:sz="0" w:space="0" w:color="auto"/>
            <w:right w:val="none" w:sz="0" w:space="0" w:color="auto"/>
          </w:divBdr>
        </w:div>
        <w:div w:id="1896162420">
          <w:marLeft w:val="0"/>
          <w:marRight w:val="0"/>
          <w:marTop w:val="0"/>
          <w:marBottom w:val="0"/>
          <w:divBdr>
            <w:top w:val="none" w:sz="0" w:space="0" w:color="auto"/>
            <w:left w:val="none" w:sz="0" w:space="0" w:color="auto"/>
            <w:bottom w:val="none" w:sz="0" w:space="0" w:color="auto"/>
            <w:right w:val="none" w:sz="0" w:space="0" w:color="auto"/>
          </w:divBdr>
        </w:div>
        <w:div w:id="279993393">
          <w:marLeft w:val="0"/>
          <w:marRight w:val="0"/>
          <w:marTop w:val="0"/>
          <w:marBottom w:val="0"/>
          <w:divBdr>
            <w:top w:val="none" w:sz="0" w:space="0" w:color="auto"/>
            <w:left w:val="none" w:sz="0" w:space="0" w:color="auto"/>
            <w:bottom w:val="none" w:sz="0" w:space="0" w:color="auto"/>
            <w:right w:val="none" w:sz="0" w:space="0" w:color="auto"/>
          </w:divBdr>
        </w:div>
        <w:div w:id="1586305686">
          <w:marLeft w:val="0"/>
          <w:marRight w:val="0"/>
          <w:marTop w:val="0"/>
          <w:marBottom w:val="0"/>
          <w:divBdr>
            <w:top w:val="none" w:sz="0" w:space="0" w:color="auto"/>
            <w:left w:val="none" w:sz="0" w:space="0" w:color="auto"/>
            <w:bottom w:val="none" w:sz="0" w:space="0" w:color="auto"/>
            <w:right w:val="none" w:sz="0" w:space="0" w:color="auto"/>
          </w:divBdr>
        </w:div>
        <w:div w:id="1779131466">
          <w:marLeft w:val="0"/>
          <w:marRight w:val="0"/>
          <w:marTop w:val="0"/>
          <w:marBottom w:val="0"/>
          <w:divBdr>
            <w:top w:val="none" w:sz="0" w:space="0" w:color="auto"/>
            <w:left w:val="none" w:sz="0" w:space="0" w:color="auto"/>
            <w:bottom w:val="none" w:sz="0" w:space="0" w:color="auto"/>
            <w:right w:val="none" w:sz="0" w:space="0" w:color="auto"/>
          </w:divBdr>
        </w:div>
        <w:div w:id="2140102154">
          <w:marLeft w:val="0"/>
          <w:marRight w:val="0"/>
          <w:marTop w:val="0"/>
          <w:marBottom w:val="0"/>
          <w:divBdr>
            <w:top w:val="none" w:sz="0" w:space="0" w:color="auto"/>
            <w:left w:val="none" w:sz="0" w:space="0" w:color="auto"/>
            <w:bottom w:val="none" w:sz="0" w:space="0" w:color="auto"/>
            <w:right w:val="none" w:sz="0" w:space="0" w:color="auto"/>
          </w:divBdr>
        </w:div>
        <w:div w:id="1043944933">
          <w:marLeft w:val="0"/>
          <w:marRight w:val="0"/>
          <w:marTop w:val="0"/>
          <w:marBottom w:val="0"/>
          <w:divBdr>
            <w:top w:val="none" w:sz="0" w:space="0" w:color="auto"/>
            <w:left w:val="none" w:sz="0" w:space="0" w:color="auto"/>
            <w:bottom w:val="none" w:sz="0" w:space="0" w:color="auto"/>
            <w:right w:val="none" w:sz="0" w:space="0" w:color="auto"/>
          </w:divBdr>
        </w:div>
        <w:div w:id="1678192984">
          <w:marLeft w:val="0"/>
          <w:marRight w:val="0"/>
          <w:marTop w:val="0"/>
          <w:marBottom w:val="0"/>
          <w:divBdr>
            <w:top w:val="none" w:sz="0" w:space="0" w:color="auto"/>
            <w:left w:val="none" w:sz="0" w:space="0" w:color="auto"/>
            <w:bottom w:val="none" w:sz="0" w:space="0" w:color="auto"/>
            <w:right w:val="none" w:sz="0" w:space="0" w:color="auto"/>
          </w:divBdr>
        </w:div>
        <w:div w:id="218901346">
          <w:marLeft w:val="0"/>
          <w:marRight w:val="0"/>
          <w:marTop w:val="0"/>
          <w:marBottom w:val="0"/>
          <w:divBdr>
            <w:top w:val="none" w:sz="0" w:space="0" w:color="auto"/>
            <w:left w:val="none" w:sz="0" w:space="0" w:color="auto"/>
            <w:bottom w:val="none" w:sz="0" w:space="0" w:color="auto"/>
            <w:right w:val="none" w:sz="0" w:space="0" w:color="auto"/>
          </w:divBdr>
        </w:div>
        <w:div w:id="1412192492">
          <w:marLeft w:val="0"/>
          <w:marRight w:val="0"/>
          <w:marTop w:val="0"/>
          <w:marBottom w:val="0"/>
          <w:divBdr>
            <w:top w:val="none" w:sz="0" w:space="0" w:color="auto"/>
            <w:left w:val="none" w:sz="0" w:space="0" w:color="auto"/>
            <w:bottom w:val="none" w:sz="0" w:space="0" w:color="auto"/>
            <w:right w:val="none" w:sz="0" w:space="0" w:color="auto"/>
          </w:divBdr>
        </w:div>
        <w:div w:id="1947812942">
          <w:marLeft w:val="0"/>
          <w:marRight w:val="0"/>
          <w:marTop w:val="0"/>
          <w:marBottom w:val="0"/>
          <w:divBdr>
            <w:top w:val="none" w:sz="0" w:space="0" w:color="auto"/>
            <w:left w:val="none" w:sz="0" w:space="0" w:color="auto"/>
            <w:bottom w:val="none" w:sz="0" w:space="0" w:color="auto"/>
            <w:right w:val="none" w:sz="0" w:space="0" w:color="auto"/>
          </w:divBdr>
        </w:div>
        <w:div w:id="190339623">
          <w:marLeft w:val="0"/>
          <w:marRight w:val="0"/>
          <w:marTop w:val="0"/>
          <w:marBottom w:val="0"/>
          <w:divBdr>
            <w:top w:val="none" w:sz="0" w:space="0" w:color="auto"/>
            <w:left w:val="none" w:sz="0" w:space="0" w:color="auto"/>
            <w:bottom w:val="none" w:sz="0" w:space="0" w:color="auto"/>
            <w:right w:val="none" w:sz="0" w:space="0" w:color="auto"/>
          </w:divBdr>
        </w:div>
        <w:div w:id="1020427933">
          <w:marLeft w:val="0"/>
          <w:marRight w:val="0"/>
          <w:marTop w:val="0"/>
          <w:marBottom w:val="0"/>
          <w:divBdr>
            <w:top w:val="none" w:sz="0" w:space="0" w:color="auto"/>
            <w:left w:val="none" w:sz="0" w:space="0" w:color="auto"/>
            <w:bottom w:val="none" w:sz="0" w:space="0" w:color="auto"/>
            <w:right w:val="none" w:sz="0" w:space="0" w:color="auto"/>
          </w:divBdr>
        </w:div>
        <w:div w:id="2062903776">
          <w:marLeft w:val="0"/>
          <w:marRight w:val="0"/>
          <w:marTop w:val="0"/>
          <w:marBottom w:val="0"/>
          <w:divBdr>
            <w:top w:val="none" w:sz="0" w:space="0" w:color="auto"/>
            <w:left w:val="none" w:sz="0" w:space="0" w:color="auto"/>
            <w:bottom w:val="none" w:sz="0" w:space="0" w:color="auto"/>
            <w:right w:val="none" w:sz="0" w:space="0" w:color="auto"/>
          </w:divBdr>
        </w:div>
        <w:div w:id="1809124149">
          <w:marLeft w:val="0"/>
          <w:marRight w:val="0"/>
          <w:marTop w:val="0"/>
          <w:marBottom w:val="0"/>
          <w:divBdr>
            <w:top w:val="none" w:sz="0" w:space="0" w:color="auto"/>
            <w:left w:val="none" w:sz="0" w:space="0" w:color="auto"/>
            <w:bottom w:val="none" w:sz="0" w:space="0" w:color="auto"/>
            <w:right w:val="none" w:sz="0" w:space="0" w:color="auto"/>
          </w:divBdr>
        </w:div>
        <w:div w:id="2134321500">
          <w:marLeft w:val="0"/>
          <w:marRight w:val="0"/>
          <w:marTop w:val="0"/>
          <w:marBottom w:val="0"/>
          <w:divBdr>
            <w:top w:val="none" w:sz="0" w:space="0" w:color="auto"/>
            <w:left w:val="none" w:sz="0" w:space="0" w:color="auto"/>
            <w:bottom w:val="none" w:sz="0" w:space="0" w:color="auto"/>
            <w:right w:val="none" w:sz="0" w:space="0" w:color="auto"/>
          </w:divBdr>
        </w:div>
        <w:div w:id="929579753">
          <w:marLeft w:val="0"/>
          <w:marRight w:val="0"/>
          <w:marTop w:val="0"/>
          <w:marBottom w:val="0"/>
          <w:divBdr>
            <w:top w:val="none" w:sz="0" w:space="0" w:color="auto"/>
            <w:left w:val="none" w:sz="0" w:space="0" w:color="auto"/>
            <w:bottom w:val="none" w:sz="0" w:space="0" w:color="auto"/>
            <w:right w:val="none" w:sz="0" w:space="0" w:color="auto"/>
          </w:divBdr>
        </w:div>
        <w:div w:id="2015456726">
          <w:marLeft w:val="0"/>
          <w:marRight w:val="0"/>
          <w:marTop w:val="0"/>
          <w:marBottom w:val="0"/>
          <w:divBdr>
            <w:top w:val="none" w:sz="0" w:space="0" w:color="auto"/>
            <w:left w:val="none" w:sz="0" w:space="0" w:color="auto"/>
            <w:bottom w:val="none" w:sz="0" w:space="0" w:color="auto"/>
            <w:right w:val="none" w:sz="0" w:space="0" w:color="auto"/>
          </w:divBdr>
        </w:div>
        <w:div w:id="1711804730">
          <w:marLeft w:val="0"/>
          <w:marRight w:val="0"/>
          <w:marTop w:val="0"/>
          <w:marBottom w:val="0"/>
          <w:divBdr>
            <w:top w:val="none" w:sz="0" w:space="0" w:color="auto"/>
            <w:left w:val="none" w:sz="0" w:space="0" w:color="auto"/>
            <w:bottom w:val="none" w:sz="0" w:space="0" w:color="auto"/>
            <w:right w:val="none" w:sz="0" w:space="0" w:color="auto"/>
          </w:divBdr>
        </w:div>
        <w:div w:id="1759908357">
          <w:marLeft w:val="0"/>
          <w:marRight w:val="0"/>
          <w:marTop w:val="0"/>
          <w:marBottom w:val="0"/>
          <w:divBdr>
            <w:top w:val="none" w:sz="0" w:space="0" w:color="auto"/>
            <w:left w:val="none" w:sz="0" w:space="0" w:color="auto"/>
            <w:bottom w:val="none" w:sz="0" w:space="0" w:color="auto"/>
            <w:right w:val="none" w:sz="0" w:space="0" w:color="auto"/>
          </w:divBdr>
        </w:div>
        <w:div w:id="1243876393">
          <w:marLeft w:val="0"/>
          <w:marRight w:val="0"/>
          <w:marTop w:val="0"/>
          <w:marBottom w:val="0"/>
          <w:divBdr>
            <w:top w:val="none" w:sz="0" w:space="0" w:color="auto"/>
            <w:left w:val="none" w:sz="0" w:space="0" w:color="auto"/>
            <w:bottom w:val="none" w:sz="0" w:space="0" w:color="auto"/>
            <w:right w:val="none" w:sz="0" w:space="0" w:color="auto"/>
          </w:divBdr>
        </w:div>
        <w:div w:id="376635638">
          <w:marLeft w:val="0"/>
          <w:marRight w:val="0"/>
          <w:marTop w:val="0"/>
          <w:marBottom w:val="0"/>
          <w:divBdr>
            <w:top w:val="none" w:sz="0" w:space="0" w:color="auto"/>
            <w:left w:val="none" w:sz="0" w:space="0" w:color="auto"/>
            <w:bottom w:val="none" w:sz="0" w:space="0" w:color="auto"/>
            <w:right w:val="none" w:sz="0" w:space="0" w:color="auto"/>
          </w:divBdr>
        </w:div>
        <w:div w:id="1844975907">
          <w:marLeft w:val="0"/>
          <w:marRight w:val="0"/>
          <w:marTop w:val="0"/>
          <w:marBottom w:val="0"/>
          <w:divBdr>
            <w:top w:val="none" w:sz="0" w:space="0" w:color="auto"/>
            <w:left w:val="none" w:sz="0" w:space="0" w:color="auto"/>
            <w:bottom w:val="none" w:sz="0" w:space="0" w:color="auto"/>
            <w:right w:val="none" w:sz="0" w:space="0" w:color="auto"/>
          </w:divBdr>
        </w:div>
        <w:div w:id="1453671272">
          <w:marLeft w:val="0"/>
          <w:marRight w:val="0"/>
          <w:marTop w:val="0"/>
          <w:marBottom w:val="0"/>
          <w:divBdr>
            <w:top w:val="none" w:sz="0" w:space="0" w:color="auto"/>
            <w:left w:val="none" w:sz="0" w:space="0" w:color="auto"/>
            <w:bottom w:val="none" w:sz="0" w:space="0" w:color="auto"/>
            <w:right w:val="none" w:sz="0" w:space="0" w:color="auto"/>
          </w:divBdr>
        </w:div>
        <w:div w:id="263806994">
          <w:marLeft w:val="0"/>
          <w:marRight w:val="0"/>
          <w:marTop w:val="0"/>
          <w:marBottom w:val="0"/>
          <w:divBdr>
            <w:top w:val="none" w:sz="0" w:space="0" w:color="auto"/>
            <w:left w:val="none" w:sz="0" w:space="0" w:color="auto"/>
            <w:bottom w:val="none" w:sz="0" w:space="0" w:color="auto"/>
            <w:right w:val="none" w:sz="0" w:space="0" w:color="auto"/>
          </w:divBdr>
        </w:div>
        <w:div w:id="1077559538">
          <w:marLeft w:val="0"/>
          <w:marRight w:val="0"/>
          <w:marTop w:val="0"/>
          <w:marBottom w:val="0"/>
          <w:divBdr>
            <w:top w:val="none" w:sz="0" w:space="0" w:color="auto"/>
            <w:left w:val="none" w:sz="0" w:space="0" w:color="auto"/>
            <w:bottom w:val="none" w:sz="0" w:space="0" w:color="auto"/>
            <w:right w:val="none" w:sz="0" w:space="0" w:color="auto"/>
          </w:divBdr>
        </w:div>
        <w:div w:id="366755342">
          <w:marLeft w:val="0"/>
          <w:marRight w:val="0"/>
          <w:marTop w:val="0"/>
          <w:marBottom w:val="0"/>
          <w:divBdr>
            <w:top w:val="none" w:sz="0" w:space="0" w:color="auto"/>
            <w:left w:val="none" w:sz="0" w:space="0" w:color="auto"/>
            <w:bottom w:val="none" w:sz="0" w:space="0" w:color="auto"/>
            <w:right w:val="none" w:sz="0" w:space="0" w:color="auto"/>
          </w:divBdr>
        </w:div>
        <w:div w:id="1267730350">
          <w:marLeft w:val="0"/>
          <w:marRight w:val="0"/>
          <w:marTop w:val="0"/>
          <w:marBottom w:val="0"/>
          <w:divBdr>
            <w:top w:val="none" w:sz="0" w:space="0" w:color="auto"/>
            <w:left w:val="none" w:sz="0" w:space="0" w:color="auto"/>
            <w:bottom w:val="none" w:sz="0" w:space="0" w:color="auto"/>
            <w:right w:val="none" w:sz="0" w:space="0" w:color="auto"/>
          </w:divBdr>
        </w:div>
        <w:div w:id="676731981">
          <w:marLeft w:val="0"/>
          <w:marRight w:val="0"/>
          <w:marTop w:val="0"/>
          <w:marBottom w:val="0"/>
          <w:divBdr>
            <w:top w:val="none" w:sz="0" w:space="0" w:color="auto"/>
            <w:left w:val="none" w:sz="0" w:space="0" w:color="auto"/>
            <w:bottom w:val="none" w:sz="0" w:space="0" w:color="auto"/>
            <w:right w:val="none" w:sz="0" w:space="0" w:color="auto"/>
          </w:divBdr>
        </w:div>
        <w:div w:id="1269503446">
          <w:marLeft w:val="0"/>
          <w:marRight w:val="0"/>
          <w:marTop w:val="0"/>
          <w:marBottom w:val="0"/>
          <w:divBdr>
            <w:top w:val="none" w:sz="0" w:space="0" w:color="auto"/>
            <w:left w:val="none" w:sz="0" w:space="0" w:color="auto"/>
            <w:bottom w:val="none" w:sz="0" w:space="0" w:color="auto"/>
            <w:right w:val="none" w:sz="0" w:space="0" w:color="auto"/>
          </w:divBdr>
        </w:div>
        <w:div w:id="1277982661">
          <w:marLeft w:val="0"/>
          <w:marRight w:val="0"/>
          <w:marTop w:val="0"/>
          <w:marBottom w:val="0"/>
          <w:divBdr>
            <w:top w:val="none" w:sz="0" w:space="0" w:color="auto"/>
            <w:left w:val="none" w:sz="0" w:space="0" w:color="auto"/>
            <w:bottom w:val="none" w:sz="0" w:space="0" w:color="auto"/>
            <w:right w:val="none" w:sz="0" w:space="0" w:color="auto"/>
          </w:divBdr>
        </w:div>
        <w:div w:id="1580945347">
          <w:marLeft w:val="0"/>
          <w:marRight w:val="0"/>
          <w:marTop w:val="0"/>
          <w:marBottom w:val="0"/>
          <w:divBdr>
            <w:top w:val="none" w:sz="0" w:space="0" w:color="auto"/>
            <w:left w:val="none" w:sz="0" w:space="0" w:color="auto"/>
            <w:bottom w:val="none" w:sz="0" w:space="0" w:color="auto"/>
            <w:right w:val="none" w:sz="0" w:space="0" w:color="auto"/>
          </w:divBdr>
        </w:div>
        <w:div w:id="234827881">
          <w:marLeft w:val="0"/>
          <w:marRight w:val="0"/>
          <w:marTop w:val="0"/>
          <w:marBottom w:val="0"/>
          <w:divBdr>
            <w:top w:val="none" w:sz="0" w:space="0" w:color="auto"/>
            <w:left w:val="none" w:sz="0" w:space="0" w:color="auto"/>
            <w:bottom w:val="none" w:sz="0" w:space="0" w:color="auto"/>
            <w:right w:val="none" w:sz="0" w:space="0" w:color="auto"/>
          </w:divBdr>
        </w:div>
        <w:div w:id="1326474900">
          <w:marLeft w:val="0"/>
          <w:marRight w:val="0"/>
          <w:marTop w:val="0"/>
          <w:marBottom w:val="0"/>
          <w:divBdr>
            <w:top w:val="none" w:sz="0" w:space="0" w:color="auto"/>
            <w:left w:val="none" w:sz="0" w:space="0" w:color="auto"/>
            <w:bottom w:val="none" w:sz="0" w:space="0" w:color="auto"/>
            <w:right w:val="none" w:sz="0" w:space="0" w:color="auto"/>
          </w:divBdr>
        </w:div>
        <w:div w:id="1328825203">
          <w:marLeft w:val="0"/>
          <w:marRight w:val="0"/>
          <w:marTop w:val="0"/>
          <w:marBottom w:val="0"/>
          <w:divBdr>
            <w:top w:val="none" w:sz="0" w:space="0" w:color="auto"/>
            <w:left w:val="none" w:sz="0" w:space="0" w:color="auto"/>
            <w:bottom w:val="none" w:sz="0" w:space="0" w:color="auto"/>
            <w:right w:val="none" w:sz="0" w:space="0" w:color="auto"/>
          </w:divBdr>
        </w:div>
        <w:div w:id="794757071">
          <w:marLeft w:val="0"/>
          <w:marRight w:val="0"/>
          <w:marTop w:val="0"/>
          <w:marBottom w:val="0"/>
          <w:divBdr>
            <w:top w:val="none" w:sz="0" w:space="0" w:color="auto"/>
            <w:left w:val="none" w:sz="0" w:space="0" w:color="auto"/>
            <w:bottom w:val="none" w:sz="0" w:space="0" w:color="auto"/>
            <w:right w:val="none" w:sz="0" w:space="0" w:color="auto"/>
          </w:divBdr>
        </w:div>
        <w:div w:id="502863951">
          <w:marLeft w:val="0"/>
          <w:marRight w:val="0"/>
          <w:marTop w:val="0"/>
          <w:marBottom w:val="0"/>
          <w:divBdr>
            <w:top w:val="none" w:sz="0" w:space="0" w:color="auto"/>
            <w:left w:val="none" w:sz="0" w:space="0" w:color="auto"/>
            <w:bottom w:val="none" w:sz="0" w:space="0" w:color="auto"/>
            <w:right w:val="none" w:sz="0" w:space="0" w:color="auto"/>
          </w:divBdr>
        </w:div>
        <w:div w:id="401370471">
          <w:marLeft w:val="0"/>
          <w:marRight w:val="0"/>
          <w:marTop w:val="0"/>
          <w:marBottom w:val="0"/>
          <w:divBdr>
            <w:top w:val="none" w:sz="0" w:space="0" w:color="auto"/>
            <w:left w:val="none" w:sz="0" w:space="0" w:color="auto"/>
            <w:bottom w:val="none" w:sz="0" w:space="0" w:color="auto"/>
            <w:right w:val="none" w:sz="0" w:space="0" w:color="auto"/>
          </w:divBdr>
        </w:div>
      </w:divsChild>
    </w:div>
    <w:div w:id="936135246">
      <w:bodyDiv w:val="1"/>
      <w:marLeft w:val="0"/>
      <w:marRight w:val="0"/>
      <w:marTop w:val="0"/>
      <w:marBottom w:val="0"/>
      <w:divBdr>
        <w:top w:val="none" w:sz="0" w:space="0" w:color="auto"/>
        <w:left w:val="none" w:sz="0" w:space="0" w:color="auto"/>
        <w:bottom w:val="none" w:sz="0" w:space="0" w:color="auto"/>
        <w:right w:val="none" w:sz="0" w:space="0" w:color="auto"/>
      </w:divBdr>
      <w:divsChild>
        <w:div w:id="431634487">
          <w:marLeft w:val="0"/>
          <w:marRight w:val="0"/>
          <w:marTop w:val="0"/>
          <w:marBottom w:val="0"/>
          <w:divBdr>
            <w:top w:val="none" w:sz="0" w:space="0" w:color="auto"/>
            <w:left w:val="none" w:sz="0" w:space="0" w:color="auto"/>
            <w:bottom w:val="none" w:sz="0" w:space="0" w:color="auto"/>
            <w:right w:val="none" w:sz="0" w:space="0" w:color="auto"/>
          </w:divBdr>
          <w:divsChild>
            <w:div w:id="1849056837">
              <w:marLeft w:val="0"/>
              <w:marRight w:val="0"/>
              <w:marTop w:val="0"/>
              <w:marBottom w:val="0"/>
              <w:divBdr>
                <w:top w:val="none" w:sz="0" w:space="0" w:color="auto"/>
                <w:left w:val="none" w:sz="0" w:space="0" w:color="auto"/>
                <w:bottom w:val="none" w:sz="0" w:space="0" w:color="auto"/>
                <w:right w:val="none" w:sz="0" w:space="0" w:color="auto"/>
              </w:divBdr>
              <w:divsChild>
                <w:div w:id="1309357820">
                  <w:marLeft w:val="0"/>
                  <w:marRight w:val="0"/>
                  <w:marTop w:val="0"/>
                  <w:marBottom w:val="0"/>
                  <w:divBdr>
                    <w:top w:val="none" w:sz="0" w:space="0" w:color="auto"/>
                    <w:left w:val="none" w:sz="0" w:space="0" w:color="auto"/>
                    <w:bottom w:val="none" w:sz="0" w:space="0" w:color="auto"/>
                    <w:right w:val="none" w:sz="0" w:space="0" w:color="auto"/>
                  </w:divBdr>
                  <w:divsChild>
                    <w:div w:id="17433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56803">
      <w:bodyDiv w:val="1"/>
      <w:marLeft w:val="0"/>
      <w:marRight w:val="0"/>
      <w:marTop w:val="0"/>
      <w:marBottom w:val="0"/>
      <w:divBdr>
        <w:top w:val="none" w:sz="0" w:space="0" w:color="auto"/>
        <w:left w:val="none" w:sz="0" w:space="0" w:color="auto"/>
        <w:bottom w:val="none" w:sz="0" w:space="0" w:color="auto"/>
        <w:right w:val="none" w:sz="0" w:space="0" w:color="auto"/>
      </w:divBdr>
      <w:divsChild>
        <w:div w:id="1371027598">
          <w:marLeft w:val="0"/>
          <w:marRight w:val="0"/>
          <w:marTop w:val="0"/>
          <w:marBottom w:val="0"/>
          <w:divBdr>
            <w:top w:val="none" w:sz="0" w:space="0" w:color="auto"/>
            <w:left w:val="none" w:sz="0" w:space="0" w:color="auto"/>
            <w:bottom w:val="none" w:sz="0" w:space="0" w:color="auto"/>
            <w:right w:val="none" w:sz="0" w:space="0" w:color="auto"/>
          </w:divBdr>
          <w:divsChild>
            <w:div w:id="1421413275">
              <w:marLeft w:val="0"/>
              <w:marRight w:val="0"/>
              <w:marTop w:val="0"/>
              <w:marBottom w:val="0"/>
              <w:divBdr>
                <w:top w:val="none" w:sz="0" w:space="0" w:color="auto"/>
                <w:left w:val="none" w:sz="0" w:space="0" w:color="auto"/>
                <w:bottom w:val="none" w:sz="0" w:space="0" w:color="auto"/>
                <w:right w:val="none" w:sz="0" w:space="0" w:color="auto"/>
              </w:divBdr>
              <w:divsChild>
                <w:div w:id="443769925">
                  <w:marLeft w:val="0"/>
                  <w:marRight w:val="0"/>
                  <w:marTop w:val="0"/>
                  <w:marBottom w:val="0"/>
                  <w:divBdr>
                    <w:top w:val="none" w:sz="0" w:space="0" w:color="auto"/>
                    <w:left w:val="none" w:sz="0" w:space="0" w:color="auto"/>
                    <w:bottom w:val="none" w:sz="0" w:space="0" w:color="auto"/>
                    <w:right w:val="none" w:sz="0" w:space="0" w:color="auto"/>
                  </w:divBdr>
                  <w:divsChild>
                    <w:div w:id="3038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87989">
      <w:bodyDiv w:val="1"/>
      <w:marLeft w:val="0"/>
      <w:marRight w:val="0"/>
      <w:marTop w:val="0"/>
      <w:marBottom w:val="0"/>
      <w:divBdr>
        <w:top w:val="none" w:sz="0" w:space="0" w:color="auto"/>
        <w:left w:val="none" w:sz="0" w:space="0" w:color="auto"/>
        <w:bottom w:val="none" w:sz="0" w:space="0" w:color="auto"/>
        <w:right w:val="none" w:sz="0" w:space="0" w:color="auto"/>
      </w:divBdr>
      <w:divsChild>
        <w:div w:id="1815487262">
          <w:marLeft w:val="0"/>
          <w:marRight w:val="0"/>
          <w:marTop w:val="0"/>
          <w:marBottom w:val="0"/>
          <w:divBdr>
            <w:top w:val="none" w:sz="0" w:space="0" w:color="auto"/>
            <w:left w:val="none" w:sz="0" w:space="0" w:color="auto"/>
            <w:bottom w:val="none" w:sz="0" w:space="0" w:color="auto"/>
            <w:right w:val="none" w:sz="0" w:space="0" w:color="auto"/>
          </w:divBdr>
          <w:divsChild>
            <w:div w:id="1922641446">
              <w:marLeft w:val="0"/>
              <w:marRight w:val="0"/>
              <w:marTop w:val="0"/>
              <w:marBottom w:val="0"/>
              <w:divBdr>
                <w:top w:val="none" w:sz="0" w:space="0" w:color="auto"/>
                <w:left w:val="none" w:sz="0" w:space="0" w:color="auto"/>
                <w:bottom w:val="none" w:sz="0" w:space="0" w:color="auto"/>
                <w:right w:val="none" w:sz="0" w:space="0" w:color="auto"/>
              </w:divBdr>
              <w:divsChild>
                <w:div w:id="9937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3254">
      <w:bodyDiv w:val="1"/>
      <w:marLeft w:val="0"/>
      <w:marRight w:val="0"/>
      <w:marTop w:val="0"/>
      <w:marBottom w:val="0"/>
      <w:divBdr>
        <w:top w:val="none" w:sz="0" w:space="0" w:color="auto"/>
        <w:left w:val="none" w:sz="0" w:space="0" w:color="auto"/>
        <w:bottom w:val="none" w:sz="0" w:space="0" w:color="auto"/>
        <w:right w:val="none" w:sz="0" w:space="0" w:color="auto"/>
      </w:divBdr>
    </w:div>
    <w:div w:id="941566588">
      <w:bodyDiv w:val="1"/>
      <w:marLeft w:val="0"/>
      <w:marRight w:val="0"/>
      <w:marTop w:val="0"/>
      <w:marBottom w:val="0"/>
      <w:divBdr>
        <w:top w:val="none" w:sz="0" w:space="0" w:color="auto"/>
        <w:left w:val="none" w:sz="0" w:space="0" w:color="auto"/>
        <w:bottom w:val="none" w:sz="0" w:space="0" w:color="auto"/>
        <w:right w:val="none" w:sz="0" w:space="0" w:color="auto"/>
      </w:divBdr>
    </w:div>
    <w:div w:id="943268710">
      <w:bodyDiv w:val="1"/>
      <w:marLeft w:val="0"/>
      <w:marRight w:val="0"/>
      <w:marTop w:val="0"/>
      <w:marBottom w:val="0"/>
      <w:divBdr>
        <w:top w:val="none" w:sz="0" w:space="0" w:color="auto"/>
        <w:left w:val="none" w:sz="0" w:space="0" w:color="auto"/>
        <w:bottom w:val="none" w:sz="0" w:space="0" w:color="auto"/>
        <w:right w:val="none" w:sz="0" w:space="0" w:color="auto"/>
      </w:divBdr>
    </w:div>
    <w:div w:id="943731111">
      <w:bodyDiv w:val="1"/>
      <w:marLeft w:val="0"/>
      <w:marRight w:val="0"/>
      <w:marTop w:val="0"/>
      <w:marBottom w:val="0"/>
      <w:divBdr>
        <w:top w:val="none" w:sz="0" w:space="0" w:color="auto"/>
        <w:left w:val="none" w:sz="0" w:space="0" w:color="auto"/>
        <w:bottom w:val="none" w:sz="0" w:space="0" w:color="auto"/>
        <w:right w:val="none" w:sz="0" w:space="0" w:color="auto"/>
      </w:divBdr>
    </w:div>
    <w:div w:id="944310209">
      <w:bodyDiv w:val="1"/>
      <w:marLeft w:val="0"/>
      <w:marRight w:val="0"/>
      <w:marTop w:val="0"/>
      <w:marBottom w:val="0"/>
      <w:divBdr>
        <w:top w:val="none" w:sz="0" w:space="0" w:color="auto"/>
        <w:left w:val="none" w:sz="0" w:space="0" w:color="auto"/>
        <w:bottom w:val="none" w:sz="0" w:space="0" w:color="auto"/>
        <w:right w:val="none" w:sz="0" w:space="0" w:color="auto"/>
      </w:divBdr>
      <w:divsChild>
        <w:div w:id="827986253">
          <w:marLeft w:val="0"/>
          <w:marRight w:val="0"/>
          <w:marTop w:val="0"/>
          <w:marBottom w:val="0"/>
          <w:divBdr>
            <w:top w:val="none" w:sz="0" w:space="0" w:color="auto"/>
            <w:left w:val="none" w:sz="0" w:space="0" w:color="auto"/>
            <w:bottom w:val="none" w:sz="0" w:space="0" w:color="auto"/>
            <w:right w:val="none" w:sz="0" w:space="0" w:color="auto"/>
          </w:divBdr>
          <w:divsChild>
            <w:div w:id="1353386286">
              <w:marLeft w:val="0"/>
              <w:marRight w:val="0"/>
              <w:marTop w:val="0"/>
              <w:marBottom w:val="0"/>
              <w:divBdr>
                <w:top w:val="none" w:sz="0" w:space="0" w:color="auto"/>
                <w:left w:val="none" w:sz="0" w:space="0" w:color="auto"/>
                <w:bottom w:val="none" w:sz="0" w:space="0" w:color="auto"/>
                <w:right w:val="none" w:sz="0" w:space="0" w:color="auto"/>
              </w:divBdr>
              <w:divsChild>
                <w:div w:id="1492327017">
                  <w:marLeft w:val="0"/>
                  <w:marRight w:val="0"/>
                  <w:marTop w:val="0"/>
                  <w:marBottom w:val="0"/>
                  <w:divBdr>
                    <w:top w:val="none" w:sz="0" w:space="0" w:color="auto"/>
                    <w:left w:val="none" w:sz="0" w:space="0" w:color="auto"/>
                    <w:bottom w:val="none" w:sz="0" w:space="0" w:color="auto"/>
                    <w:right w:val="none" w:sz="0" w:space="0" w:color="auto"/>
                  </w:divBdr>
                  <w:divsChild>
                    <w:div w:id="21292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961156">
      <w:bodyDiv w:val="1"/>
      <w:marLeft w:val="0"/>
      <w:marRight w:val="0"/>
      <w:marTop w:val="0"/>
      <w:marBottom w:val="0"/>
      <w:divBdr>
        <w:top w:val="none" w:sz="0" w:space="0" w:color="auto"/>
        <w:left w:val="none" w:sz="0" w:space="0" w:color="auto"/>
        <w:bottom w:val="none" w:sz="0" w:space="0" w:color="auto"/>
        <w:right w:val="none" w:sz="0" w:space="0" w:color="auto"/>
      </w:divBdr>
      <w:divsChild>
        <w:div w:id="635375922">
          <w:marLeft w:val="0"/>
          <w:marRight w:val="0"/>
          <w:marTop w:val="0"/>
          <w:marBottom w:val="0"/>
          <w:divBdr>
            <w:top w:val="none" w:sz="0" w:space="0" w:color="auto"/>
            <w:left w:val="none" w:sz="0" w:space="0" w:color="auto"/>
            <w:bottom w:val="none" w:sz="0" w:space="0" w:color="auto"/>
            <w:right w:val="none" w:sz="0" w:space="0" w:color="auto"/>
          </w:divBdr>
          <w:divsChild>
            <w:div w:id="297689769">
              <w:marLeft w:val="0"/>
              <w:marRight w:val="0"/>
              <w:marTop w:val="0"/>
              <w:marBottom w:val="0"/>
              <w:divBdr>
                <w:top w:val="none" w:sz="0" w:space="0" w:color="auto"/>
                <w:left w:val="none" w:sz="0" w:space="0" w:color="auto"/>
                <w:bottom w:val="none" w:sz="0" w:space="0" w:color="auto"/>
                <w:right w:val="none" w:sz="0" w:space="0" w:color="auto"/>
              </w:divBdr>
              <w:divsChild>
                <w:div w:id="2371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0016">
      <w:bodyDiv w:val="1"/>
      <w:marLeft w:val="0"/>
      <w:marRight w:val="0"/>
      <w:marTop w:val="0"/>
      <w:marBottom w:val="0"/>
      <w:divBdr>
        <w:top w:val="none" w:sz="0" w:space="0" w:color="auto"/>
        <w:left w:val="none" w:sz="0" w:space="0" w:color="auto"/>
        <w:bottom w:val="none" w:sz="0" w:space="0" w:color="auto"/>
        <w:right w:val="none" w:sz="0" w:space="0" w:color="auto"/>
      </w:divBdr>
    </w:div>
    <w:div w:id="947198209">
      <w:bodyDiv w:val="1"/>
      <w:marLeft w:val="0"/>
      <w:marRight w:val="0"/>
      <w:marTop w:val="0"/>
      <w:marBottom w:val="0"/>
      <w:divBdr>
        <w:top w:val="none" w:sz="0" w:space="0" w:color="auto"/>
        <w:left w:val="none" w:sz="0" w:space="0" w:color="auto"/>
        <w:bottom w:val="none" w:sz="0" w:space="0" w:color="auto"/>
        <w:right w:val="none" w:sz="0" w:space="0" w:color="auto"/>
      </w:divBdr>
    </w:div>
    <w:div w:id="960653839">
      <w:bodyDiv w:val="1"/>
      <w:marLeft w:val="0"/>
      <w:marRight w:val="0"/>
      <w:marTop w:val="0"/>
      <w:marBottom w:val="0"/>
      <w:divBdr>
        <w:top w:val="none" w:sz="0" w:space="0" w:color="auto"/>
        <w:left w:val="none" w:sz="0" w:space="0" w:color="auto"/>
        <w:bottom w:val="none" w:sz="0" w:space="0" w:color="auto"/>
        <w:right w:val="none" w:sz="0" w:space="0" w:color="auto"/>
      </w:divBdr>
    </w:div>
    <w:div w:id="960963607">
      <w:bodyDiv w:val="1"/>
      <w:marLeft w:val="0"/>
      <w:marRight w:val="0"/>
      <w:marTop w:val="0"/>
      <w:marBottom w:val="0"/>
      <w:divBdr>
        <w:top w:val="none" w:sz="0" w:space="0" w:color="auto"/>
        <w:left w:val="none" w:sz="0" w:space="0" w:color="auto"/>
        <w:bottom w:val="none" w:sz="0" w:space="0" w:color="auto"/>
        <w:right w:val="none" w:sz="0" w:space="0" w:color="auto"/>
      </w:divBdr>
    </w:div>
    <w:div w:id="961690918">
      <w:bodyDiv w:val="1"/>
      <w:marLeft w:val="0"/>
      <w:marRight w:val="0"/>
      <w:marTop w:val="0"/>
      <w:marBottom w:val="0"/>
      <w:divBdr>
        <w:top w:val="none" w:sz="0" w:space="0" w:color="auto"/>
        <w:left w:val="none" w:sz="0" w:space="0" w:color="auto"/>
        <w:bottom w:val="none" w:sz="0" w:space="0" w:color="auto"/>
        <w:right w:val="none" w:sz="0" w:space="0" w:color="auto"/>
      </w:divBdr>
    </w:div>
    <w:div w:id="963000774">
      <w:bodyDiv w:val="1"/>
      <w:marLeft w:val="0"/>
      <w:marRight w:val="0"/>
      <w:marTop w:val="0"/>
      <w:marBottom w:val="0"/>
      <w:divBdr>
        <w:top w:val="none" w:sz="0" w:space="0" w:color="auto"/>
        <w:left w:val="none" w:sz="0" w:space="0" w:color="auto"/>
        <w:bottom w:val="none" w:sz="0" w:space="0" w:color="auto"/>
        <w:right w:val="none" w:sz="0" w:space="0" w:color="auto"/>
      </w:divBdr>
    </w:div>
    <w:div w:id="964509411">
      <w:bodyDiv w:val="1"/>
      <w:marLeft w:val="0"/>
      <w:marRight w:val="0"/>
      <w:marTop w:val="0"/>
      <w:marBottom w:val="0"/>
      <w:divBdr>
        <w:top w:val="none" w:sz="0" w:space="0" w:color="auto"/>
        <w:left w:val="none" w:sz="0" w:space="0" w:color="auto"/>
        <w:bottom w:val="none" w:sz="0" w:space="0" w:color="auto"/>
        <w:right w:val="none" w:sz="0" w:space="0" w:color="auto"/>
      </w:divBdr>
      <w:divsChild>
        <w:div w:id="1917743010">
          <w:marLeft w:val="0"/>
          <w:marRight w:val="0"/>
          <w:marTop w:val="0"/>
          <w:marBottom w:val="0"/>
          <w:divBdr>
            <w:top w:val="none" w:sz="0" w:space="0" w:color="auto"/>
            <w:left w:val="none" w:sz="0" w:space="0" w:color="auto"/>
            <w:bottom w:val="none" w:sz="0" w:space="0" w:color="auto"/>
            <w:right w:val="none" w:sz="0" w:space="0" w:color="auto"/>
          </w:divBdr>
          <w:divsChild>
            <w:div w:id="862670279">
              <w:marLeft w:val="0"/>
              <w:marRight w:val="0"/>
              <w:marTop w:val="0"/>
              <w:marBottom w:val="0"/>
              <w:divBdr>
                <w:top w:val="none" w:sz="0" w:space="0" w:color="auto"/>
                <w:left w:val="none" w:sz="0" w:space="0" w:color="auto"/>
                <w:bottom w:val="none" w:sz="0" w:space="0" w:color="auto"/>
                <w:right w:val="none" w:sz="0" w:space="0" w:color="auto"/>
              </w:divBdr>
              <w:divsChild>
                <w:div w:id="3958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00049">
      <w:bodyDiv w:val="1"/>
      <w:marLeft w:val="0"/>
      <w:marRight w:val="0"/>
      <w:marTop w:val="0"/>
      <w:marBottom w:val="0"/>
      <w:divBdr>
        <w:top w:val="none" w:sz="0" w:space="0" w:color="auto"/>
        <w:left w:val="none" w:sz="0" w:space="0" w:color="auto"/>
        <w:bottom w:val="none" w:sz="0" w:space="0" w:color="auto"/>
        <w:right w:val="none" w:sz="0" w:space="0" w:color="auto"/>
      </w:divBdr>
      <w:divsChild>
        <w:div w:id="1566834716">
          <w:marLeft w:val="0"/>
          <w:marRight w:val="0"/>
          <w:marTop w:val="0"/>
          <w:marBottom w:val="0"/>
          <w:divBdr>
            <w:top w:val="none" w:sz="0" w:space="0" w:color="auto"/>
            <w:left w:val="none" w:sz="0" w:space="0" w:color="auto"/>
            <w:bottom w:val="none" w:sz="0" w:space="0" w:color="auto"/>
            <w:right w:val="none" w:sz="0" w:space="0" w:color="auto"/>
          </w:divBdr>
          <w:divsChild>
            <w:div w:id="2111586057">
              <w:marLeft w:val="0"/>
              <w:marRight w:val="0"/>
              <w:marTop w:val="0"/>
              <w:marBottom w:val="0"/>
              <w:divBdr>
                <w:top w:val="none" w:sz="0" w:space="0" w:color="auto"/>
                <w:left w:val="none" w:sz="0" w:space="0" w:color="auto"/>
                <w:bottom w:val="none" w:sz="0" w:space="0" w:color="auto"/>
                <w:right w:val="none" w:sz="0" w:space="0" w:color="auto"/>
              </w:divBdr>
              <w:divsChild>
                <w:div w:id="10310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1999">
      <w:bodyDiv w:val="1"/>
      <w:marLeft w:val="0"/>
      <w:marRight w:val="0"/>
      <w:marTop w:val="0"/>
      <w:marBottom w:val="0"/>
      <w:divBdr>
        <w:top w:val="none" w:sz="0" w:space="0" w:color="auto"/>
        <w:left w:val="none" w:sz="0" w:space="0" w:color="auto"/>
        <w:bottom w:val="none" w:sz="0" w:space="0" w:color="auto"/>
        <w:right w:val="none" w:sz="0" w:space="0" w:color="auto"/>
      </w:divBdr>
      <w:divsChild>
        <w:div w:id="1519932490">
          <w:marLeft w:val="0"/>
          <w:marRight w:val="0"/>
          <w:marTop w:val="0"/>
          <w:marBottom w:val="0"/>
          <w:divBdr>
            <w:top w:val="none" w:sz="0" w:space="0" w:color="auto"/>
            <w:left w:val="none" w:sz="0" w:space="0" w:color="auto"/>
            <w:bottom w:val="none" w:sz="0" w:space="0" w:color="auto"/>
            <w:right w:val="none" w:sz="0" w:space="0" w:color="auto"/>
          </w:divBdr>
          <w:divsChild>
            <w:div w:id="652953827">
              <w:marLeft w:val="0"/>
              <w:marRight w:val="0"/>
              <w:marTop w:val="0"/>
              <w:marBottom w:val="0"/>
              <w:divBdr>
                <w:top w:val="none" w:sz="0" w:space="0" w:color="auto"/>
                <w:left w:val="none" w:sz="0" w:space="0" w:color="auto"/>
                <w:bottom w:val="none" w:sz="0" w:space="0" w:color="auto"/>
                <w:right w:val="none" w:sz="0" w:space="0" w:color="auto"/>
              </w:divBdr>
              <w:divsChild>
                <w:div w:id="21241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10094">
      <w:bodyDiv w:val="1"/>
      <w:marLeft w:val="0"/>
      <w:marRight w:val="0"/>
      <w:marTop w:val="0"/>
      <w:marBottom w:val="0"/>
      <w:divBdr>
        <w:top w:val="none" w:sz="0" w:space="0" w:color="auto"/>
        <w:left w:val="none" w:sz="0" w:space="0" w:color="auto"/>
        <w:bottom w:val="none" w:sz="0" w:space="0" w:color="auto"/>
        <w:right w:val="none" w:sz="0" w:space="0" w:color="auto"/>
      </w:divBdr>
    </w:div>
    <w:div w:id="971059235">
      <w:bodyDiv w:val="1"/>
      <w:marLeft w:val="0"/>
      <w:marRight w:val="0"/>
      <w:marTop w:val="0"/>
      <w:marBottom w:val="0"/>
      <w:divBdr>
        <w:top w:val="none" w:sz="0" w:space="0" w:color="auto"/>
        <w:left w:val="none" w:sz="0" w:space="0" w:color="auto"/>
        <w:bottom w:val="none" w:sz="0" w:space="0" w:color="auto"/>
        <w:right w:val="none" w:sz="0" w:space="0" w:color="auto"/>
      </w:divBdr>
      <w:divsChild>
        <w:div w:id="465970924">
          <w:marLeft w:val="0"/>
          <w:marRight w:val="0"/>
          <w:marTop w:val="0"/>
          <w:marBottom w:val="0"/>
          <w:divBdr>
            <w:top w:val="none" w:sz="0" w:space="0" w:color="auto"/>
            <w:left w:val="none" w:sz="0" w:space="0" w:color="auto"/>
            <w:bottom w:val="none" w:sz="0" w:space="0" w:color="auto"/>
            <w:right w:val="none" w:sz="0" w:space="0" w:color="auto"/>
          </w:divBdr>
          <w:divsChild>
            <w:div w:id="1647472198">
              <w:marLeft w:val="0"/>
              <w:marRight w:val="0"/>
              <w:marTop w:val="0"/>
              <w:marBottom w:val="0"/>
              <w:divBdr>
                <w:top w:val="none" w:sz="0" w:space="0" w:color="auto"/>
                <w:left w:val="none" w:sz="0" w:space="0" w:color="auto"/>
                <w:bottom w:val="none" w:sz="0" w:space="0" w:color="auto"/>
                <w:right w:val="none" w:sz="0" w:space="0" w:color="auto"/>
              </w:divBdr>
              <w:divsChild>
                <w:div w:id="14826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5853">
      <w:bodyDiv w:val="1"/>
      <w:marLeft w:val="0"/>
      <w:marRight w:val="0"/>
      <w:marTop w:val="0"/>
      <w:marBottom w:val="0"/>
      <w:divBdr>
        <w:top w:val="none" w:sz="0" w:space="0" w:color="auto"/>
        <w:left w:val="none" w:sz="0" w:space="0" w:color="auto"/>
        <w:bottom w:val="none" w:sz="0" w:space="0" w:color="auto"/>
        <w:right w:val="none" w:sz="0" w:space="0" w:color="auto"/>
      </w:divBdr>
    </w:div>
    <w:div w:id="974215528">
      <w:bodyDiv w:val="1"/>
      <w:marLeft w:val="0"/>
      <w:marRight w:val="0"/>
      <w:marTop w:val="0"/>
      <w:marBottom w:val="0"/>
      <w:divBdr>
        <w:top w:val="none" w:sz="0" w:space="0" w:color="auto"/>
        <w:left w:val="none" w:sz="0" w:space="0" w:color="auto"/>
        <w:bottom w:val="none" w:sz="0" w:space="0" w:color="auto"/>
        <w:right w:val="none" w:sz="0" w:space="0" w:color="auto"/>
      </w:divBdr>
      <w:divsChild>
        <w:div w:id="1311522495">
          <w:marLeft w:val="0"/>
          <w:marRight w:val="0"/>
          <w:marTop w:val="0"/>
          <w:marBottom w:val="0"/>
          <w:divBdr>
            <w:top w:val="none" w:sz="0" w:space="0" w:color="auto"/>
            <w:left w:val="none" w:sz="0" w:space="0" w:color="auto"/>
            <w:bottom w:val="none" w:sz="0" w:space="0" w:color="auto"/>
            <w:right w:val="none" w:sz="0" w:space="0" w:color="auto"/>
          </w:divBdr>
          <w:divsChild>
            <w:div w:id="516238841">
              <w:marLeft w:val="0"/>
              <w:marRight w:val="0"/>
              <w:marTop w:val="0"/>
              <w:marBottom w:val="0"/>
              <w:divBdr>
                <w:top w:val="none" w:sz="0" w:space="0" w:color="auto"/>
                <w:left w:val="none" w:sz="0" w:space="0" w:color="auto"/>
                <w:bottom w:val="none" w:sz="0" w:space="0" w:color="auto"/>
                <w:right w:val="none" w:sz="0" w:space="0" w:color="auto"/>
              </w:divBdr>
              <w:divsChild>
                <w:div w:id="81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53714">
      <w:bodyDiv w:val="1"/>
      <w:marLeft w:val="0"/>
      <w:marRight w:val="0"/>
      <w:marTop w:val="0"/>
      <w:marBottom w:val="0"/>
      <w:divBdr>
        <w:top w:val="none" w:sz="0" w:space="0" w:color="auto"/>
        <w:left w:val="none" w:sz="0" w:space="0" w:color="auto"/>
        <w:bottom w:val="none" w:sz="0" w:space="0" w:color="auto"/>
        <w:right w:val="none" w:sz="0" w:space="0" w:color="auto"/>
      </w:divBdr>
      <w:divsChild>
        <w:div w:id="1658993378">
          <w:marLeft w:val="0"/>
          <w:marRight w:val="0"/>
          <w:marTop w:val="0"/>
          <w:marBottom w:val="0"/>
          <w:divBdr>
            <w:top w:val="none" w:sz="0" w:space="0" w:color="auto"/>
            <w:left w:val="none" w:sz="0" w:space="0" w:color="auto"/>
            <w:bottom w:val="none" w:sz="0" w:space="0" w:color="auto"/>
            <w:right w:val="none" w:sz="0" w:space="0" w:color="auto"/>
          </w:divBdr>
          <w:divsChild>
            <w:div w:id="570699771">
              <w:marLeft w:val="0"/>
              <w:marRight w:val="0"/>
              <w:marTop w:val="0"/>
              <w:marBottom w:val="0"/>
              <w:divBdr>
                <w:top w:val="none" w:sz="0" w:space="0" w:color="auto"/>
                <w:left w:val="none" w:sz="0" w:space="0" w:color="auto"/>
                <w:bottom w:val="none" w:sz="0" w:space="0" w:color="auto"/>
                <w:right w:val="none" w:sz="0" w:space="0" w:color="auto"/>
              </w:divBdr>
              <w:divsChild>
                <w:div w:id="688337194">
                  <w:marLeft w:val="0"/>
                  <w:marRight w:val="0"/>
                  <w:marTop w:val="0"/>
                  <w:marBottom w:val="0"/>
                  <w:divBdr>
                    <w:top w:val="none" w:sz="0" w:space="0" w:color="auto"/>
                    <w:left w:val="none" w:sz="0" w:space="0" w:color="auto"/>
                    <w:bottom w:val="none" w:sz="0" w:space="0" w:color="auto"/>
                    <w:right w:val="none" w:sz="0" w:space="0" w:color="auto"/>
                  </w:divBdr>
                </w:div>
              </w:divsChild>
            </w:div>
            <w:div w:id="1325933226">
              <w:marLeft w:val="0"/>
              <w:marRight w:val="0"/>
              <w:marTop w:val="0"/>
              <w:marBottom w:val="0"/>
              <w:divBdr>
                <w:top w:val="none" w:sz="0" w:space="0" w:color="auto"/>
                <w:left w:val="none" w:sz="0" w:space="0" w:color="auto"/>
                <w:bottom w:val="none" w:sz="0" w:space="0" w:color="auto"/>
                <w:right w:val="none" w:sz="0" w:space="0" w:color="auto"/>
              </w:divBdr>
              <w:divsChild>
                <w:div w:id="12383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9052">
          <w:marLeft w:val="0"/>
          <w:marRight w:val="0"/>
          <w:marTop w:val="0"/>
          <w:marBottom w:val="0"/>
          <w:divBdr>
            <w:top w:val="none" w:sz="0" w:space="0" w:color="auto"/>
            <w:left w:val="none" w:sz="0" w:space="0" w:color="auto"/>
            <w:bottom w:val="none" w:sz="0" w:space="0" w:color="auto"/>
            <w:right w:val="none" w:sz="0" w:space="0" w:color="auto"/>
          </w:divBdr>
          <w:divsChild>
            <w:div w:id="1026907090">
              <w:marLeft w:val="0"/>
              <w:marRight w:val="0"/>
              <w:marTop w:val="0"/>
              <w:marBottom w:val="0"/>
              <w:divBdr>
                <w:top w:val="none" w:sz="0" w:space="0" w:color="auto"/>
                <w:left w:val="none" w:sz="0" w:space="0" w:color="auto"/>
                <w:bottom w:val="none" w:sz="0" w:space="0" w:color="auto"/>
                <w:right w:val="none" w:sz="0" w:space="0" w:color="auto"/>
              </w:divBdr>
              <w:divsChild>
                <w:div w:id="4535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3668">
      <w:bodyDiv w:val="1"/>
      <w:marLeft w:val="0"/>
      <w:marRight w:val="0"/>
      <w:marTop w:val="0"/>
      <w:marBottom w:val="0"/>
      <w:divBdr>
        <w:top w:val="none" w:sz="0" w:space="0" w:color="auto"/>
        <w:left w:val="none" w:sz="0" w:space="0" w:color="auto"/>
        <w:bottom w:val="none" w:sz="0" w:space="0" w:color="auto"/>
        <w:right w:val="none" w:sz="0" w:space="0" w:color="auto"/>
      </w:divBdr>
      <w:divsChild>
        <w:div w:id="1219168094">
          <w:marLeft w:val="0"/>
          <w:marRight w:val="0"/>
          <w:marTop w:val="0"/>
          <w:marBottom w:val="0"/>
          <w:divBdr>
            <w:top w:val="none" w:sz="0" w:space="0" w:color="auto"/>
            <w:left w:val="none" w:sz="0" w:space="0" w:color="auto"/>
            <w:bottom w:val="none" w:sz="0" w:space="0" w:color="auto"/>
            <w:right w:val="none" w:sz="0" w:space="0" w:color="auto"/>
          </w:divBdr>
          <w:divsChild>
            <w:div w:id="187136274">
              <w:marLeft w:val="0"/>
              <w:marRight w:val="0"/>
              <w:marTop w:val="0"/>
              <w:marBottom w:val="0"/>
              <w:divBdr>
                <w:top w:val="none" w:sz="0" w:space="0" w:color="auto"/>
                <w:left w:val="none" w:sz="0" w:space="0" w:color="auto"/>
                <w:bottom w:val="none" w:sz="0" w:space="0" w:color="auto"/>
                <w:right w:val="none" w:sz="0" w:space="0" w:color="auto"/>
              </w:divBdr>
              <w:divsChild>
                <w:div w:id="6016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8656">
      <w:bodyDiv w:val="1"/>
      <w:marLeft w:val="0"/>
      <w:marRight w:val="0"/>
      <w:marTop w:val="0"/>
      <w:marBottom w:val="0"/>
      <w:divBdr>
        <w:top w:val="none" w:sz="0" w:space="0" w:color="auto"/>
        <w:left w:val="none" w:sz="0" w:space="0" w:color="auto"/>
        <w:bottom w:val="none" w:sz="0" w:space="0" w:color="auto"/>
        <w:right w:val="none" w:sz="0" w:space="0" w:color="auto"/>
      </w:divBdr>
    </w:div>
    <w:div w:id="990212887">
      <w:bodyDiv w:val="1"/>
      <w:marLeft w:val="0"/>
      <w:marRight w:val="0"/>
      <w:marTop w:val="0"/>
      <w:marBottom w:val="0"/>
      <w:divBdr>
        <w:top w:val="none" w:sz="0" w:space="0" w:color="auto"/>
        <w:left w:val="none" w:sz="0" w:space="0" w:color="auto"/>
        <w:bottom w:val="none" w:sz="0" w:space="0" w:color="auto"/>
        <w:right w:val="none" w:sz="0" w:space="0" w:color="auto"/>
      </w:divBdr>
    </w:div>
    <w:div w:id="996954517">
      <w:bodyDiv w:val="1"/>
      <w:marLeft w:val="0"/>
      <w:marRight w:val="0"/>
      <w:marTop w:val="0"/>
      <w:marBottom w:val="0"/>
      <w:divBdr>
        <w:top w:val="none" w:sz="0" w:space="0" w:color="auto"/>
        <w:left w:val="none" w:sz="0" w:space="0" w:color="auto"/>
        <w:bottom w:val="none" w:sz="0" w:space="0" w:color="auto"/>
        <w:right w:val="none" w:sz="0" w:space="0" w:color="auto"/>
      </w:divBdr>
      <w:divsChild>
        <w:div w:id="562177615">
          <w:marLeft w:val="0"/>
          <w:marRight w:val="0"/>
          <w:marTop w:val="0"/>
          <w:marBottom w:val="0"/>
          <w:divBdr>
            <w:top w:val="none" w:sz="0" w:space="0" w:color="auto"/>
            <w:left w:val="none" w:sz="0" w:space="0" w:color="auto"/>
            <w:bottom w:val="none" w:sz="0" w:space="0" w:color="auto"/>
            <w:right w:val="none" w:sz="0" w:space="0" w:color="auto"/>
          </w:divBdr>
          <w:divsChild>
            <w:div w:id="781192671">
              <w:marLeft w:val="0"/>
              <w:marRight w:val="0"/>
              <w:marTop w:val="0"/>
              <w:marBottom w:val="0"/>
              <w:divBdr>
                <w:top w:val="none" w:sz="0" w:space="0" w:color="auto"/>
                <w:left w:val="none" w:sz="0" w:space="0" w:color="auto"/>
                <w:bottom w:val="none" w:sz="0" w:space="0" w:color="auto"/>
                <w:right w:val="none" w:sz="0" w:space="0" w:color="auto"/>
              </w:divBdr>
              <w:divsChild>
                <w:div w:id="1035346073">
                  <w:marLeft w:val="0"/>
                  <w:marRight w:val="0"/>
                  <w:marTop w:val="0"/>
                  <w:marBottom w:val="0"/>
                  <w:divBdr>
                    <w:top w:val="none" w:sz="0" w:space="0" w:color="auto"/>
                    <w:left w:val="none" w:sz="0" w:space="0" w:color="auto"/>
                    <w:bottom w:val="none" w:sz="0" w:space="0" w:color="auto"/>
                    <w:right w:val="none" w:sz="0" w:space="0" w:color="auto"/>
                  </w:divBdr>
                  <w:divsChild>
                    <w:div w:id="19343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073832">
      <w:bodyDiv w:val="1"/>
      <w:marLeft w:val="0"/>
      <w:marRight w:val="0"/>
      <w:marTop w:val="0"/>
      <w:marBottom w:val="0"/>
      <w:divBdr>
        <w:top w:val="none" w:sz="0" w:space="0" w:color="auto"/>
        <w:left w:val="none" w:sz="0" w:space="0" w:color="auto"/>
        <w:bottom w:val="none" w:sz="0" w:space="0" w:color="auto"/>
        <w:right w:val="none" w:sz="0" w:space="0" w:color="auto"/>
      </w:divBdr>
    </w:div>
    <w:div w:id="999624465">
      <w:bodyDiv w:val="1"/>
      <w:marLeft w:val="0"/>
      <w:marRight w:val="0"/>
      <w:marTop w:val="0"/>
      <w:marBottom w:val="0"/>
      <w:divBdr>
        <w:top w:val="none" w:sz="0" w:space="0" w:color="auto"/>
        <w:left w:val="none" w:sz="0" w:space="0" w:color="auto"/>
        <w:bottom w:val="none" w:sz="0" w:space="0" w:color="auto"/>
        <w:right w:val="none" w:sz="0" w:space="0" w:color="auto"/>
      </w:divBdr>
      <w:divsChild>
        <w:div w:id="1873958629">
          <w:marLeft w:val="0"/>
          <w:marRight w:val="0"/>
          <w:marTop w:val="0"/>
          <w:marBottom w:val="0"/>
          <w:divBdr>
            <w:top w:val="none" w:sz="0" w:space="0" w:color="auto"/>
            <w:left w:val="none" w:sz="0" w:space="0" w:color="auto"/>
            <w:bottom w:val="none" w:sz="0" w:space="0" w:color="auto"/>
            <w:right w:val="none" w:sz="0" w:space="0" w:color="auto"/>
          </w:divBdr>
          <w:divsChild>
            <w:div w:id="89396245">
              <w:marLeft w:val="0"/>
              <w:marRight w:val="0"/>
              <w:marTop w:val="0"/>
              <w:marBottom w:val="0"/>
              <w:divBdr>
                <w:top w:val="none" w:sz="0" w:space="0" w:color="auto"/>
                <w:left w:val="none" w:sz="0" w:space="0" w:color="auto"/>
                <w:bottom w:val="none" w:sz="0" w:space="0" w:color="auto"/>
                <w:right w:val="none" w:sz="0" w:space="0" w:color="auto"/>
              </w:divBdr>
              <w:divsChild>
                <w:div w:id="2034651562">
                  <w:marLeft w:val="0"/>
                  <w:marRight w:val="0"/>
                  <w:marTop w:val="0"/>
                  <w:marBottom w:val="0"/>
                  <w:divBdr>
                    <w:top w:val="none" w:sz="0" w:space="0" w:color="auto"/>
                    <w:left w:val="none" w:sz="0" w:space="0" w:color="auto"/>
                    <w:bottom w:val="none" w:sz="0" w:space="0" w:color="auto"/>
                    <w:right w:val="none" w:sz="0" w:space="0" w:color="auto"/>
                  </w:divBdr>
                  <w:divsChild>
                    <w:div w:id="2911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359377">
      <w:bodyDiv w:val="1"/>
      <w:marLeft w:val="0"/>
      <w:marRight w:val="0"/>
      <w:marTop w:val="0"/>
      <w:marBottom w:val="0"/>
      <w:divBdr>
        <w:top w:val="none" w:sz="0" w:space="0" w:color="auto"/>
        <w:left w:val="none" w:sz="0" w:space="0" w:color="auto"/>
        <w:bottom w:val="none" w:sz="0" w:space="0" w:color="auto"/>
        <w:right w:val="none" w:sz="0" w:space="0" w:color="auto"/>
      </w:divBdr>
      <w:divsChild>
        <w:div w:id="807434333">
          <w:marLeft w:val="0"/>
          <w:marRight w:val="0"/>
          <w:marTop w:val="0"/>
          <w:marBottom w:val="0"/>
          <w:divBdr>
            <w:top w:val="none" w:sz="0" w:space="0" w:color="auto"/>
            <w:left w:val="none" w:sz="0" w:space="0" w:color="auto"/>
            <w:bottom w:val="none" w:sz="0" w:space="0" w:color="auto"/>
            <w:right w:val="none" w:sz="0" w:space="0" w:color="auto"/>
          </w:divBdr>
          <w:divsChild>
            <w:div w:id="1113553726">
              <w:marLeft w:val="0"/>
              <w:marRight w:val="0"/>
              <w:marTop w:val="0"/>
              <w:marBottom w:val="0"/>
              <w:divBdr>
                <w:top w:val="none" w:sz="0" w:space="0" w:color="auto"/>
                <w:left w:val="none" w:sz="0" w:space="0" w:color="auto"/>
                <w:bottom w:val="none" w:sz="0" w:space="0" w:color="auto"/>
                <w:right w:val="none" w:sz="0" w:space="0" w:color="auto"/>
              </w:divBdr>
              <w:divsChild>
                <w:div w:id="147340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360429">
      <w:bodyDiv w:val="1"/>
      <w:marLeft w:val="0"/>
      <w:marRight w:val="0"/>
      <w:marTop w:val="0"/>
      <w:marBottom w:val="0"/>
      <w:divBdr>
        <w:top w:val="none" w:sz="0" w:space="0" w:color="auto"/>
        <w:left w:val="none" w:sz="0" w:space="0" w:color="auto"/>
        <w:bottom w:val="none" w:sz="0" w:space="0" w:color="auto"/>
        <w:right w:val="none" w:sz="0" w:space="0" w:color="auto"/>
      </w:divBdr>
    </w:div>
    <w:div w:id="1007951175">
      <w:bodyDiv w:val="1"/>
      <w:marLeft w:val="0"/>
      <w:marRight w:val="0"/>
      <w:marTop w:val="0"/>
      <w:marBottom w:val="0"/>
      <w:divBdr>
        <w:top w:val="none" w:sz="0" w:space="0" w:color="auto"/>
        <w:left w:val="none" w:sz="0" w:space="0" w:color="auto"/>
        <w:bottom w:val="none" w:sz="0" w:space="0" w:color="auto"/>
        <w:right w:val="none" w:sz="0" w:space="0" w:color="auto"/>
      </w:divBdr>
    </w:div>
    <w:div w:id="1009482268">
      <w:bodyDiv w:val="1"/>
      <w:marLeft w:val="0"/>
      <w:marRight w:val="0"/>
      <w:marTop w:val="0"/>
      <w:marBottom w:val="0"/>
      <w:divBdr>
        <w:top w:val="none" w:sz="0" w:space="0" w:color="auto"/>
        <w:left w:val="none" w:sz="0" w:space="0" w:color="auto"/>
        <w:bottom w:val="none" w:sz="0" w:space="0" w:color="auto"/>
        <w:right w:val="none" w:sz="0" w:space="0" w:color="auto"/>
      </w:divBdr>
    </w:div>
    <w:div w:id="1010329055">
      <w:bodyDiv w:val="1"/>
      <w:marLeft w:val="0"/>
      <w:marRight w:val="0"/>
      <w:marTop w:val="0"/>
      <w:marBottom w:val="0"/>
      <w:divBdr>
        <w:top w:val="none" w:sz="0" w:space="0" w:color="auto"/>
        <w:left w:val="none" w:sz="0" w:space="0" w:color="auto"/>
        <w:bottom w:val="none" w:sz="0" w:space="0" w:color="auto"/>
        <w:right w:val="none" w:sz="0" w:space="0" w:color="auto"/>
      </w:divBdr>
    </w:div>
    <w:div w:id="1011106356">
      <w:bodyDiv w:val="1"/>
      <w:marLeft w:val="0"/>
      <w:marRight w:val="0"/>
      <w:marTop w:val="0"/>
      <w:marBottom w:val="0"/>
      <w:divBdr>
        <w:top w:val="none" w:sz="0" w:space="0" w:color="auto"/>
        <w:left w:val="none" w:sz="0" w:space="0" w:color="auto"/>
        <w:bottom w:val="none" w:sz="0" w:space="0" w:color="auto"/>
        <w:right w:val="none" w:sz="0" w:space="0" w:color="auto"/>
      </w:divBdr>
      <w:divsChild>
        <w:div w:id="64226145">
          <w:marLeft w:val="0"/>
          <w:marRight w:val="0"/>
          <w:marTop w:val="0"/>
          <w:marBottom w:val="0"/>
          <w:divBdr>
            <w:top w:val="none" w:sz="0" w:space="0" w:color="auto"/>
            <w:left w:val="none" w:sz="0" w:space="0" w:color="auto"/>
            <w:bottom w:val="none" w:sz="0" w:space="0" w:color="auto"/>
            <w:right w:val="none" w:sz="0" w:space="0" w:color="auto"/>
          </w:divBdr>
          <w:divsChild>
            <w:div w:id="759569116">
              <w:marLeft w:val="0"/>
              <w:marRight w:val="0"/>
              <w:marTop w:val="0"/>
              <w:marBottom w:val="0"/>
              <w:divBdr>
                <w:top w:val="none" w:sz="0" w:space="0" w:color="auto"/>
                <w:left w:val="none" w:sz="0" w:space="0" w:color="auto"/>
                <w:bottom w:val="none" w:sz="0" w:space="0" w:color="auto"/>
                <w:right w:val="none" w:sz="0" w:space="0" w:color="auto"/>
              </w:divBdr>
              <w:divsChild>
                <w:div w:id="536504745">
                  <w:marLeft w:val="0"/>
                  <w:marRight w:val="0"/>
                  <w:marTop w:val="0"/>
                  <w:marBottom w:val="0"/>
                  <w:divBdr>
                    <w:top w:val="none" w:sz="0" w:space="0" w:color="auto"/>
                    <w:left w:val="none" w:sz="0" w:space="0" w:color="auto"/>
                    <w:bottom w:val="none" w:sz="0" w:space="0" w:color="auto"/>
                    <w:right w:val="none" w:sz="0" w:space="0" w:color="auto"/>
                  </w:divBdr>
                  <w:divsChild>
                    <w:div w:id="12242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0377">
      <w:bodyDiv w:val="1"/>
      <w:marLeft w:val="0"/>
      <w:marRight w:val="0"/>
      <w:marTop w:val="0"/>
      <w:marBottom w:val="0"/>
      <w:divBdr>
        <w:top w:val="none" w:sz="0" w:space="0" w:color="auto"/>
        <w:left w:val="none" w:sz="0" w:space="0" w:color="auto"/>
        <w:bottom w:val="none" w:sz="0" w:space="0" w:color="auto"/>
        <w:right w:val="none" w:sz="0" w:space="0" w:color="auto"/>
      </w:divBdr>
    </w:div>
    <w:div w:id="1012729197">
      <w:bodyDiv w:val="1"/>
      <w:marLeft w:val="0"/>
      <w:marRight w:val="0"/>
      <w:marTop w:val="0"/>
      <w:marBottom w:val="0"/>
      <w:divBdr>
        <w:top w:val="none" w:sz="0" w:space="0" w:color="auto"/>
        <w:left w:val="none" w:sz="0" w:space="0" w:color="auto"/>
        <w:bottom w:val="none" w:sz="0" w:space="0" w:color="auto"/>
        <w:right w:val="none" w:sz="0" w:space="0" w:color="auto"/>
      </w:divBdr>
    </w:div>
    <w:div w:id="1017269958">
      <w:bodyDiv w:val="1"/>
      <w:marLeft w:val="0"/>
      <w:marRight w:val="0"/>
      <w:marTop w:val="0"/>
      <w:marBottom w:val="0"/>
      <w:divBdr>
        <w:top w:val="none" w:sz="0" w:space="0" w:color="auto"/>
        <w:left w:val="none" w:sz="0" w:space="0" w:color="auto"/>
        <w:bottom w:val="none" w:sz="0" w:space="0" w:color="auto"/>
        <w:right w:val="none" w:sz="0" w:space="0" w:color="auto"/>
      </w:divBdr>
      <w:divsChild>
        <w:div w:id="1968781648">
          <w:marLeft w:val="0"/>
          <w:marRight w:val="0"/>
          <w:marTop w:val="0"/>
          <w:marBottom w:val="0"/>
          <w:divBdr>
            <w:top w:val="none" w:sz="0" w:space="0" w:color="auto"/>
            <w:left w:val="none" w:sz="0" w:space="0" w:color="auto"/>
            <w:bottom w:val="none" w:sz="0" w:space="0" w:color="auto"/>
            <w:right w:val="none" w:sz="0" w:space="0" w:color="auto"/>
          </w:divBdr>
          <w:divsChild>
            <w:div w:id="1852644320">
              <w:marLeft w:val="0"/>
              <w:marRight w:val="0"/>
              <w:marTop w:val="0"/>
              <w:marBottom w:val="0"/>
              <w:divBdr>
                <w:top w:val="none" w:sz="0" w:space="0" w:color="auto"/>
                <w:left w:val="none" w:sz="0" w:space="0" w:color="auto"/>
                <w:bottom w:val="none" w:sz="0" w:space="0" w:color="auto"/>
                <w:right w:val="none" w:sz="0" w:space="0" w:color="auto"/>
              </w:divBdr>
              <w:divsChild>
                <w:div w:id="1151409267">
                  <w:marLeft w:val="0"/>
                  <w:marRight w:val="0"/>
                  <w:marTop w:val="0"/>
                  <w:marBottom w:val="0"/>
                  <w:divBdr>
                    <w:top w:val="none" w:sz="0" w:space="0" w:color="auto"/>
                    <w:left w:val="none" w:sz="0" w:space="0" w:color="auto"/>
                    <w:bottom w:val="none" w:sz="0" w:space="0" w:color="auto"/>
                    <w:right w:val="none" w:sz="0" w:space="0" w:color="auto"/>
                  </w:divBdr>
                  <w:divsChild>
                    <w:div w:id="14121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27936">
      <w:bodyDiv w:val="1"/>
      <w:marLeft w:val="0"/>
      <w:marRight w:val="0"/>
      <w:marTop w:val="0"/>
      <w:marBottom w:val="0"/>
      <w:divBdr>
        <w:top w:val="none" w:sz="0" w:space="0" w:color="auto"/>
        <w:left w:val="none" w:sz="0" w:space="0" w:color="auto"/>
        <w:bottom w:val="none" w:sz="0" w:space="0" w:color="auto"/>
        <w:right w:val="none" w:sz="0" w:space="0" w:color="auto"/>
      </w:divBdr>
    </w:div>
    <w:div w:id="1020619493">
      <w:bodyDiv w:val="1"/>
      <w:marLeft w:val="0"/>
      <w:marRight w:val="0"/>
      <w:marTop w:val="0"/>
      <w:marBottom w:val="0"/>
      <w:divBdr>
        <w:top w:val="none" w:sz="0" w:space="0" w:color="auto"/>
        <w:left w:val="none" w:sz="0" w:space="0" w:color="auto"/>
        <w:bottom w:val="none" w:sz="0" w:space="0" w:color="auto"/>
        <w:right w:val="none" w:sz="0" w:space="0" w:color="auto"/>
      </w:divBdr>
      <w:divsChild>
        <w:div w:id="2016371657">
          <w:marLeft w:val="0"/>
          <w:marRight w:val="0"/>
          <w:marTop w:val="0"/>
          <w:marBottom w:val="0"/>
          <w:divBdr>
            <w:top w:val="none" w:sz="0" w:space="0" w:color="auto"/>
            <w:left w:val="none" w:sz="0" w:space="0" w:color="auto"/>
            <w:bottom w:val="none" w:sz="0" w:space="0" w:color="auto"/>
            <w:right w:val="none" w:sz="0" w:space="0" w:color="auto"/>
          </w:divBdr>
          <w:divsChild>
            <w:div w:id="1669214074">
              <w:marLeft w:val="0"/>
              <w:marRight w:val="0"/>
              <w:marTop w:val="0"/>
              <w:marBottom w:val="0"/>
              <w:divBdr>
                <w:top w:val="none" w:sz="0" w:space="0" w:color="auto"/>
                <w:left w:val="none" w:sz="0" w:space="0" w:color="auto"/>
                <w:bottom w:val="none" w:sz="0" w:space="0" w:color="auto"/>
                <w:right w:val="none" w:sz="0" w:space="0" w:color="auto"/>
              </w:divBdr>
              <w:divsChild>
                <w:div w:id="18390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5416">
      <w:bodyDiv w:val="1"/>
      <w:marLeft w:val="0"/>
      <w:marRight w:val="0"/>
      <w:marTop w:val="0"/>
      <w:marBottom w:val="0"/>
      <w:divBdr>
        <w:top w:val="none" w:sz="0" w:space="0" w:color="auto"/>
        <w:left w:val="none" w:sz="0" w:space="0" w:color="auto"/>
        <w:bottom w:val="none" w:sz="0" w:space="0" w:color="auto"/>
        <w:right w:val="none" w:sz="0" w:space="0" w:color="auto"/>
      </w:divBdr>
    </w:div>
    <w:div w:id="1022051790">
      <w:bodyDiv w:val="1"/>
      <w:marLeft w:val="0"/>
      <w:marRight w:val="0"/>
      <w:marTop w:val="0"/>
      <w:marBottom w:val="0"/>
      <w:divBdr>
        <w:top w:val="none" w:sz="0" w:space="0" w:color="auto"/>
        <w:left w:val="none" w:sz="0" w:space="0" w:color="auto"/>
        <w:bottom w:val="none" w:sz="0" w:space="0" w:color="auto"/>
        <w:right w:val="none" w:sz="0" w:space="0" w:color="auto"/>
      </w:divBdr>
      <w:divsChild>
        <w:div w:id="861238759">
          <w:marLeft w:val="0"/>
          <w:marRight w:val="0"/>
          <w:marTop w:val="0"/>
          <w:marBottom w:val="0"/>
          <w:divBdr>
            <w:top w:val="none" w:sz="0" w:space="0" w:color="auto"/>
            <w:left w:val="none" w:sz="0" w:space="0" w:color="auto"/>
            <w:bottom w:val="none" w:sz="0" w:space="0" w:color="auto"/>
            <w:right w:val="none" w:sz="0" w:space="0" w:color="auto"/>
          </w:divBdr>
          <w:divsChild>
            <w:div w:id="526867530">
              <w:marLeft w:val="0"/>
              <w:marRight w:val="0"/>
              <w:marTop w:val="0"/>
              <w:marBottom w:val="0"/>
              <w:divBdr>
                <w:top w:val="none" w:sz="0" w:space="0" w:color="auto"/>
                <w:left w:val="none" w:sz="0" w:space="0" w:color="auto"/>
                <w:bottom w:val="none" w:sz="0" w:space="0" w:color="auto"/>
                <w:right w:val="none" w:sz="0" w:space="0" w:color="auto"/>
              </w:divBdr>
              <w:divsChild>
                <w:div w:id="19388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59383">
      <w:bodyDiv w:val="1"/>
      <w:marLeft w:val="0"/>
      <w:marRight w:val="0"/>
      <w:marTop w:val="0"/>
      <w:marBottom w:val="0"/>
      <w:divBdr>
        <w:top w:val="none" w:sz="0" w:space="0" w:color="auto"/>
        <w:left w:val="none" w:sz="0" w:space="0" w:color="auto"/>
        <w:bottom w:val="none" w:sz="0" w:space="0" w:color="auto"/>
        <w:right w:val="none" w:sz="0" w:space="0" w:color="auto"/>
      </w:divBdr>
    </w:div>
    <w:div w:id="1022786696">
      <w:bodyDiv w:val="1"/>
      <w:marLeft w:val="0"/>
      <w:marRight w:val="0"/>
      <w:marTop w:val="0"/>
      <w:marBottom w:val="0"/>
      <w:divBdr>
        <w:top w:val="none" w:sz="0" w:space="0" w:color="auto"/>
        <w:left w:val="none" w:sz="0" w:space="0" w:color="auto"/>
        <w:bottom w:val="none" w:sz="0" w:space="0" w:color="auto"/>
        <w:right w:val="none" w:sz="0" w:space="0" w:color="auto"/>
      </w:divBdr>
      <w:divsChild>
        <w:div w:id="1273172464">
          <w:marLeft w:val="0"/>
          <w:marRight w:val="0"/>
          <w:marTop w:val="0"/>
          <w:marBottom w:val="0"/>
          <w:divBdr>
            <w:top w:val="none" w:sz="0" w:space="0" w:color="auto"/>
            <w:left w:val="none" w:sz="0" w:space="0" w:color="auto"/>
            <w:bottom w:val="none" w:sz="0" w:space="0" w:color="auto"/>
            <w:right w:val="none" w:sz="0" w:space="0" w:color="auto"/>
          </w:divBdr>
          <w:divsChild>
            <w:div w:id="773479953">
              <w:marLeft w:val="0"/>
              <w:marRight w:val="0"/>
              <w:marTop w:val="0"/>
              <w:marBottom w:val="0"/>
              <w:divBdr>
                <w:top w:val="none" w:sz="0" w:space="0" w:color="auto"/>
                <w:left w:val="none" w:sz="0" w:space="0" w:color="auto"/>
                <w:bottom w:val="none" w:sz="0" w:space="0" w:color="auto"/>
                <w:right w:val="none" w:sz="0" w:space="0" w:color="auto"/>
              </w:divBdr>
              <w:divsChild>
                <w:div w:id="235408453">
                  <w:marLeft w:val="0"/>
                  <w:marRight w:val="0"/>
                  <w:marTop w:val="0"/>
                  <w:marBottom w:val="0"/>
                  <w:divBdr>
                    <w:top w:val="none" w:sz="0" w:space="0" w:color="auto"/>
                    <w:left w:val="none" w:sz="0" w:space="0" w:color="auto"/>
                    <w:bottom w:val="none" w:sz="0" w:space="0" w:color="auto"/>
                    <w:right w:val="none" w:sz="0" w:space="0" w:color="auto"/>
                  </w:divBdr>
                  <w:divsChild>
                    <w:div w:id="13481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97336">
      <w:bodyDiv w:val="1"/>
      <w:marLeft w:val="0"/>
      <w:marRight w:val="0"/>
      <w:marTop w:val="0"/>
      <w:marBottom w:val="0"/>
      <w:divBdr>
        <w:top w:val="none" w:sz="0" w:space="0" w:color="auto"/>
        <w:left w:val="none" w:sz="0" w:space="0" w:color="auto"/>
        <w:bottom w:val="none" w:sz="0" w:space="0" w:color="auto"/>
        <w:right w:val="none" w:sz="0" w:space="0" w:color="auto"/>
      </w:divBdr>
    </w:div>
    <w:div w:id="1028675343">
      <w:bodyDiv w:val="1"/>
      <w:marLeft w:val="0"/>
      <w:marRight w:val="0"/>
      <w:marTop w:val="0"/>
      <w:marBottom w:val="0"/>
      <w:divBdr>
        <w:top w:val="none" w:sz="0" w:space="0" w:color="auto"/>
        <w:left w:val="none" w:sz="0" w:space="0" w:color="auto"/>
        <w:bottom w:val="none" w:sz="0" w:space="0" w:color="auto"/>
        <w:right w:val="none" w:sz="0" w:space="0" w:color="auto"/>
      </w:divBdr>
    </w:div>
    <w:div w:id="1028869683">
      <w:bodyDiv w:val="1"/>
      <w:marLeft w:val="0"/>
      <w:marRight w:val="0"/>
      <w:marTop w:val="0"/>
      <w:marBottom w:val="0"/>
      <w:divBdr>
        <w:top w:val="none" w:sz="0" w:space="0" w:color="auto"/>
        <w:left w:val="none" w:sz="0" w:space="0" w:color="auto"/>
        <w:bottom w:val="none" w:sz="0" w:space="0" w:color="auto"/>
        <w:right w:val="none" w:sz="0" w:space="0" w:color="auto"/>
      </w:divBdr>
      <w:divsChild>
        <w:div w:id="280458697">
          <w:marLeft w:val="0"/>
          <w:marRight w:val="0"/>
          <w:marTop w:val="0"/>
          <w:marBottom w:val="0"/>
          <w:divBdr>
            <w:top w:val="none" w:sz="0" w:space="0" w:color="auto"/>
            <w:left w:val="none" w:sz="0" w:space="0" w:color="auto"/>
            <w:bottom w:val="none" w:sz="0" w:space="0" w:color="auto"/>
            <w:right w:val="none" w:sz="0" w:space="0" w:color="auto"/>
          </w:divBdr>
          <w:divsChild>
            <w:div w:id="1079327975">
              <w:marLeft w:val="0"/>
              <w:marRight w:val="0"/>
              <w:marTop w:val="0"/>
              <w:marBottom w:val="0"/>
              <w:divBdr>
                <w:top w:val="none" w:sz="0" w:space="0" w:color="auto"/>
                <w:left w:val="none" w:sz="0" w:space="0" w:color="auto"/>
                <w:bottom w:val="none" w:sz="0" w:space="0" w:color="auto"/>
                <w:right w:val="none" w:sz="0" w:space="0" w:color="auto"/>
              </w:divBdr>
              <w:divsChild>
                <w:div w:id="1223323998">
                  <w:marLeft w:val="0"/>
                  <w:marRight w:val="0"/>
                  <w:marTop w:val="0"/>
                  <w:marBottom w:val="0"/>
                  <w:divBdr>
                    <w:top w:val="none" w:sz="0" w:space="0" w:color="auto"/>
                    <w:left w:val="none" w:sz="0" w:space="0" w:color="auto"/>
                    <w:bottom w:val="none" w:sz="0" w:space="0" w:color="auto"/>
                    <w:right w:val="none" w:sz="0" w:space="0" w:color="auto"/>
                  </w:divBdr>
                  <w:divsChild>
                    <w:div w:id="9027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7442">
      <w:bodyDiv w:val="1"/>
      <w:marLeft w:val="0"/>
      <w:marRight w:val="0"/>
      <w:marTop w:val="0"/>
      <w:marBottom w:val="0"/>
      <w:divBdr>
        <w:top w:val="none" w:sz="0" w:space="0" w:color="auto"/>
        <w:left w:val="none" w:sz="0" w:space="0" w:color="auto"/>
        <w:bottom w:val="none" w:sz="0" w:space="0" w:color="auto"/>
        <w:right w:val="none" w:sz="0" w:space="0" w:color="auto"/>
      </w:divBdr>
      <w:divsChild>
        <w:div w:id="1914269141">
          <w:marLeft w:val="0"/>
          <w:marRight w:val="0"/>
          <w:marTop w:val="0"/>
          <w:marBottom w:val="0"/>
          <w:divBdr>
            <w:top w:val="none" w:sz="0" w:space="0" w:color="auto"/>
            <w:left w:val="none" w:sz="0" w:space="0" w:color="auto"/>
            <w:bottom w:val="none" w:sz="0" w:space="0" w:color="auto"/>
            <w:right w:val="none" w:sz="0" w:space="0" w:color="auto"/>
          </w:divBdr>
          <w:divsChild>
            <w:div w:id="616715713">
              <w:marLeft w:val="0"/>
              <w:marRight w:val="0"/>
              <w:marTop w:val="0"/>
              <w:marBottom w:val="0"/>
              <w:divBdr>
                <w:top w:val="none" w:sz="0" w:space="0" w:color="auto"/>
                <w:left w:val="none" w:sz="0" w:space="0" w:color="auto"/>
                <w:bottom w:val="none" w:sz="0" w:space="0" w:color="auto"/>
                <w:right w:val="none" w:sz="0" w:space="0" w:color="auto"/>
              </w:divBdr>
              <w:divsChild>
                <w:div w:id="4213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75114">
      <w:bodyDiv w:val="1"/>
      <w:marLeft w:val="0"/>
      <w:marRight w:val="0"/>
      <w:marTop w:val="0"/>
      <w:marBottom w:val="0"/>
      <w:divBdr>
        <w:top w:val="none" w:sz="0" w:space="0" w:color="auto"/>
        <w:left w:val="none" w:sz="0" w:space="0" w:color="auto"/>
        <w:bottom w:val="none" w:sz="0" w:space="0" w:color="auto"/>
        <w:right w:val="none" w:sz="0" w:space="0" w:color="auto"/>
      </w:divBdr>
      <w:divsChild>
        <w:div w:id="921991608">
          <w:marLeft w:val="0"/>
          <w:marRight w:val="0"/>
          <w:marTop w:val="0"/>
          <w:marBottom w:val="0"/>
          <w:divBdr>
            <w:top w:val="none" w:sz="0" w:space="0" w:color="auto"/>
            <w:left w:val="none" w:sz="0" w:space="0" w:color="auto"/>
            <w:bottom w:val="none" w:sz="0" w:space="0" w:color="auto"/>
            <w:right w:val="none" w:sz="0" w:space="0" w:color="auto"/>
          </w:divBdr>
          <w:divsChild>
            <w:div w:id="1054159170">
              <w:marLeft w:val="0"/>
              <w:marRight w:val="0"/>
              <w:marTop w:val="0"/>
              <w:marBottom w:val="0"/>
              <w:divBdr>
                <w:top w:val="none" w:sz="0" w:space="0" w:color="auto"/>
                <w:left w:val="none" w:sz="0" w:space="0" w:color="auto"/>
                <w:bottom w:val="none" w:sz="0" w:space="0" w:color="auto"/>
                <w:right w:val="none" w:sz="0" w:space="0" w:color="auto"/>
              </w:divBdr>
              <w:divsChild>
                <w:div w:id="1154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9426">
      <w:bodyDiv w:val="1"/>
      <w:marLeft w:val="0"/>
      <w:marRight w:val="0"/>
      <w:marTop w:val="0"/>
      <w:marBottom w:val="0"/>
      <w:divBdr>
        <w:top w:val="none" w:sz="0" w:space="0" w:color="auto"/>
        <w:left w:val="none" w:sz="0" w:space="0" w:color="auto"/>
        <w:bottom w:val="none" w:sz="0" w:space="0" w:color="auto"/>
        <w:right w:val="none" w:sz="0" w:space="0" w:color="auto"/>
      </w:divBdr>
    </w:div>
    <w:div w:id="1034381414">
      <w:bodyDiv w:val="1"/>
      <w:marLeft w:val="0"/>
      <w:marRight w:val="0"/>
      <w:marTop w:val="0"/>
      <w:marBottom w:val="0"/>
      <w:divBdr>
        <w:top w:val="none" w:sz="0" w:space="0" w:color="auto"/>
        <w:left w:val="none" w:sz="0" w:space="0" w:color="auto"/>
        <w:bottom w:val="none" w:sz="0" w:space="0" w:color="auto"/>
        <w:right w:val="none" w:sz="0" w:space="0" w:color="auto"/>
      </w:divBdr>
      <w:divsChild>
        <w:div w:id="682320879">
          <w:marLeft w:val="0"/>
          <w:marRight w:val="0"/>
          <w:marTop w:val="0"/>
          <w:marBottom w:val="0"/>
          <w:divBdr>
            <w:top w:val="none" w:sz="0" w:space="0" w:color="auto"/>
            <w:left w:val="none" w:sz="0" w:space="0" w:color="auto"/>
            <w:bottom w:val="none" w:sz="0" w:space="0" w:color="auto"/>
            <w:right w:val="none" w:sz="0" w:space="0" w:color="auto"/>
          </w:divBdr>
        </w:div>
        <w:div w:id="1649633019">
          <w:marLeft w:val="0"/>
          <w:marRight w:val="0"/>
          <w:marTop w:val="0"/>
          <w:marBottom w:val="0"/>
          <w:divBdr>
            <w:top w:val="none" w:sz="0" w:space="0" w:color="auto"/>
            <w:left w:val="none" w:sz="0" w:space="0" w:color="auto"/>
            <w:bottom w:val="none" w:sz="0" w:space="0" w:color="auto"/>
            <w:right w:val="none" w:sz="0" w:space="0" w:color="auto"/>
          </w:divBdr>
        </w:div>
        <w:div w:id="1592619986">
          <w:marLeft w:val="0"/>
          <w:marRight w:val="0"/>
          <w:marTop w:val="0"/>
          <w:marBottom w:val="0"/>
          <w:divBdr>
            <w:top w:val="none" w:sz="0" w:space="0" w:color="auto"/>
            <w:left w:val="none" w:sz="0" w:space="0" w:color="auto"/>
            <w:bottom w:val="none" w:sz="0" w:space="0" w:color="auto"/>
            <w:right w:val="none" w:sz="0" w:space="0" w:color="auto"/>
          </w:divBdr>
        </w:div>
        <w:div w:id="2076509687">
          <w:marLeft w:val="0"/>
          <w:marRight w:val="0"/>
          <w:marTop w:val="0"/>
          <w:marBottom w:val="0"/>
          <w:divBdr>
            <w:top w:val="none" w:sz="0" w:space="0" w:color="auto"/>
            <w:left w:val="none" w:sz="0" w:space="0" w:color="auto"/>
            <w:bottom w:val="none" w:sz="0" w:space="0" w:color="auto"/>
            <w:right w:val="none" w:sz="0" w:space="0" w:color="auto"/>
          </w:divBdr>
        </w:div>
        <w:div w:id="1376853602">
          <w:marLeft w:val="0"/>
          <w:marRight w:val="0"/>
          <w:marTop w:val="0"/>
          <w:marBottom w:val="0"/>
          <w:divBdr>
            <w:top w:val="none" w:sz="0" w:space="0" w:color="auto"/>
            <w:left w:val="none" w:sz="0" w:space="0" w:color="auto"/>
            <w:bottom w:val="none" w:sz="0" w:space="0" w:color="auto"/>
            <w:right w:val="none" w:sz="0" w:space="0" w:color="auto"/>
          </w:divBdr>
        </w:div>
        <w:div w:id="640962272">
          <w:marLeft w:val="0"/>
          <w:marRight w:val="0"/>
          <w:marTop w:val="0"/>
          <w:marBottom w:val="0"/>
          <w:divBdr>
            <w:top w:val="none" w:sz="0" w:space="0" w:color="auto"/>
            <w:left w:val="none" w:sz="0" w:space="0" w:color="auto"/>
            <w:bottom w:val="none" w:sz="0" w:space="0" w:color="auto"/>
            <w:right w:val="none" w:sz="0" w:space="0" w:color="auto"/>
          </w:divBdr>
        </w:div>
        <w:div w:id="1987736260">
          <w:marLeft w:val="0"/>
          <w:marRight w:val="0"/>
          <w:marTop w:val="0"/>
          <w:marBottom w:val="0"/>
          <w:divBdr>
            <w:top w:val="none" w:sz="0" w:space="0" w:color="auto"/>
            <w:left w:val="none" w:sz="0" w:space="0" w:color="auto"/>
            <w:bottom w:val="none" w:sz="0" w:space="0" w:color="auto"/>
            <w:right w:val="none" w:sz="0" w:space="0" w:color="auto"/>
          </w:divBdr>
        </w:div>
        <w:div w:id="1817187324">
          <w:marLeft w:val="0"/>
          <w:marRight w:val="0"/>
          <w:marTop w:val="0"/>
          <w:marBottom w:val="0"/>
          <w:divBdr>
            <w:top w:val="none" w:sz="0" w:space="0" w:color="auto"/>
            <w:left w:val="none" w:sz="0" w:space="0" w:color="auto"/>
            <w:bottom w:val="none" w:sz="0" w:space="0" w:color="auto"/>
            <w:right w:val="none" w:sz="0" w:space="0" w:color="auto"/>
          </w:divBdr>
        </w:div>
        <w:div w:id="853107971">
          <w:marLeft w:val="0"/>
          <w:marRight w:val="0"/>
          <w:marTop w:val="0"/>
          <w:marBottom w:val="0"/>
          <w:divBdr>
            <w:top w:val="none" w:sz="0" w:space="0" w:color="auto"/>
            <w:left w:val="none" w:sz="0" w:space="0" w:color="auto"/>
            <w:bottom w:val="none" w:sz="0" w:space="0" w:color="auto"/>
            <w:right w:val="none" w:sz="0" w:space="0" w:color="auto"/>
          </w:divBdr>
        </w:div>
        <w:div w:id="1490293585">
          <w:marLeft w:val="0"/>
          <w:marRight w:val="0"/>
          <w:marTop w:val="0"/>
          <w:marBottom w:val="0"/>
          <w:divBdr>
            <w:top w:val="none" w:sz="0" w:space="0" w:color="auto"/>
            <w:left w:val="none" w:sz="0" w:space="0" w:color="auto"/>
            <w:bottom w:val="none" w:sz="0" w:space="0" w:color="auto"/>
            <w:right w:val="none" w:sz="0" w:space="0" w:color="auto"/>
          </w:divBdr>
        </w:div>
        <w:div w:id="662197471">
          <w:marLeft w:val="0"/>
          <w:marRight w:val="0"/>
          <w:marTop w:val="0"/>
          <w:marBottom w:val="0"/>
          <w:divBdr>
            <w:top w:val="none" w:sz="0" w:space="0" w:color="auto"/>
            <w:left w:val="none" w:sz="0" w:space="0" w:color="auto"/>
            <w:bottom w:val="none" w:sz="0" w:space="0" w:color="auto"/>
            <w:right w:val="none" w:sz="0" w:space="0" w:color="auto"/>
          </w:divBdr>
        </w:div>
        <w:div w:id="484248921">
          <w:marLeft w:val="0"/>
          <w:marRight w:val="0"/>
          <w:marTop w:val="0"/>
          <w:marBottom w:val="0"/>
          <w:divBdr>
            <w:top w:val="none" w:sz="0" w:space="0" w:color="auto"/>
            <w:left w:val="none" w:sz="0" w:space="0" w:color="auto"/>
            <w:bottom w:val="none" w:sz="0" w:space="0" w:color="auto"/>
            <w:right w:val="none" w:sz="0" w:space="0" w:color="auto"/>
          </w:divBdr>
        </w:div>
        <w:div w:id="290985107">
          <w:marLeft w:val="0"/>
          <w:marRight w:val="0"/>
          <w:marTop w:val="0"/>
          <w:marBottom w:val="0"/>
          <w:divBdr>
            <w:top w:val="none" w:sz="0" w:space="0" w:color="auto"/>
            <w:left w:val="none" w:sz="0" w:space="0" w:color="auto"/>
            <w:bottom w:val="none" w:sz="0" w:space="0" w:color="auto"/>
            <w:right w:val="none" w:sz="0" w:space="0" w:color="auto"/>
          </w:divBdr>
        </w:div>
        <w:div w:id="1370177792">
          <w:marLeft w:val="0"/>
          <w:marRight w:val="0"/>
          <w:marTop w:val="0"/>
          <w:marBottom w:val="0"/>
          <w:divBdr>
            <w:top w:val="none" w:sz="0" w:space="0" w:color="auto"/>
            <w:left w:val="none" w:sz="0" w:space="0" w:color="auto"/>
            <w:bottom w:val="none" w:sz="0" w:space="0" w:color="auto"/>
            <w:right w:val="none" w:sz="0" w:space="0" w:color="auto"/>
          </w:divBdr>
        </w:div>
        <w:div w:id="790393348">
          <w:marLeft w:val="0"/>
          <w:marRight w:val="0"/>
          <w:marTop w:val="0"/>
          <w:marBottom w:val="0"/>
          <w:divBdr>
            <w:top w:val="none" w:sz="0" w:space="0" w:color="auto"/>
            <w:left w:val="none" w:sz="0" w:space="0" w:color="auto"/>
            <w:bottom w:val="none" w:sz="0" w:space="0" w:color="auto"/>
            <w:right w:val="none" w:sz="0" w:space="0" w:color="auto"/>
          </w:divBdr>
        </w:div>
        <w:div w:id="907887151">
          <w:marLeft w:val="0"/>
          <w:marRight w:val="0"/>
          <w:marTop w:val="0"/>
          <w:marBottom w:val="0"/>
          <w:divBdr>
            <w:top w:val="none" w:sz="0" w:space="0" w:color="auto"/>
            <w:left w:val="none" w:sz="0" w:space="0" w:color="auto"/>
            <w:bottom w:val="none" w:sz="0" w:space="0" w:color="auto"/>
            <w:right w:val="none" w:sz="0" w:space="0" w:color="auto"/>
          </w:divBdr>
        </w:div>
        <w:div w:id="706881396">
          <w:marLeft w:val="0"/>
          <w:marRight w:val="0"/>
          <w:marTop w:val="0"/>
          <w:marBottom w:val="0"/>
          <w:divBdr>
            <w:top w:val="none" w:sz="0" w:space="0" w:color="auto"/>
            <w:left w:val="none" w:sz="0" w:space="0" w:color="auto"/>
            <w:bottom w:val="none" w:sz="0" w:space="0" w:color="auto"/>
            <w:right w:val="none" w:sz="0" w:space="0" w:color="auto"/>
          </w:divBdr>
        </w:div>
        <w:div w:id="826169854">
          <w:marLeft w:val="0"/>
          <w:marRight w:val="0"/>
          <w:marTop w:val="0"/>
          <w:marBottom w:val="0"/>
          <w:divBdr>
            <w:top w:val="none" w:sz="0" w:space="0" w:color="auto"/>
            <w:left w:val="none" w:sz="0" w:space="0" w:color="auto"/>
            <w:bottom w:val="none" w:sz="0" w:space="0" w:color="auto"/>
            <w:right w:val="none" w:sz="0" w:space="0" w:color="auto"/>
          </w:divBdr>
        </w:div>
        <w:div w:id="219905372">
          <w:marLeft w:val="0"/>
          <w:marRight w:val="0"/>
          <w:marTop w:val="0"/>
          <w:marBottom w:val="0"/>
          <w:divBdr>
            <w:top w:val="none" w:sz="0" w:space="0" w:color="auto"/>
            <w:left w:val="none" w:sz="0" w:space="0" w:color="auto"/>
            <w:bottom w:val="none" w:sz="0" w:space="0" w:color="auto"/>
            <w:right w:val="none" w:sz="0" w:space="0" w:color="auto"/>
          </w:divBdr>
        </w:div>
        <w:div w:id="1431003483">
          <w:marLeft w:val="0"/>
          <w:marRight w:val="0"/>
          <w:marTop w:val="0"/>
          <w:marBottom w:val="0"/>
          <w:divBdr>
            <w:top w:val="none" w:sz="0" w:space="0" w:color="auto"/>
            <w:left w:val="none" w:sz="0" w:space="0" w:color="auto"/>
            <w:bottom w:val="none" w:sz="0" w:space="0" w:color="auto"/>
            <w:right w:val="none" w:sz="0" w:space="0" w:color="auto"/>
          </w:divBdr>
        </w:div>
        <w:div w:id="235555517">
          <w:marLeft w:val="0"/>
          <w:marRight w:val="0"/>
          <w:marTop w:val="0"/>
          <w:marBottom w:val="0"/>
          <w:divBdr>
            <w:top w:val="none" w:sz="0" w:space="0" w:color="auto"/>
            <w:left w:val="none" w:sz="0" w:space="0" w:color="auto"/>
            <w:bottom w:val="none" w:sz="0" w:space="0" w:color="auto"/>
            <w:right w:val="none" w:sz="0" w:space="0" w:color="auto"/>
          </w:divBdr>
        </w:div>
        <w:div w:id="1268003920">
          <w:marLeft w:val="0"/>
          <w:marRight w:val="0"/>
          <w:marTop w:val="0"/>
          <w:marBottom w:val="0"/>
          <w:divBdr>
            <w:top w:val="none" w:sz="0" w:space="0" w:color="auto"/>
            <w:left w:val="none" w:sz="0" w:space="0" w:color="auto"/>
            <w:bottom w:val="none" w:sz="0" w:space="0" w:color="auto"/>
            <w:right w:val="none" w:sz="0" w:space="0" w:color="auto"/>
          </w:divBdr>
        </w:div>
        <w:div w:id="2139520695">
          <w:marLeft w:val="0"/>
          <w:marRight w:val="0"/>
          <w:marTop w:val="0"/>
          <w:marBottom w:val="0"/>
          <w:divBdr>
            <w:top w:val="none" w:sz="0" w:space="0" w:color="auto"/>
            <w:left w:val="none" w:sz="0" w:space="0" w:color="auto"/>
            <w:bottom w:val="none" w:sz="0" w:space="0" w:color="auto"/>
            <w:right w:val="none" w:sz="0" w:space="0" w:color="auto"/>
          </w:divBdr>
        </w:div>
        <w:div w:id="1921716922">
          <w:marLeft w:val="0"/>
          <w:marRight w:val="0"/>
          <w:marTop w:val="0"/>
          <w:marBottom w:val="0"/>
          <w:divBdr>
            <w:top w:val="none" w:sz="0" w:space="0" w:color="auto"/>
            <w:left w:val="none" w:sz="0" w:space="0" w:color="auto"/>
            <w:bottom w:val="none" w:sz="0" w:space="0" w:color="auto"/>
            <w:right w:val="none" w:sz="0" w:space="0" w:color="auto"/>
          </w:divBdr>
        </w:div>
        <w:div w:id="67850898">
          <w:marLeft w:val="0"/>
          <w:marRight w:val="0"/>
          <w:marTop w:val="0"/>
          <w:marBottom w:val="0"/>
          <w:divBdr>
            <w:top w:val="none" w:sz="0" w:space="0" w:color="auto"/>
            <w:left w:val="none" w:sz="0" w:space="0" w:color="auto"/>
            <w:bottom w:val="none" w:sz="0" w:space="0" w:color="auto"/>
            <w:right w:val="none" w:sz="0" w:space="0" w:color="auto"/>
          </w:divBdr>
        </w:div>
        <w:div w:id="1485970858">
          <w:marLeft w:val="0"/>
          <w:marRight w:val="0"/>
          <w:marTop w:val="0"/>
          <w:marBottom w:val="0"/>
          <w:divBdr>
            <w:top w:val="none" w:sz="0" w:space="0" w:color="auto"/>
            <w:left w:val="none" w:sz="0" w:space="0" w:color="auto"/>
            <w:bottom w:val="none" w:sz="0" w:space="0" w:color="auto"/>
            <w:right w:val="none" w:sz="0" w:space="0" w:color="auto"/>
          </w:divBdr>
        </w:div>
        <w:div w:id="216015997">
          <w:marLeft w:val="0"/>
          <w:marRight w:val="0"/>
          <w:marTop w:val="0"/>
          <w:marBottom w:val="0"/>
          <w:divBdr>
            <w:top w:val="none" w:sz="0" w:space="0" w:color="auto"/>
            <w:left w:val="none" w:sz="0" w:space="0" w:color="auto"/>
            <w:bottom w:val="none" w:sz="0" w:space="0" w:color="auto"/>
            <w:right w:val="none" w:sz="0" w:space="0" w:color="auto"/>
          </w:divBdr>
        </w:div>
        <w:div w:id="1650939478">
          <w:marLeft w:val="0"/>
          <w:marRight w:val="0"/>
          <w:marTop w:val="0"/>
          <w:marBottom w:val="0"/>
          <w:divBdr>
            <w:top w:val="none" w:sz="0" w:space="0" w:color="auto"/>
            <w:left w:val="none" w:sz="0" w:space="0" w:color="auto"/>
            <w:bottom w:val="none" w:sz="0" w:space="0" w:color="auto"/>
            <w:right w:val="none" w:sz="0" w:space="0" w:color="auto"/>
          </w:divBdr>
        </w:div>
        <w:div w:id="1074354992">
          <w:marLeft w:val="0"/>
          <w:marRight w:val="0"/>
          <w:marTop w:val="0"/>
          <w:marBottom w:val="0"/>
          <w:divBdr>
            <w:top w:val="none" w:sz="0" w:space="0" w:color="auto"/>
            <w:left w:val="none" w:sz="0" w:space="0" w:color="auto"/>
            <w:bottom w:val="none" w:sz="0" w:space="0" w:color="auto"/>
            <w:right w:val="none" w:sz="0" w:space="0" w:color="auto"/>
          </w:divBdr>
        </w:div>
        <w:div w:id="1606111194">
          <w:marLeft w:val="0"/>
          <w:marRight w:val="0"/>
          <w:marTop w:val="0"/>
          <w:marBottom w:val="0"/>
          <w:divBdr>
            <w:top w:val="none" w:sz="0" w:space="0" w:color="auto"/>
            <w:left w:val="none" w:sz="0" w:space="0" w:color="auto"/>
            <w:bottom w:val="none" w:sz="0" w:space="0" w:color="auto"/>
            <w:right w:val="none" w:sz="0" w:space="0" w:color="auto"/>
          </w:divBdr>
        </w:div>
        <w:div w:id="1846434953">
          <w:marLeft w:val="0"/>
          <w:marRight w:val="0"/>
          <w:marTop w:val="0"/>
          <w:marBottom w:val="0"/>
          <w:divBdr>
            <w:top w:val="none" w:sz="0" w:space="0" w:color="auto"/>
            <w:left w:val="none" w:sz="0" w:space="0" w:color="auto"/>
            <w:bottom w:val="none" w:sz="0" w:space="0" w:color="auto"/>
            <w:right w:val="none" w:sz="0" w:space="0" w:color="auto"/>
          </w:divBdr>
        </w:div>
        <w:div w:id="616717500">
          <w:marLeft w:val="0"/>
          <w:marRight w:val="0"/>
          <w:marTop w:val="0"/>
          <w:marBottom w:val="0"/>
          <w:divBdr>
            <w:top w:val="none" w:sz="0" w:space="0" w:color="auto"/>
            <w:left w:val="none" w:sz="0" w:space="0" w:color="auto"/>
            <w:bottom w:val="none" w:sz="0" w:space="0" w:color="auto"/>
            <w:right w:val="none" w:sz="0" w:space="0" w:color="auto"/>
          </w:divBdr>
        </w:div>
        <w:div w:id="989560197">
          <w:marLeft w:val="0"/>
          <w:marRight w:val="0"/>
          <w:marTop w:val="0"/>
          <w:marBottom w:val="0"/>
          <w:divBdr>
            <w:top w:val="none" w:sz="0" w:space="0" w:color="auto"/>
            <w:left w:val="none" w:sz="0" w:space="0" w:color="auto"/>
            <w:bottom w:val="none" w:sz="0" w:space="0" w:color="auto"/>
            <w:right w:val="none" w:sz="0" w:space="0" w:color="auto"/>
          </w:divBdr>
        </w:div>
        <w:div w:id="67731290">
          <w:marLeft w:val="0"/>
          <w:marRight w:val="0"/>
          <w:marTop w:val="0"/>
          <w:marBottom w:val="0"/>
          <w:divBdr>
            <w:top w:val="none" w:sz="0" w:space="0" w:color="auto"/>
            <w:left w:val="none" w:sz="0" w:space="0" w:color="auto"/>
            <w:bottom w:val="none" w:sz="0" w:space="0" w:color="auto"/>
            <w:right w:val="none" w:sz="0" w:space="0" w:color="auto"/>
          </w:divBdr>
        </w:div>
        <w:div w:id="1243031343">
          <w:marLeft w:val="0"/>
          <w:marRight w:val="0"/>
          <w:marTop w:val="0"/>
          <w:marBottom w:val="0"/>
          <w:divBdr>
            <w:top w:val="none" w:sz="0" w:space="0" w:color="auto"/>
            <w:left w:val="none" w:sz="0" w:space="0" w:color="auto"/>
            <w:bottom w:val="none" w:sz="0" w:space="0" w:color="auto"/>
            <w:right w:val="none" w:sz="0" w:space="0" w:color="auto"/>
          </w:divBdr>
        </w:div>
        <w:div w:id="1373463403">
          <w:marLeft w:val="0"/>
          <w:marRight w:val="0"/>
          <w:marTop w:val="0"/>
          <w:marBottom w:val="0"/>
          <w:divBdr>
            <w:top w:val="none" w:sz="0" w:space="0" w:color="auto"/>
            <w:left w:val="none" w:sz="0" w:space="0" w:color="auto"/>
            <w:bottom w:val="none" w:sz="0" w:space="0" w:color="auto"/>
            <w:right w:val="none" w:sz="0" w:space="0" w:color="auto"/>
          </w:divBdr>
        </w:div>
        <w:div w:id="951402062">
          <w:marLeft w:val="0"/>
          <w:marRight w:val="0"/>
          <w:marTop w:val="0"/>
          <w:marBottom w:val="0"/>
          <w:divBdr>
            <w:top w:val="none" w:sz="0" w:space="0" w:color="auto"/>
            <w:left w:val="none" w:sz="0" w:space="0" w:color="auto"/>
            <w:bottom w:val="none" w:sz="0" w:space="0" w:color="auto"/>
            <w:right w:val="none" w:sz="0" w:space="0" w:color="auto"/>
          </w:divBdr>
        </w:div>
        <w:div w:id="1247304911">
          <w:marLeft w:val="0"/>
          <w:marRight w:val="0"/>
          <w:marTop w:val="0"/>
          <w:marBottom w:val="0"/>
          <w:divBdr>
            <w:top w:val="none" w:sz="0" w:space="0" w:color="auto"/>
            <w:left w:val="none" w:sz="0" w:space="0" w:color="auto"/>
            <w:bottom w:val="none" w:sz="0" w:space="0" w:color="auto"/>
            <w:right w:val="none" w:sz="0" w:space="0" w:color="auto"/>
          </w:divBdr>
        </w:div>
        <w:div w:id="242449817">
          <w:marLeft w:val="0"/>
          <w:marRight w:val="0"/>
          <w:marTop w:val="0"/>
          <w:marBottom w:val="0"/>
          <w:divBdr>
            <w:top w:val="none" w:sz="0" w:space="0" w:color="auto"/>
            <w:left w:val="none" w:sz="0" w:space="0" w:color="auto"/>
            <w:bottom w:val="none" w:sz="0" w:space="0" w:color="auto"/>
            <w:right w:val="none" w:sz="0" w:space="0" w:color="auto"/>
          </w:divBdr>
        </w:div>
        <w:div w:id="79450281">
          <w:marLeft w:val="0"/>
          <w:marRight w:val="0"/>
          <w:marTop w:val="0"/>
          <w:marBottom w:val="0"/>
          <w:divBdr>
            <w:top w:val="none" w:sz="0" w:space="0" w:color="auto"/>
            <w:left w:val="none" w:sz="0" w:space="0" w:color="auto"/>
            <w:bottom w:val="none" w:sz="0" w:space="0" w:color="auto"/>
            <w:right w:val="none" w:sz="0" w:space="0" w:color="auto"/>
          </w:divBdr>
        </w:div>
        <w:div w:id="1904172256">
          <w:marLeft w:val="0"/>
          <w:marRight w:val="0"/>
          <w:marTop w:val="0"/>
          <w:marBottom w:val="0"/>
          <w:divBdr>
            <w:top w:val="none" w:sz="0" w:space="0" w:color="auto"/>
            <w:left w:val="none" w:sz="0" w:space="0" w:color="auto"/>
            <w:bottom w:val="none" w:sz="0" w:space="0" w:color="auto"/>
            <w:right w:val="none" w:sz="0" w:space="0" w:color="auto"/>
          </w:divBdr>
        </w:div>
        <w:div w:id="346568718">
          <w:marLeft w:val="0"/>
          <w:marRight w:val="0"/>
          <w:marTop w:val="0"/>
          <w:marBottom w:val="0"/>
          <w:divBdr>
            <w:top w:val="none" w:sz="0" w:space="0" w:color="auto"/>
            <w:left w:val="none" w:sz="0" w:space="0" w:color="auto"/>
            <w:bottom w:val="none" w:sz="0" w:space="0" w:color="auto"/>
            <w:right w:val="none" w:sz="0" w:space="0" w:color="auto"/>
          </w:divBdr>
        </w:div>
        <w:div w:id="2009945699">
          <w:marLeft w:val="0"/>
          <w:marRight w:val="0"/>
          <w:marTop w:val="0"/>
          <w:marBottom w:val="0"/>
          <w:divBdr>
            <w:top w:val="none" w:sz="0" w:space="0" w:color="auto"/>
            <w:left w:val="none" w:sz="0" w:space="0" w:color="auto"/>
            <w:bottom w:val="none" w:sz="0" w:space="0" w:color="auto"/>
            <w:right w:val="none" w:sz="0" w:space="0" w:color="auto"/>
          </w:divBdr>
        </w:div>
        <w:div w:id="731663077">
          <w:marLeft w:val="0"/>
          <w:marRight w:val="0"/>
          <w:marTop w:val="0"/>
          <w:marBottom w:val="0"/>
          <w:divBdr>
            <w:top w:val="none" w:sz="0" w:space="0" w:color="auto"/>
            <w:left w:val="none" w:sz="0" w:space="0" w:color="auto"/>
            <w:bottom w:val="none" w:sz="0" w:space="0" w:color="auto"/>
            <w:right w:val="none" w:sz="0" w:space="0" w:color="auto"/>
          </w:divBdr>
        </w:div>
        <w:div w:id="1321345006">
          <w:marLeft w:val="0"/>
          <w:marRight w:val="0"/>
          <w:marTop w:val="0"/>
          <w:marBottom w:val="0"/>
          <w:divBdr>
            <w:top w:val="none" w:sz="0" w:space="0" w:color="auto"/>
            <w:left w:val="none" w:sz="0" w:space="0" w:color="auto"/>
            <w:bottom w:val="none" w:sz="0" w:space="0" w:color="auto"/>
            <w:right w:val="none" w:sz="0" w:space="0" w:color="auto"/>
          </w:divBdr>
        </w:div>
        <w:div w:id="2131700628">
          <w:marLeft w:val="0"/>
          <w:marRight w:val="0"/>
          <w:marTop w:val="0"/>
          <w:marBottom w:val="0"/>
          <w:divBdr>
            <w:top w:val="none" w:sz="0" w:space="0" w:color="auto"/>
            <w:left w:val="none" w:sz="0" w:space="0" w:color="auto"/>
            <w:bottom w:val="none" w:sz="0" w:space="0" w:color="auto"/>
            <w:right w:val="none" w:sz="0" w:space="0" w:color="auto"/>
          </w:divBdr>
        </w:div>
        <w:div w:id="1386759642">
          <w:marLeft w:val="0"/>
          <w:marRight w:val="0"/>
          <w:marTop w:val="0"/>
          <w:marBottom w:val="0"/>
          <w:divBdr>
            <w:top w:val="none" w:sz="0" w:space="0" w:color="auto"/>
            <w:left w:val="none" w:sz="0" w:space="0" w:color="auto"/>
            <w:bottom w:val="none" w:sz="0" w:space="0" w:color="auto"/>
            <w:right w:val="none" w:sz="0" w:space="0" w:color="auto"/>
          </w:divBdr>
        </w:div>
        <w:div w:id="1785687975">
          <w:marLeft w:val="0"/>
          <w:marRight w:val="0"/>
          <w:marTop w:val="0"/>
          <w:marBottom w:val="0"/>
          <w:divBdr>
            <w:top w:val="none" w:sz="0" w:space="0" w:color="auto"/>
            <w:left w:val="none" w:sz="0" w:space="0" w:color="auto"/>
            <w:bottom w:val="none" w:sz="0" w:space="0" w:color="auto"/>
            <w:right w:val="none" w:sz="0" w:space="0" w:color="auto"/>
          </w:divBdr>
        </w:div>
        <w:div w:id="198013957">
          <w:marLeft w:val="0"/>
          <w:marRight w:val="0"/>
          <w:marTop w:val="0"/>
          <w:marBottom w:val="0"/>
          <w:divBdr>
            <w:top w:val="none" w:sz="0" w:space="0" w:color="auto"/>
            <w:left w:val="none" w:sz="0" w:space="0" w:color="auto"/>
            <w:bottom w:val="none" w:sz="0" w:space="0" w:color="auto"/>
            <w:right w:val="none" w:sz="0" w:space="0" w:color="auto"/>
          </w:divBdr>
        </w:div>
        <w:div w:id="109590579">
          <w:marLeft w:val="0"/>
          <w:marRight w:val="0"/>
          <w:marTop w:val="0"/>
          <w:marBottom w:val="0"/>
          <w:divBdr>
            <w:top w:val="none" w:sz="0" w:space="0" w:color="auto"/>
            <w:left w:val="none" w:sz="0" w:space="0" w:color="auto"/>
            <w:bottom w:val="none" w:sz="0" w:space="0" w:color="auto"/>
            <w:right w:val="none" w:sz="0" w:space="0" w:color="auto"/>
          </w:divBdr>
        </w:div>
        <w:div w:id="213666712">
          <w:marLeft w:val="0"/>
          <w:marRight w:val="0"/>
          <w:marTop w:val="0"/>
          <w:marBottom w:val="0"/>
          <w:divBdr>
            <w:top w:val="none" w:sz="0" w:space="0" w:color="auto"/>
            <w:left w:val="none" w:sz="0" w:space="0" w:color="auto"/>
            <w:bottom w:val="none" w:sz="0" w:space="0" w:color="auto"/>
            <w:right w:val="none" w:sz="0" w:space="0" w:color="auto"/>
          </w:divBdr>
        </w:div>
        <w:div w:id="423113447">
          <w:marLeft w:val="0"/>
          <w:marRight w:val="0"/>
          <w:marTop w:val="0"/>
          <w:marBottom w:val="0"/>
          <w:divBdr>
            <w:top w:val="none" w:sz="0" w:space="0" w:color="auto"/>
            <w:left w:val="none" w:sz="0" w:space="0" w:color="auto"/>
            <w:bottom w:val="none" w:sz="0" w:space="0" w:color="auto"/>
            <w:right w:val="none" w:sz="0" w:space="0" w:color="auto"/>
          </w:divBdr>
        </w:div>
        <w:div w:id="1590654775">
          <w:marLeft w:val="0"/>
          <w:marRight w:val="0"/>
          <w:marTop w:val="0"/>
          <w:marBottom w:val="0"/>
          <w:divBdr>
            <w:top w:val="none" w:sz="0" w:space="0" w:color="auto"/>
            <w:left w:val="none" w:sz="0" w:space="0" w:color="auto"/>
            <w:bottom w:val="none" w:sz="0" w:space="0" w:color="auto"/>
            <w:right w:val="none" w:sz="0" w:space="0" w:color="auto"/>
          </w:divBdr>
        </w:div>
        <w:div w:id="799306322">
          <w:marLeft w:val="0"/>
          <w:marRight w:val="0"/>
          <w:marTop w:val="0"/>
          <w:marBottom w:val="0"/>
          <w:divBdr>
            <w:top w:val="none" w:sz="0" w:space="0" w:color="auto"/>
            <w:left w:val="none" w:sz="0" w:space="0" w:color="auto"/>
            <w:bottom w:val="none" w:sz="0" w:space="0" w:color="auto"/>
            <w:right w:val="none" w:sz="0" w:space="0" w:color="auto"/>
          </w:divBdr>
        </w:div>
        <w:div w:id="1298414683">
          <w:marLeft w:val="0"/>
          <w:marRight w:val="0"/>
          <w:marTop w:val="0"/>
          <w:marBottom w:val="0"/>
          <w:divBdr>
            <w:top w:val="none" w:sz="0" w:space="0" w:color="auto"/>
            <w:left w:val="none" w:sz="0" w:space="0" w:color="auto"/>
            <w:bottom w:val="none" w:sz="0" w:space="0" w:color="auto"/>
            <w:right w:val="none" w:sz="0" w:space="0" w:color="auto"/>
          </w:divBdr>
        </w:div>
        <w:div w:id="2062288356">
          <w:marLeft w:val="0"/>
          <w:marRight w:val="0"/>
          <w:marTop w:val="0"/>
          <w:marBottom w:val="0"/>
          <w:divBdr>
            <w:top w:val="none" w:sz="0" w:space="0" w:color="auto"/>
            <w:left w:val="none" w:sz="0" w:space="0" w:color="auto"/>
            <w:bottom w:val="none" w:sz="0" w:space="0" w:color="auto"/>
            <w:right w:val="none" w:sz="0" w:space="0" w:color="auto"/>
          </w:divBdr>
        </w:div>
        <w:div w:id="221984138">
          <w:marLeft w:val="0"/>
          <w:marRight w:val="0"/>
          <w:marTop w:val="0"/>
          <w:marBottom w:val="0"/>
          <w:divBdr>
            <w:top w:val="none" w:sz="0" w:space="0" w:color="auto"/>
            <w:left w:val="none" w:sz="0" w:space="0" w:color="auto"/>
            <w:bottom w:val="none" w:sz="0" w:space="0" w:color="auto"/>
            <w:right w:val="none" w:sz="0" w:space="0" w:color="auto"/>
          </w:divBdr>
        </w:div>
        <w:div w:id="247354150">
          <w:marLeft w:val="0"/>
          <w:marRight w:val="0"/>
          <w:marTop w:val="0"/>
          <w:marBottom w:val="0"/>
          <w:divBdr>
            <w:top w:val="none" w:sz="0" w:space="0" w:color="auto"/>
            <w:left w:val="none" w:sz="0" w:space="0" w:color="auto"/>
            <w:bottom w:val="none" w:sz="0" w:space="0" w:color="auto"/>
            <w:right w:val="none" w:sz="0" w:space="0" w:color="auto"/>
          </w:divBdr>
        </w:div>
        <w:div w:id="1961917731">
          <w:marLeft w:val="0"/>
          <w:marRight w:val="0"/>
          <w:marTop w:val="0"/>
          <w:marBottom w:val="0"/>
          <w:divBdr>
            <w:top w:val="none" w:sz="0" w:space="0" w:color="auto"/>
            <w:left w:val="none" w:sz="0" w:space="0" w:color="auto"/>
            <w:bottom w:val="none" w:sz="0" w:space="0" w:color="auto"/>
            <w:right w:val="none" w:sz="0" w:space="0" w:color="auto"/>
          </w:divBdr>
        </w:div>
        <w:div w:id="1488404525">
          <w:marLeft w:val="0"/>
          <w:marRight w:val="0"/>
          <w:marTop w:val="0"/>
          <w:marBottom w:val="0"/>
          <w:divBdr>
            <w:top w:val="none" w:sz="0" w:space="0" w:color="auto"/>
            <w:left w:val="none" w:sz="0" w:space="0" w:color="auto"/>
            <w:bottom w:val="none" w:sz="0" w:space="0" w:color="auto"/>
            <w:right w:val="none" w:sz="0" w:space="0" w:color="auto"/>
          </w:divBdr>
        </w:div>
        <w:div w:id="642973926">
          <w:marLeft w:val="0"/>
          <w:marRight w:val="0"/>
          <w:marTop w:val="0"/>
          <w:marBottom w:val="0"/>
          <w:divBdr>
            <w:top w:val="none" w:sz="0" w:space="0" w:color="auto"/>
            <w:left w:val="none" w:sz="0" w:space="0" w:color="auto"/>
            <w:bottom w:val="none" w:sz="0" w:space="0" w:color="auto"/>
            <w:right w:val="none" w:sz="0" w:space="0" w:color="auto"/>
          </w:divBdr>
        </w:div>
        <w:div w:id="76220228">
          <w:marLeft w:val="0"/>
          <w:marRight w:val="0"/>
          <w:marTop w:val="0"/>
          <w:marBottom w:val="0"/>
          <w:divBdr>
            <w:top w:val="none" w:sz="0" w:space="0" w:color="auto"/>
            <w:left w:val="none" w:sz="0" w:space="0" w:color="auto"/>
            <w:bottom w:val="none" w:sz="0" w:space="0" w:color="auto"/>
            <w:right w:val="none" w:sz="0" w:space="0" w:color="auto"/>
          </w:divBdr>
        </w:div>
        <w:div w:id="1110513240">
          <w:marLeft w:val="0"/>
          <w:marRight w:val="0"/>
          <w:marTop w:val="0"/>
          <w:marBottom w:val="0"/>
          <w:divBdr>
            <w:top w:val="none" w:sz="0" w:space="0" w:color="auto"/>
            <w:left w:val="none" w:sz="0" w:space="0" w:color="auto"/>
            <w:bottom w:val="none" w:sz="0" w:space="0" w:color="auto"/>
            <w:right w:val="none" w:sz="0" w:space="0" w:color="auto"/>
          </w:divBdr>
        </w:div>
        <w:div w:id="1317223881">
          <w:marLeft w:val="0"/>
          <w:marRight w:val="0"/>
          <w:marTop w:val="0"/>
          <w:marBottom w:val="0"/>
          <w:divBdr>
            <w:top w:val="none" w:sz="0" w:space="0" w:color="auto"/>
            <w:left w:val="none" w:sz="0" w:space="0" w:color="auto"/>
            <w:bottom w:val="none" w:sz="0" w:space="0" w:color="auto"/>
            <w:right w:val="none" w:sz="0" w:space="0" w:color="auto"/>
          </w:divBdr>
        </w:div>
        <w:div w:id="1933854747">
          <w:marLeft w:val="0"/>
          <w:marRight w:val="0"/>
          <w:marTop w:val="0"/>
          <w:marBottom w:val="0"/>
          <w:divBdr>
            <w:top w:val="none" w:sz="0" w:space="0" w:color="auto"/>
            <w:left w:val="none" w:sz="0" w:space="0" w:color="auto"/>
            <w:bottom w:val="none" w:sz="0" w:space="0" w:color="auto"/>
            <w:right w:val="none" w:sz="0" w:space="0" w:color="auto"/>
          </w:divBdr>
        </w:div>
        <w:div w:id="1635714753">
          <w:marLeft w:val="0"/>
          <w:marRight w:val="0"/>
          <w:marTop w:val="0"/>
          <w:marBottom w:val="0"/>
          <w:divBdr>
            <w:top w:val="none" w:sz="0" w:space="0" w:color="auto"/>
            <w:left w:val="none" w:sz="0" w:space="0" w:color="auto"/>
            <w:bottom w:val="none" w:sz="0" w:space="0" w:color="auto"/>
            <w:right w:val="none" w:sz="0" w:space="0" w:color="auto"/>
          </w:divBdr>
        </w:div>
        <w:div w:id="347566033">
          <w:marLeft w:val="0"/>
          <w:marRight w:val="0"/>
          <w:marTop w:val="0"/>
          <w:marBottom w:val="0"/>
          <w:divBdr>
            <w:top w:val="none" w:sz="0" w:space="0" w:color="auto"/>
            <w:left w:val="none" w:sz="0" w:space="0" w:color="auto"/>
            <w:bottom w:val="none" w:sz="0" w:space="0" w:color="auto"/>
            <w:right w:val="none" w:sz="0" w:space="0" w:color="auto"/>
          </w:divBdr>
        </w:div>
        <w:div w:id="1442338110">
          <w:marLeft w:val="0"/>
          <w:marRight w:val="0"/>
          <w:marTop w:val="0"/>
          <w:marBottom w:val="0"/>
          <w:divBdr>
            <w:top w:val="none" w:sz="0" w:space="0" w:color="auto"/>
            <w:left w:val="none" w:sz="0" w:space="0" w:color="auto"/>
            <w:bottom w:val="none" w:sz="0" w:space="0" w:color="auto"/>
            <w:right w:val="none" w:sz="0" w:space="0" w:color="auto"/>
          </w:divBdr>
        </w:div>
        <w:div w:id="1596207225">
          <w:marLeft w:val="0"/>
          <w:marRight w:val="0"/>
          <w:marTop w:val="0"/>
          <w:marBottom w:val="0"/>
          <w:divBdr>
            <w:top w:val="none" w:sz="0" w:space="0" w:color="auto"/>
            <w:left w:val="none" w:sz="0" w:space="0" w:color="auto"/>
            <w:bottom w:val="none" w:sz="0" w:space="0" w:color="auto"/>
            <w:right w:val="none" w:sz="0" w:space="0" w:color="auto"/>
          </w:divBdr>
        </w:div>
        <w:div w:id="377515711">
          <w:marLeft w:val="0"/>
          <w:marRight w:val="0"/>
          <w:marTop w:val="0"/>
          <w:marBottom w:val="0"/>
          <w:divBdr>
            <w:top w:val="none" w:sz="0" w:space="0" w:color="auto"/>
            <w:left w:val="none" w:sz="0" w:space="0" w:color="auto"/>
            <w:bottom w:val="none" w:sz="0" w:space="0" w:color="auto"/>
            <w:right w:val="none" w:sz="0" w:space="0" w:color="auto"/>
          </w:divBdr>
        </w:div>
        <w:div w:id="1076125092">
          <w:marLeft w:val="0"/>
          <w:marRight w:val="0"/>
          <w:marTop w:val="0"/>
          <w:marBottom w:val="0"/>
          <w:divBdr>
            <w:top w:val="none" w:sz="0" w:space="0" w:color="auto"/>
            <w:left w:val="none" w:sz="0" w:space="0" w:color="auto"/>
            <w:bottom w:val="none" w:sz="0" w:space="0" w:color="auto"/>
            <w:right w:val="none" w:sz="0" w:space="0" w:color="auto"/>
          </w:divBdr>
        </w:div>
        <w:div w:id="1948737312">
          <w:marLeft w:val="0"/>
          <w:marRight w:val="0"/>
          <w:marTop w:val="0"/>
          <w:marBottom w:val="0"/>
          <w:divBdr>
            <w:top w:val="none" w:sz="0" w:space="0" w:color="auto"/>
            <w:left w:val="none" w:sz="0" w:space="0" w:color="auto"/>
            <w:bottom w:val="none" w:sz="0" w:space="0" w:color="auto"/>
            <w:right w:val="none" w:sz="0" w:space="0" w:color="auto"/>
          </w:divBdr>
        </w:div>
        <w:div w:id="1862082921">
          <w:marLeft w:val="0"/>
          <w:marRight w:val="0"/>
          <w:marTop w:val="0"/>
          <w:marBottom w:val="0"/>
          <w:divBdr>
            <w:top w:val="none" w:sz="0" w:space="0" w:color="auto"/>
            <w:left w:val="none" w:sz="0" w:space="0" w:color="auto"/>
            <w:bottom w:val="none" w:sz="0" w:space="0" w:color="auto"/>
            <w:right w:val="none" w:sz="0" w:space="0" w:color="auto"/>
          </w:divBdr>
        </w:div>
        <w:div w:id="1270547043">
          <w:marLeft w:val="0"/>
          <w:marRight w:val="0"/>
          <w:marTop w:val="0"/>
          <w:marBottom w:val="0"/>
          <w:divBdr>
            <w:top w:val="none" w:sz="0" w:space="0" w:color="auto"/>
            <w:left w:val="none" w:sz="0" w:space="0" w:color="auto"/>
            <w:bottom w:val="none" w:sz="0" w:space="0" w:color="auto"/>
            <w:right w:val="none" w:sz="0" w:space="0" w:color="auto"/>
          </w:divBdr>
        </w:div>
        <w:div w:id="269242067">
          <w:marLeft w:val="0"/>
          <w:marRight w:val="0"/>
          <w:marTop w:val="0"/>
          <w:marBottom w:val="0"/>
          <w:divBdr>
            <w:top w:val="none" w:sz="0" w:space="0" w:color="auto"/>
            <w:left w:val="none" w:sz="0" w:space="0" w:color="auto"/>
            <w:bottom w:val="none" w:sz="0" w:space="0" w:color="auto"/>
            <w:right w:val="none" w:sz="0" w:space="0" w:color="auto"/>
          </w:divBdr>
        </w:div>
        <w:div w:id="637414895">
          <w:marLeft w:val="0"/>
          <w:marRight w:val="0"/>
          <w:marTop w:val="0"/>
          <w:marBottom w:val="0"/>
          <w:divBdr>
            <w:top w:val="none" w:sz="0" w:space="0" w:color="auto"/>
            <w:left w:val="none" w:sz="0" w:space="0" w:color="auto"/>
            <w:bottom w:val="none" w:sz="0" w:space="0" w:color="auto"/>
            <w:right w:val="none" w:sz="0" w:space="0" w:color="auto"/>
          </w:divBdr>
        </w:div>
        <w:div w:id="779882407">
          <w:marLeft w:val="0"/>
          <w:marRight w:val="0"/>
          <w:marTop w:val="0"/>
          <w:marBottom w:val="0"/>
          <w:divBdr>
            <w:top w:val="none" w:sz="0" w:space="0" w:color="auto"/>
            <w:left w:val="none" w:sz="0" w:space="0" w:color="auto"/>
            <w:bottom w:val="none" w:sz="0" w:space="0" w:color="auto"/>
            <w:right w:val="none" w:sz="0" w:space="0" w:color="auto"/>
          </w:divBdr>
        </w:div>
        <w:div w:id="362707483">
          <w:marLeft w:val="0"/>
          <w:marRight w:val="0"/>
          <w:marTop w:val="0"/>
          <w:marBottom w:val="0"/>
          <w:divBdr>
            <w:top w:val="none" w:sz="0" w:space="0" w:color="auto"/>
            <w:left w:val="none" w:sz="0" w:space="0" w:color="auto"/>
            <w:bottom w:val="none" w:sz="0" w:space="0" w:color="auto"/>
            <w:right w:val="none" w:sz="0" w:space="0" w:color="auto"/>
          </w:divBdr>
        </w:div>
        <w:div w:id="208078509">
          <w:marLeft w:val="0"/>
          <w:marRight w:val="0"/>
          <w:marTop w:val="0"/>
          <w:marBottom w:val="0"/>
          <w:divBdr>
            <w:top w:val="none" w:sz="0" w:space="0" w:color="auto"/>
            <w:left w:val="none" w:sz="0" w:space="0" w:color="auto"/>
            <w:bottom w:val="none" w:sz="0" w:space="0" w:color="auto"/>
            <w:right w:val="none" w:sz="0" w:space="0" w:color="auto"/>
          </w:divBdr>
        </w:div>
        <w:div w:id="508057703">
          <w:marLeft w:val="0"/>
          <w:marRight w:val="0"/>
          <w:marTop w:val="0"/>
          <w:marBottom w:val="0"/>
          <w:divBdr>
            <w:top w:val="none" w:sz="0" w:space="0" w:color="auto"/>
            <w:left w:val="none" w:sz="0" w:space="0" w:color="auto"/>
            <w:bottom w:val="none" w:sz="0" w:space="0" w:color="auto"/>
            <w:right w:val="none" w:sz="0" w:space="0" w:color="auto"/>
          </w:divBdr>
        </w:div>
        <w:div w:id="370807875">
          <w:marLeft w:val="0"/>
          <w:marRight w:val="0"/>
          <w:marTop w:val="0"/>
          <w:marBottom w:val="0"/>
          <w:divBdr>
            <w:top w:val="none" w:sz="0" w:space="0" w:color="auto"/>
            <w:left w:val="none" w:sz="0" w:space="0" w:color="auto"/>
            <w:bottom w:val="none" w:sz="0" w:space="0" w:color="auto"/>
            <w:right w:val="none" w:sz="0" w:space="0" w:color="auto"/>
          </w:divBdr>
        </w:div>
        <w:div w:id="1546866795">
          <w:marLeft w:val="0"/>
          <w:marRight w:val="0"/>
          <w:marTop w:val="0"/>
          <w:marBottom w:val="0"/>
          <w:divBdr>
            <w:top w:val="none" w:sz="0" w:space="0" w:color="auto"/>
            <w:left w:val="none" w:sz="0" w:space="0" w:color="auto"/>
            <w:bottom w:val="none" w:sz="0" w:space="0" w:color="auto"/>
            <w:right w:val="none" w:sz="0" w:space="0" w:color="auto"/>
          </w:divBdr>
        </w:div>
        <w:div w:id="1042633837">
          <w:marLeft w:val="0"/>
          <w:marRight w:val="0"/>
          <w:marTop w:val="0"/>
          <w:marBottom w:val="0"/>
          <w:divBdr>
            <w:top w:val="none" w:sz="0" w:space="0" w:color="auto"/>
            <w:left w:val="none" w:sz="0" w:space="0" w:color="auto"/>
            <w:bottom w:val="none" w:sz="0" w:space="0" w:color="auto"/>
            <w:right w:val="none" w:sz="0" w:space="0" w:color="auto"/>
          </w:divBdr>
        </w:div>
        <w:div w:id="2125229319">
          <w:marLeft w:val="0"/>
          <w:marRight w:val="0"/>
          <w:marTop w:val="0"/>
          <w:marBottom w:val="0"/>
          <w:divBdr>
            <w:top w:val="none" w:sz="0" w:space="0" w:color="auto"/>
            <w:left w:val="none" w:sz="0" w:space="0" w:color="auto"/>
            <w:bottom w:val="none" w:sz="0" w:space="0" w:color="auto"/>
            <w:right w:val="none" w:sz="0" w:space="0" w:color="auto"/>
          </w:divBdr>
        </w:div>
        <w:div w:id="1538855104">
          <w:marLeft w:val="0"/>
          <w:marRight w:val="0"/>
          <w:marTop w:val="0"/>
          <w:marBottom w:val="0"/>
          <w:divBdr>
            <w:top w:val="none" w:sz="0" w:space="0" w:color="auto"/>
            <w:left w:val="none" w:sz="0" w:space="0" w:color="auto"/>
            <w:bottom w:val="none" w:sz="0" w:space="0" w:color="auto"/>
            <w:right w:val="none" w:sz="0" w:space="0" w:color="auto"/>
          </w:divBdr>
        </w:div>
        <w:div w:id="354766297">
          <w:marLeft w:val="0"/>
          <w:marRight w:val="0"/>
          <w:marTop w:val="0"/>
          <w:marBottom w:val="0"/>
          <w:divBdr>
            <w:top w:val="none" w:sz="0" w:space="0" w:color="auto"/>
            <w:left w:val="none" w:sz="0" w:space="0" w:color="auto"/>
            <w:bottom w:val="none" w:sz="0" w:space="0" w:color="auto"/>
            <w:right w:val="none" w:sz="0" w:space="0" w:color="auto"/>
          </w:divBdr>
        </w:div>
        <w:div w:id="577522236">
          <w:marLeft w:val="0"/>
          <w:marRight w:val="0"/>
          <w:marTop w:val="0"/>
          <w:marBottom w:val="0"/>
          <w:divBdr>
            <w:top w:val="none" w:sz="0" w:space="0" w:color="auto"/>
            <w:left w:val="none" w:sz="0" w:space="0" w:color="auto"/>
            <w:bottom w:val="none" w:sz="0" w:space="0" w:color="auto"/>
            <w:right w:val="none" w:sz="0" w:space="0" w:color="auto"/>
          </w:divBdr>
        </w:div>
        <w:div w:id="1835753551">
          <w:marLeft w:val="0"/>
          <w:marRight w:val="0"/>
          <w:marTop w:val="0"/>
          <w:marBottom w:val="0"/>
          <w:divBdr>
            <w:top w:val="none" w:sz="0" w:space="0" w:color="auto"/>
            <w:left w:val="none" w:sz="0" w:space="0" w:color="auto"/>
            <w:bottom w:val="none" w:sz="0" w:space="0" w:color="auto"/>
            <w:right w:val="none" w:sz="0" w:space="0" w:color="auto"/>
          </w:divBdr>
        </w:div>
        <w:div w:id="1608082330">
          <w:marLeft w:val="0"/>
          <w:marRight w:val="0"/>
          <w:marTop w:val="0"/>
          <w:marBottom w:val="0"/>
          <w:divBdr>
            <w:top w:val="none" w:sz="0" w:space="0" w:color="auto"/>
            <w:left w:val="none" w:sz="0" w:space="0" w:color="auto"/>
            <w:bottom w:val="none" w:sz="0" w:space="0" w:color="auto"/>
            <w:right w:val="none" w:sz="0" w:space="0" w:color="auto"/>
          </w:divBdr>
        </w:div>
        <w:div w:id="1013263818">
          <w:marLeft w:val="0"/>
          <w:marRight w:val="0"/>
          <w:marTop w:val="0"/>
          <w:marBottom w:val="0"/>
          <w:divBdr>
            <w:top w:val="none" w:sz="0" w:space="0" w:color="auto"/>
            <w:left w:val="none" w:sz="0" w:space="0" w:color="auto"/>
            <w:bottom w:val="none" w:sz="0" w:space="0" w:color="auto"/>
            <w:right w:val="none" w:sz="0" w:space="0" w:color="auto"/>
          </w:divBdr>
        </w:div>
        <w:div w:id="888878904">
          <w:marLeft w:val="0"/>
          <w:marRight w:val="0"/>
          <w:marTop w:val="0"/>
          <w:marBottom w:val="0"/>
          <w:divBdr>
            <w:top w:val="none" w:sz="0" w:space="0" w:color="auto"/>
            <w:left w:val="none" w:sz="0" w:space="0" w:color="auto"/>
            <w:bottom w:val="none" w:sz="0" w:space="0" w:color="auto"/>
            <w:right w:val="none" w:sz="0" w:space="0" w:color="auto"/>
          </w:divBdr>
        </w:div>
        <w:div w:id="1753161636">
          <w:marLeft w:val="0"/>
          <w:marRight w:val="0"/>
          <w:marTop w:val="0"/>
          <w:marBottom w:val="0"/>
          <w:divBdr>
            <w:top w:val="none" w:sz="0" w:space="0" w:color="auto"/>
            <w:left w:val="none" w:sz="0" w:space="0" w:color="auto"/>
            <w:bottom w:val="none" w:sz="0" w:space="0" w:color="auto"/>
            <w:right w:val="none" w:sz="0" w:space="0" w:color="auto"/>
          </w:divBdr>
        </w:div>
        <w:div w:id="1914973994">
          <w:marLeft w:val="0"/>
          <w:marRight w:val="0"/>
          <w:marTop w:val="0"/>
          <w:marBottom w:val="0"/>
          <w:divBdr>
            <w:top w:val="none" w:sz="0" w:space="0" w:color="auto"/>
            <w:left w:val="none" w:sz="0" w:space="0" w:color="auto"/>
            <w:bottom w:val="none" w:sz="0" w:space="0" w:color="auto"/>
            <w:right w:val="none" w:sz="0" w:space="0" w:color="auto"/>
          </w:divBdr>
        </w:div>
        <w:div w:id="1650020031">
          <w:marLeft w:val="0"/>
          <w:marRight w:val="0"/>
          <w:marTop w:val="0"/>
          <w:marBottom w:val="0"/>
          <w:divBdr>
            <w:top w:val="none" w:sz="0" w:space="0" w:color="auto"/>
            <w:left w:val="none" w:sz="0" w:space="0" w:color="auto"/>
            <w:bottom w:val="none" w:sz="0" w:space="0" w:color="auto"/>
            <w:right w:val="none" w:sz="0" w:space="0" w:color="auto"/>
          </w:divBdr>
        </w:div>
        <w:div w:id="586310597">
          <w:marLeft w:val="0"/>
          <w:marRight w:val="0"/>
          <w:marTop w:val="0"/>
          <w:marBottom w:val="0"/>
          <w:divBdr>
            <w:top w:val="none" w:sz="0" w:space="0" w:color="auto"/>
            <w:left w:val="none" w:sz="0" w:space="0" w:color="auto"/>
            <w:bottom w:val="none" w:sz="0" w:space="0" w:color="auto"/>
            <w:right w:val="none" w:sz="0" w:space="0" w:color="auto"/>
          </w:divBdr>
        </w:div>
        <w:div w:id="506407001">
          <w:marLeft w:val="0"/>
          <w:marRight w:val="0"/>
          <w:marTop w:val="0"/>
          <w:marBottom w:val="0"/>
          <w:divBdr>
            <w:top w:val="none" w:sz="0" w:space="0" w:color="auto"/>
            <w:left w:val="none" w:sz="0" w:space="0" w:color="auto"/>
            <w:bottom w:val="none" w:sz="0" w:space="0" w:color="auto"/>
            <w:right w:val="none" w:sz="0" w:space="0" w:color="auto"/>
          </w:divBdr>
        </w:div>
        <w:div w:id="2001032222">
          <w:marLeft w:val="0"/>
          <w:marRight w:val="0"/>
          <w:marTop w:val="0"/>
          <w:marBottom w:val="0"/>
          <w:divBdr>
            <w:top w:val="none" w:sz="0" w:space="0" w:color="auto"/>
            <w:left w:val="none" w:sz="0" w:space="0" w:color="auto"/>
            <w:bottom w:val="none" w:sz="0" w:space="0" w:color="auto"/>
            <w:right w:val="none" w:sz="0" w:space="0" w:color="auto"/>
          </w:divBdr>
        </w:div>
        <w:div w:id="741607593">
          <w:marLeft w:val="0"/>
          <w:marRight w:val="0"/>
          <w:marTop w:val="0"/>
          <w:marBottom w:val="0"/>
          <w:divBdr>
            <w:top w:val="none" w:sz="0" w:space="0" w:color="auto"/>
            <w:left w:val="none" w:sz="0" w:space="0" w:color="auto"/>
            <w:bottom w:val="none" w:sz="0" w:space="0" w:color="auto"/>
            <w:right w:val="none" w:sz="0" w:space="0" w:color="auto"/>
          </w:divBdr>
        </w:div>
        <w:div w:id="944461763">
          <w:marLeft w:val="0"/>
          <w:marRight w:val="0"/>
          <w:marTop w:val="0"/>
          <w:marBottom w:val="0"/>
          <w:divBdr>
            <w:top w:val="none" w:sz="0" w:space="0" w:color="auto"/>
            <w:left w:val="none" w:sz="0" w:space="0" w:color="auto"/>
            <w:bottom w:val="none" w:sz="0" w:space="0" w:color="auto"/>
            <w:right w:val="none" w:sz="0" w:space="0" w:color="auto"/>
          </w:divBdr>
        </w:div>
        <w:div w:id="1889417439">
          <w:marLeft w:val="0"/>
          <w:marRight w:val="0"/>
          <w:marTop w:val="0"/>
          <w:marBottom w:val="0"/>
          <w:divBdr>
            <w:top w:val="none" w:sz="0" w:space="0" w:color="auto"/>
            <w:left w:val="none" w:sz="0" w:space="0" w:color="auto"/>
            <w:bottom w:val="none" w:sz="0" w:space="0" w:color="auto"/>
            <w:right w:val="none" w:sz="0" w:space="0" w:color="auto"/>
          </w:divBdr>
        </w:div>
        <w:div w:id="1465123659">
          <w:marLeft w:val="0"/>
          <w:marRight w:val="0"/>
          <w:marTop w:val="0"/>
          <w:marBottom w:val="0"/>
          <w:divBdr>
            <w:top w:val="none" w:sz="0" w:space="0" w:color="auto"/>
            <w:left w:val="none" w:sz="0" w:space="0" w:color="auto"/>
            <w:bottom w:val="none" w:sz="0" w:space="0" w:color="auto"/>
            <w:right w:val="none" w:sz="0" w:space="0" w:color="auto"/>
          </w:divBdr>
        </w:div>
        <w:div w:id="1395272793">
          <w:marLeft w:val="0"/>
          <w:marRight w:val="0"/>
          <w:marTop w:val="0"/>
          <w:marBottom w:val="0"/>
          <w:divBdr>
            <w:top w:val="none" w:sz="0" w:space="0" w:color="auto"/>
            <w:left w:val="none" w:sz="0" w:space="0" w:color="auto"/>
            <w:bottom w:val="none" w:sz="0" w:space="0" w:color="auto"/>
            <w:right w:val="none" w:sz="0" w:space="0" w:color="auto"/>
          </w:divBdr>
        </w:div>
        <w:div w:id="1889535322">
          <w:marLeft w:val="0"/>
          <w:marRight w:val="0"/>
          <w:marTop w:val="0"/>
          <w:marBottom w:val="0"/>
          <w:divBdr>
            <w:top w:val="none" w:sz="0" w:space="0" w:color="auto"/>
            <w:left w:val="none" w:sz="0" w:space="0" w:color="auto"/>
            <w:bottom w:val="none" w:sz="0" w:space="0" w:color="auto"/>
            <w:right w:val="none" w:sz="0" w:space="0" w:color="auto"/>
          </w:divBdr>
        </w:div>
        <w:div w:id="1612128812">
          <w:marLeft w:val="0"/>
          <w:marRight w:val="0"/>
          <w:marTop w:val="0"/>
          <w:marBottom w:val="0"/>
          <w:divBdr>
            <w:top w:val="none" w:sz="0" w:space="0" w:color="auto"/>
            <w:left w:val="none" w:sz="0" w:space="0" w:color="auto"/>
            <w:bottom w:val="none" w:sz="0" w:space="0" w:color="auto"/>
            <w:right w:val="none" w:sz="0" w:space="0" w:color="auto"/>
          </w:divBdr>
        </w:div>
        <w:div w:id="1912151388">
          <w:marLeft w:val="0"/>
          <w:marRight w:val="0"/>
          <w:marTop w:val="0"/>
          <w:marBottom w:val="0"/>
          <w:divBdr>
            <w:top w:val="none" w:sz="0" w:space="0" w:color="auto"/>
            <w:left w:val="none" w:sz="0" w:space="0" w:color="auto"/>
            <w:bottom w:val="none" w:sz="0" w:space="0" w:color="auto"/>
            <w:right w:val="none" w:sz="0" w:space="0" w:color="auto"/>
          </w:divBdr>
        </w:div>
        <w:div w:id="1611693984">
          <w:marLeft w:val="0"/>
          <w:marRight w:val="0"/>
          <w:marTop w:val="0"/>
          <w:marBottom w:val="0"/>
          <w:divBdr>
            <w:top w:val="none" w:sz="0" w:space="0" w:color="auto"/>
            <w:left w:val="none" w:sz="0" w:space="0" w:color="auto"/>
            <w:bottom w:val="none" w:sz="0" w:space="0" w:color="auto"/>
            <w:right w:val="none" w:sz="0" w:space="0" w:color="auto"/>
          </w:divBdr>
        </w:div>
        <w:div w:id="987981650">
          <w:marLeft w:val="0"/>
          <w:marRight w:val="0"/>
          <w:marTop w:val="0"/>
          <w:marBottom w:val="0"/>
          <w:divBdr>
            <w:top w:val="none" w:sz="0" w:space="0" w:color="auto"/>
            <w:left w:val="none" w:sz="0" w:space="0" w:color="auto"/>
            <w:bottom w:val="none" w:sz="0" w:space="0" w:color="auto"/>
            <w:right w:val="none" w:sz="0" w:space="0" w:color="auto"/>
          </w:divBdr>
        </w:div>
        <w:div w:id="1726640707">
          <w:marLeft w:val="0"/>
          <w:marRight w:val="0"/>
          <w:marTop w:val="0"/>
          <w:marBottom w:val="0"/>
          <w:divBdr>
            <w:top w:val="none" w:sz="0" w:space="0" w:color="auto"/>
            <w:left w:val="none" w:sz="0" w:space="0" w:color="auto"/>
            <w:bottom w:val="none" w:sz="0" w:space="0" w:color="auto"/>
            <w:right w:val="none" w:sz="0" w:space="0" w:color="auto"/>
          </w:divBdr>
        </w:div>
        <w:div w:id="261377632">
          <w:marLeft w:val="0"/>
          <w:marRight w:val="0"/>
          <w:marTop w:val="0"/>
          <w:marBottom w:val="0"/>
          <w:divBdr>
            <w:top w:val="none" w:sz="0" w:space="0" w:color="auto"/>
            <w:left w:val="none" w:sz="0" w:space="0" w:color="auto"/>
            <w:bottom w:val="none" w:sz="0" w:space="0" w:color="auto"/>
            <w:right w:val="none" w:sz="0" w:space="0" w:color="auto"/>
          </w:divBdr>
        </w:div>
        <w:div w:id="1443842782">
          <w:marLeft w:val="0"/>
          <w:marRight w:val="0"/>
          <w:marTop w:val="0"/>
          <w:marBottom w:val="0"/>
          <w:divBdr>
            <w:top w:val="none" w:sz="0" w:space="0" w:color="auto"/>
            <w:left w:val="none" w:sz="0" w:space="0" w:color="auto"/>
            <w:bottom w:val="none" w:sz="0" w:space="0" w:color="auto"/>
            <w:right w:val="none" w:sz="0" w:space="0" w:color="auto"/>
          </w:divBdr>
        </w:div>
        <w:div w:id="1474372295">
          <w:marLeft w:val="0"/>
          <w:marRight w:val="0"/>
          <w:marTop w:val="0"/>
          <w:marBottom w:val="0"/>
          <w:divBdr>
            <w:top w:val="none" w:sz="0" w:space="0" w:color="auto"/>
            <w:left w:val="none" w:sz="0" w:space="0" w:color="auto"/>
            <w:bottom w:val="none" w:sz="0" w:space="0" w:color="auto"/>
            <w:right w:val="none" w:sz="0" w:space="0" w:color="auto"/>
          </w:divBdr>
        </w:div>
        <w:div w:id="812409170">
          <w:marLeft w:val="0"/>
          <w:marRight w:val="0"/>
          <w:marTop w:val="0"/>
          <w:marBottom w:val="0"/>
          <w:divBdr>
            <w:top w:val="none" w:sz="0" w:space="0" w:color="auto"/>
            <w:left w:val="none" w:sz="0" w:space="0" w:color="auto"/>
            <w:bottom w:val="none" w:sz="0" w:space="0" w:color="auto"/>
            <w:right w:val="none" w:sz="0" w:space="0" w:color="auto"/>
          </w:divBdr>
        </w:div>
        <w:div w:id="646323120">
          <w:marLeft w:val="0"/>
          <w:marRight w:val="0"/>
          <w:marTop w:val="0"/>
          <w:marBottom w:val="0"/>
          <w:divBdr>
            <w:top w:val="none" w:sz="0" w:space="0" w:color="auto"/>
            <w:left w:val="none" w:sz="0" w:space="0" w:color="auto"/>
            <w:bottom w:val="none" w:sz="0" w:space="0" w:color="auto"/>
            <w:right w:val="none" w:sz="0" w:space="0" w:color="auto"/>
          </w:divBdr>
        </w:div>
        <w:div w:id="1030060733">
          <w:marLeft w:val="0"/>
          <w:marRight w:val="0"/>
          <w:marTop w:val="0"/>
          <w:marBottom w:val="0"/>
          <w:divBdr>
            <w:top w:val="none" w:sz="0" w:space="0" w:color="auto"/>
            <w:left w:val="none" w:sz="0" w:space="0" w:color="auto"/>
            <w:bottom w:val="none" w:sz="0" w:space="0" w:color="auto"/>
            <w:right w:val="none" w:sz="0" w:space="0" w:color="auto"/>
          </w:divBdr>
        </w:div>
        <w:div w:id="1678343278">
          <w:marLeft w:val="0"/>
          <w:marRight w:val="0"/>
          <w:marTop w:val="0"/>
          <w:marBottom w:val="0"/>
          <w:divBdr>
            <w:top w:val="none" w:sz="0" w:space="0" w:color="auto"/>
            <w:left w:val="none" w:sz="0" w:space="0" w:color="auto"/>
            <w:bottom w:val="none" w:sz="0" w:space="0" w:color="auto"/>
            <w:right w:val="none" w:sz="0" w:space="0" w:color="auto"/>
          </w:divBdr>
        </w:div>
        <w:div w:id="981814368">
          <w:marLeft w:val="0"/>
          <w:marRight w:val="0"/>
          <w:marTop w:val="0"/>
          <w:marBottom w:val="0"/>
          <w:divBdr>
            <w:top w:val="none" w:sz="0" w:space="0" w:color="auto"/>
            <w:left w:val="none" w:sz="0" w:space="0" w:color="auto"/>
            <w:bottom w:val="none" w:sz="0" w:space="0" w:color="auto"/>
            <w:right w:val="none" w:sz="0" w:space="0" w:color="auto"/>
          </w:divBdr>
        </w:div>
        <w:div w:id="752698774">
          <w:marLeft w:val="0"/>
          <w:marRight w:val="0"/>
          <w:marTop w:val="0"/>
          <w:marBottom w:val="0"/>
          <w:divBdr>
            <w:top w:val="none" w:sz="0" w:space="0" w:color="auto"/>
            <w:left w:val="none" w:sz="0" w:space="0" w:color="auto"/>
            <w:bottom w:val="none" w:sz="0" w:space="0" w:color="auto"/>
            <w:right w:val="none" w:sz="0" w:space="0" w:color="auto"/>
          </w:divBdr>
        </w:div>
        <w:div w:id="570384144">
          <w:marLeft w:val="0"/>
          <w:marRight w:val="0"/>
          <w:marTop w:val="0"/>
          <w:marBottom w:val="0"/>
          <w:divBdr>
            <w:top w:val="none" w:sz="0" w:space="0" w:color="auto"/>
            <w:left w:val="none" w:sz="0" w:space="0" w:color="auto"/>
            <w:bottom w:val="none" w:sz="0" w:space="0" w:color="auto"/>
            <w:right w:val="none" w:sz="0" w:space="0" w:color="auto"/>
          </w:divBdr>
        </w:div>
        <w:div w:id="264113915">
          <w:marLeft w:val="0"/>
          <w:marRight w:val="0"/>
          <w:marTop w:val="0"/>
          <w:marBottom w:val="0"/>
          <w:divBdr>
            <w:top w:val="none" w:sz="0" w:space="0" w:color="auto"/>
            <w:left w:val="none" w:sz="0" w:space="0" w:color="auto"/>
            <w:bottom w:val="none" w:sz="0" w:space="0" w:color="auto"/>
            <w:right w:val="none" w:sz="0" w:space="0" w:color="auto"/>
          </w:divBdr>
        </w:div>
        <w:div w:id="1074666958">
          <w:marLeft w:val="0"/>
          <w:marRight w:val="0"/>
          <w:marTop w:val="0"/>
          <w:marBottom w:val="0"/>
          <w:divBdr>
            <w:top w:val="none" w:sz="0" w:space="0" w:color="auto"/>
            <w:left w:val="none" w:sz="0" w:space="0" w:color="auto"/>
            <w:bottom w:val="none" w:sz="0" w:space="0" w:color="auto"/>
            <w:right w:val="none" w:sz="0" w:space="0" w:color="auto"/>
          </w:divBdr>
        </w:div>
        <w:div w:id="33118778">
          <w:marLeft w:val="0"/>
          <w:marRight w:val="0"/>
          <w:marTop w:val="0"/>
          <w:marBottom w:val="0"/>
          <w:divBdr>
            <w:top w:val="none" w:sz="0" w:space="0" w:color="auto"/>
            <w:left w:val="none" w:sz="0" w:space="0" w:color="auto"/>
            <w:bottom w:val="none" w:sz="0" w:space="0" w:color="auto"/>
            <w:right w:val="none" w:sz="0" w:space="0" w:color="auto"/>
          </w:divBdr>
        </w:div>
        <w:div w:id="176699626">
          <w:marLeft w:val="0"/>
          <w:marRight w:val="0"/>
          <w:marTop w:val="0"/>
          <w:marBottom w:val="0"/>
          <w:divBdr>
            <w:top w:val="none" w:sz="0" w:space="0" w:color="auto"/>
            <w:left w:val="none" w:sz="0" w:space="0" w:color="auto"/>
            <w:bottom w:val="none" w:sz="0" w:space="0" w:color="auto"/>
            <w:right w:val="none" w:sz="0" w:space="0" w:color="auto"/>
          </w:divBdr>
        </w:div>
        <w:div w:id="325672956">
          <w:marLeft w:val="0"/>
          <w:marRight w:val="0"/>
          <w:marTop w:val="0"/>
          <w:marBottom w:val="0"/>
          <w:divBdr>
            <w:top w:val="none" w:sz="0" w:space="0" w:color="auto"/>
            <w:left w:val="none" w:sz="0" w:space="0" w:color="auto"/>
            <w:bottom w:val="none" w:sz="0" w:space="0" w:color="auto"/>
            <w:right w:val="none" w:sz="0" w:space="0" w:color="auto"/>
          </w:divBdr>
        </w:div>
        <w:div w:id="1753891754">
          <w:marLeft w:val="0"/>
          <w:marRight w:val="0"/>
          <w:marTop w:val="0"/>
          <w:marBottom w:val="0"/>
          <w:divBdr>
            <w:top w:val="none" w:sz="0" w:space="0" w:color="auto"/>
            <w:left w:val="none" w:sz="0" w:space="0" w:color="auto"/>
            <w:bottom w:val="none" w:sz="0" w:space="0" w:color="auto"/>
            <w:right w:val="none" w:sz="0" w:space="0" w:color="auto"/>
          </w:divBdr>
        </w:div>
        <w:div w:id="1968243577">
          <w:marLeft w:val="0"/>
          <w:marRight w:val="0"/>
          <w:marTop w:val="0"/>
          <w:marBottom w:val="0"/>
          <w:divBdr>
            <w:top w:val="none" w:sz="0" w:space="0" w:color="auto"/>
            <w:left w:val="none" w:sz="0" w:space="0" w:color="auto"/>
            <w:bottom w:val="none" w:sz="0" w:space="0" w:color="auto"/>
            <w:right w:val="none" w:sz="0" w:space="0" w:color="auto"/>
          </w:divBdr>
        </w:div>
        <w:div w:id="914587063">
          <w:marLeft w:val="0"/>
          <w:marRight w:val="0"/>
          <w:marTop w:val="0"/>
          <w:marBottom w:val="0"/>
          <w:divBdr>
            <w:top w:val="none" w:sz="0" w:space="0" w:color="auto"/>
            <w:left w:val="none" w:sz="0" w:space="0" w:color="auto"/>
            <w:bottom w:val="none" w:sz="0" w:space="0" w:color="auto"/>
            <w:right w:val="none" w:sz="0" w:space="0" w:color="auto"/>
          </w:divBdr>
        </w:div>
        <w:div w:id="78672782">
          <w:marLeft w:val="0"/>
          <w:marRight w:val="0"/>
          <w:marTop w:val="0"/>
          <w:marBottom w:val="0"/>
          <w:divBdr>
            <w:top w:val="none" w:sz="0" w:space="0" w:color="auto"/>
            <w:left w:val="none" w:sz="0" w:space="0" w:color="auto"/>
            <w:bottom w:val="none" w:sz="0" w:space="0" w:color="auto"/>
            <w:right w:val="none" w:sz="0" w:space="0" w:color="auto"/>
          </w:divBdr>
        </w:div>
      </w:divsChild>
    </w:div>
    <w:div w:id="1035353219">
      <w:bodyDiv w:val="1"/>
      <w:marLeft w:val="0"/>
      <w:marRight w:val="0"/>
      <w:marTop w:val="0"/>
      <w:marBottom w:val="0"/>
      <w:divBdr>
        <w:top w:val="none" w:sz="0" w:space="0" w:color="auto"/>
        <w:left w:val="none" w:sz="0" w:space="0" w:color="auto"/>
        <w:bottom w:val="none" w:sz="0" w:space="0" w:color="auto"/>
        <w:right w:val="none" w:sz="0" w:space="0" w:color="auto"/>
      </w:divBdr>
    </w:div>
    <w:div w:id="1037238505">
      <w:bodyDiv w:val="1"/>
      <w:marLeft w:val="0"/>
      <w:marRight w:val="0"/>
      <w:marTop w:val="0"/>
      <w:marBottom w:val="0"/>
      <w:divBdr>
        <w:top w:val="none" w:sz="0" w:space="0" w:color="auto"/>
        <w:left w:val="none" w:sz="0" w:space="0" w:color="auto"/>
        <w:bottom w:val="none" w:sz="0" w:space="0" w:color="auto"/>
        <w:right w:val="none" w:sz="0" w:space="0" w:color="auto"/>
      </w:divBdr>
    </w:div>
    <w:div w:id="1037662790">
      <w:bodyDiv w:val="1"/>
      <w:marLeft w:val="0"/>
      <w:marRight w:val="0"/>
      <w:marTop w:val="0"/>
      <w:marBottom w:val="0"/>
      <w:divBdr>
        <w:top w:val="none" w:sz="0" w:space="0" w:color="auto"/>
        <w:left w:val="none" w:sz="0" w:space="0" w:color="auto"/>
        <w:bottom w:val="none" w:sz="0" w:space="0" w:color="auto"/>
        <w:right w:val="none" w:sz="0" w:space="0" w:color="auto"/>
      </w:divBdr>
    </w:div>
    <w:div w:id="1040323548">
      <w:bodyDiv w:val="1"/>
      <w:marLeft w:val="0"/>
      <w:marRight w:val="0"/>
      <w:marTop w:val="0"/>
      <w:marBottom w:val="0"/>
      <w:divBdr>
        <w:top w:val="none" w:sz="0" w:space="0" w:color="auto"/>
        <w:left w:val="none" w:sz="0" w:space="0" w:color="auto"/>
        <w:bottom w:val="none" w:sz="0" w:space="0" w:color="auto"/>
        <w:right w:val="none" w:sz="0" w:space="0" w:color="auto"/>
      </w:divBdr>
    </w:div>
    <w:div w:id="1044788564">
      <w:bodyDiv w:val="1"/>
      <w:marLeft w:val="0"/>
      <w:marRight w:val="0"/>
      <w:marTop w:val="0"/>
      <w:marBottom w:val="0"/>
      <w:divBdr>
        <w:top w:val="none" w:sz="0" w:space="0" w:color="auto"/>
        <w:left w:val="none" w:sz="0" w:space="0" w:color="auto"/>
        <w:bottom w:val="none" w:sz="0" w:space="0" w:color="auto"/>
        <w:right w:val="none" w:sz="0" w:space="0" w:color="auto"/>
      </w:divBdr>
      <w:divsChild>
        <w:div w:id="269314100">
          <w:marLeft w:val="0"/>
          <w:marRight w:val="0"/>
          <w:marTop w:val="0"/>
          <w:marBottom w:val="0"/>
          <w:divBdr>
            <w:top w:val="none" w:sz="0" w:space="0" w:color="auto"/>
            <w:left w:val="none" w:sz="0" w:space="0" w:color="auto"/>
            <w:bottom w:val="none" w:sz="0" w:space="0" w:color="auto"/>
            <w:right w:val="none" w:sz="0" w:space="0" w:color="auto"/>
          </w:divBdr>
          <w:divsChild>
            <w:div w:id="1831095468">
              <w:marLeft w:val="0"/>
              <w:marRight w:val="0"/>
              <w:marTop w:val="0"/>
              <w:marBottom w:val="0"/>
              <w:divBdr>
                <w:top w:val="none" w:sz="0" w:space="0" w:color="auto"/>
                <w:left w:val="none" w:sz="0" w:space="0" w:color="auto"/>
                <w:bottom w:val="none" w:sz="0" w:space="0" w:color="auto"/>
                <w:right w:val="none" w:sz="0" w:space="0" w:color="auto"/>
              </w:divBdr>
              <w:divsChild>
                <w:div w:id="3619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6777">
      <w:bodyDiv w:val="1"/>
      <w:marLeft w:val="0"/>
      <w:marRight w:val="0"/>
      <w:marTop w:val="0"/>
      <w:marBottom w:val="0"/>
      <w:divBdr>
        <w:top w:val="none" w:sz="0" w:space="0" w:color="auto"/>
        <w:left w:val="none" w:sz="0" w:space="0" w:color="auto"/>
        <w:bottom w:val="none" w:sz="0" w:space="0" w:color="auto"/>
        <w:right w:val="none" w:sz="0" w:space="0" w:color="auto"/>
      </w:divBdr>
    </w:div>
    <w:div w:id="1049499818">
      <w:bodyDiv w:val="1"/>
      <w:marLeft w:val="0"/>
      <w:marRight w:val="0"/>
      <w:marTop w:val="0"/>
      <w:marBottom w:val="0"/>
      <w:divBdr>
        <w:top w:val="none" w:sz="0" w:space="0" w:color="auto"/>
        <w:left w:val="none" w:sz="0" w:space="0" w:color="auto"/>
        <w:bottom w:val="none" w:sz="0" w:space="0" w:color="auto"/>
        <w:right w:val="none" w:sz="0" w:space="0" w:color="auto"/>
      </w:divBdr>
      <w:divsChild>
        <w:div w:id="1293748329">
          <w:marLeft w:val="0"/>
          <w:marRight w:val="0"/>
          <w:marTop w:val="0"/>
          <w:marBottom w:val="0"/>
          <w:divBdr>
            <w:top w:val="none" w:sz="0" w:space="0" w:color="auto"/>
            <w:left w:val="none" w:sz="0" w:space="0" w:color="auto"/>
            <w:bottom w:val="none" w:sz="0" w:space="0" w:color="auto"/>
            <w:right w:val="none" w:sz="0" w:space="0" w:color="auto"/>
          </w:divBdr>
          <w:divsChild>
            <w:div w:id="2016687230">
              <w:marLeft w:val="0"/>
              <w:marRight w:val="0"/>
              <w:marTop w:val="0"/>
              <w:marBottom w:val="0"/>
              <w:divBdr>
                <w:top w:val="none" w:sz="0" w:space="0" w:color="auto"/>
                <w:left w:val="none" w:sz="0" w:space="0" w:color="auto"/>
                <w:bottom w:val="none" w:sz="0" w:space="0" w:color="auto"/>
                <w:right w:val="none" w:sz="0" w:space="0" w:color="auto"/>
              </w:divBdr>
              <w:divsChild>
                <w:div w:id="16066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3442">
      <w:bodyDiv w:val="1"/>
      <w:marLeft w:val="0"/>
      <w:marRight w:val="0"/>
      <w:marTop w:val="0"/>
      <w:marBottom w:val="0"/>
      <w:divBdr>
        <w:top w:val="none" w:sz="0" w:space="0" w:color="auto"/>
        <w:left w:val="none" w:sz="0" w:space="0" w:color="auto"/>
        <w:bottom w:val="none" w:sz="0" w:space="0" w:color="auto"/>
        <w:right w:val="none" w:sz="0" w:space="0" w:color="auto"/>
      </w:divBdr>
    </w:div>
    <w:div w:id="1051265605">
      <w:bodyDiv w:val="1"/>
      <w:marLeft w:val="0"/>
      <w:marRight w:val="0"/>
      <w:marTop w:val="0"/>
      <w:marBottom w:val="0"/>
      <w:divBdr>
        <w:top w:val="none" w:sz="0" w:space="0" w:color="auto"/>
        <w:left w:val="none" w:sz="0" w:space="0" w:color="auto"/>
        <w:bottom w:val="none" w:sz="0" w:space="0" w:color="auto"/>
        <w:right w:val="none" w:sz="0" w:space="0" w:color="auto"/>
      </w:divBdr>
    </w:div>
    <w:div w:id="10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714579612">
          <w:marLeft w:val="0"/>
          <w:marRight w:val="0"/>
          <w:marTop w:val="0"/>
          <w:marBottom w:val="0"/>
          <w:divBdr>
            <w:top w:val="none" w:sz="0" w:space="0" w:color="auto"/>
            <w:left w:val="none" w:sz="0" w:space="0" w:color="auto"/>
            <w:bottom w:val="none" w:sz="0" w:space="0" w:color="auto"/>
            <w:right w:val="none" w:sz="0" w:space="0" w:color="auto"/>
          </w:divBdr>
          <w:divsChild>
            <w:div w:id="105121178">
              <w:marLeft w:val="0"/>
              <w:marRight w:val="0"/>
              <w:marTop w:val="0"/>
              <w:marBottom w:val="0"/>
              <w:divBdr>
                <w:top w:val="none" w:sz="0" w:space="0" w:color="auto"/>
                <w:left w:val="none" w:sz="0" w:space="0" w:color="auto"/>
                <w:bottom w:val="none" w:sz="0" w:space="0" w:color="auto"/>
                <w:right w:val="none" w:sz="0" w:space="0" w:color="auto"/>
              </w:divBdr>
              <w:divsChild>
                <w:div w:id="14924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8463">
      <w:bodyDiv w:val="1"/>
      <w:marLeft w:val="0"/>
      <w:marRight w:val="0"/>
      <w:marTop w:val="0"/>
      <w:marBottom w:val="0"/>
      <w:divBdr>
        <w:top w:val="none" w:sz="0" w:space="0" w:color="auto"/>
        <w:left w:val="none" w:sz="0" w:space="0" w:color="auto"/>
        <w:bottom w:val="none" w:sz="0" w:space="0" w:color="auto"/>
        <w:right w:val="none" w:sz="0" w:space="0" w:color="auto"/>
      </w:divBdr>
    </w:div>
    <w:div w:id="1055468818">
      <w:bodyDiv w:val="1"/>
      <w:marLeft w:val="0"/>
      <w:marRight w:val="0"/>
      <w:marTop w:val="0"/>
      <w:marBottom w:val="0"/>
      <w:divBdr>
        <w:top w:val="none" w:sz="0" w:space="0" w:color="auto"/>
        <w:left w:val="none" w:sz="0" w:space="0" w:color="auto"/>
        <w:bottom w:val="none" w:sz="0" w:space="0" w:color="auto"/>
        <w:right w:val="none" w:sz="0" w:space="0" w:color="auto"/>
      </w:divBdr>
      <w:divsChild>
        <w:div w:id="1404136644">
          <w:marLeft w:val="0"/>
          <w:marRight w:val="0"/>
          <w:marTop w:val="0"/>
          <w:marBottom w:val="0"/>
          <w:divBdr>
            <w:top w:val="none" w:sz="0" w:space="0" w:color="auto"/>
            <w:left w:val="none" w:sz="0" w:space="0" w:color="auto"/>
            <w:bottom w:val="none" w:sz="0" w:space="0" w:color="auto"/>
            <w:right w:val="none" w:sz="0" w:space="0" w:color="auto"/>
          </w:divBdr>
          <w:divsChild>
            <w:div w:id="1422875436">
              <w:marLeft w:val="0"/>
              <w:marRight w:val="0"/>
              <w:marTop w:val="0"/>
              <w:marBottom w:val="0"/>
              <w:divBdr>
                <w:top w:val="none" w:sz="0" w:space="0" w:color="auto"/>
                <w:left w:val="none" w:sz="0" w:space="0" w:color="auto"/>
                <w:bottom w:val="none" w:sz="0" w:space="0" w:color="auto"/>
                <w:right w:val="none" w:sz="0" w:space="0" w:color="auto"/>
              </w:divBdr>
              <w:divsChild>
                <w:div w:id="10038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31659">
      <w:bodyDiv w:val="1"/>
      <w:marLeft w:val="0"/>
      <w:marRight w:val="0"/>
      <w:marTop w:val="0"/>
      <w:marBottom w:val="0"/>
      <w:divBdr>
        <w:top w:val="none" w:sz="0" w:space="0" w:color="auto"/>
        <w:left w:val="none" w:sz="0" w:space="0" w:color="auto"/>
        <w:bottom w:val="none" w:sz="0" w:space="0" w:color="auto"/>
        <w:right w:val="none" w:sz="0" w:space="0" w:color="auto"/>
      </w:divBdr>
      <w:divsChild>
        <w:div w:id="1973748734">
          <w:marLeft w:val="0"/>
          <w:marRight w:val="0"/>
          <w:marTop w:val="0"/>
          <w:marBottom w:val="0"/>
          <w:divBdr>
            <w:top w:val="none" w:sz="0" w:space="0" w:color="auto"/>
            <w:left w:val="none" w:sz="0" w:space="0" w:color="auto"/>
            <w:bottom w:val="none" w:sz="0" w:space="0" w:color="auto"/>
            <w:right w:val="none" w:sz="0" w:space="0" w:color="auto"/>
          </w:divBdr>
          <w:divsChild>
            <w:div w:id="520819309">
              <w:marLeft w:val="0"/>
              <w:marRight w:val="0"/>
              <w:marTop w:val="0"/>
              <w:marBottom w:val="0"/>
              <w:divBdr>
                <w:top w:val="none" w:sz="0" w:space="0" w:color="auto"/>
                <w:left w:val="none" w:sz="0" w:space="0" w:color="auto"/>
                <w:bottom w:val="none" w:sz="0" w:space="0" w:color="auto"/>
                <w:right w:val="none" w:sz="0" w:space="0" w:color="auto"/>
              </w:divBdr>
              <w:divsChild>
                <w:div w:id="1477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2810">
      <w:bodyDiv w:val="1"/>
      <w:marLeft w:val="0"/>
      <w:marRight w:val="0"/>
      <w:marTop w:val="0"/>
      <w:marBottom w:val="0"/>
      <w:divBdr>
        <w:top w:val="none" w:sz="0" w:space="0" w:color="auto"/>
        <w:left w:val="none" w:sz="0" w:space="0" w:color="auto"/>
        <w:bottom w:val="none" w:sz="0" w:space="0" w:color="auto"/>
        <w:right w:val="none" w:sz="0" w:space="0" w:color="auto"/>
      </w:divBdr>
    </w:div>
    <w:div w:id="1061556292">
      <w:bodyDiv w:val="1"/>
      <w:marLeft w:val="0"/>
      <w:marRight w:val="0"/>
      <w:marTop w:val="0"/>
      <w:marBottom w:val="0"/>
      <w:divBdr>
        <w:top w:val="none" w:sz="0" w:space="0" w:color="auto"/>
        <w:left w:val="none" w:sz="0" w:space="0" w:color="auto"/>
        <w:bottom w:val="none" w:sz="0" w:space="0" w:color="auto"/>
        <w:right w:val="none" w:sz="0" w:space="0" w:color="auto"/>
      </w:divBdr>
      <w:divsChild>
        <w:div w:id="1770658286">
          <w:marLeft w:val="0"/>
          <w:marRight w:val="0"/>
          <w:marTop w:val="0"/>
          <w:marBottom w:val="0"/>
          <w:divBdr>
            <w:top w:val="none" w:sz="0" w:space="0" w:color="auto"/>
            <w:left w:val="none" w:sz="0" w:space="0" w:color="auto"/>
            <w:bottom w:val="none" w:sz="0" w:space="0" w:color="auto"/>
            <w:right w:val="none" w:sz="0" w:space="0" w:color="auto"/>
          </w:divBdr>
          <w:divsChild>
            <w:div w:id="658198233">
              <w:marLeft w:val="0"/>
              <w:marRight w:val="0"/>
              <w:marTop w:val="0"/>
              <w:marBottom w:val="0"/>
              <w:divBdr>
                <w:top w:val="none" w:sz="0" w:space="0" w:color="auto"/>
                <w:left w:val="none" w:sz="0" w:space="0" w:color="auto"/>
                <w:bottom w:val="none" w:sz="0" w:space="0" w:color="auto"/>
                <w:right w:val="none" w:sz="0" w:space="0" w:color="auto"/>
              </w:divBdr>
              <w:divsChild>
                <w:div w:id="948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49069">
      <w:bodyDiv w:val="1"/>
      <w:marLeft w:val="0"/>
      <w:marRight w:val="0"/>
      <w:marTop w:val="0"/>
      <w:marBottom w:val="0"/>
      <w:divBdr>
        <w:top w:val="none" w:sz="0" w:space="0" w:color="auto"/>
        <w:left w:val="none" w:sz="0" w:space="0" w:color="auto"/>
        <w:bottom w:val="none" w:sz="0" w:space="0" w:color="auto"/>
        <w:right w:val="none" w:sz="0" w:space="0" w:color="auto"/>
      </w:divBdr>
    </w:div>
    <w:div w:id="1066150439">
      <w:bodyDiv w:val="1"/>
      <w:marLeft w:val="0"/>
      <w:marRight w:val="0"/>
      <w:marTop w:val="0"/>
      <w:marBottom w:val="0"/>
      <w:divBdr>
        <w:top w:val="none" w:sz="0" w:space="0" w:color="auto"/>
        <w:left w:val="none" w:sz="0" w:space="0" w:color="auto"/>
        <w:bottom w:val="none" w:sz="0" w:space="0" w:color="auto"/>
        <w:right w:val="none" w:sz="0" w:space="0" w:color="auto"/>
      </w:divBdr>
    </w:div>
    <w:div w:id="1066564443">
      <w:bodyDiv w:val="1"/>
      <w:marLeft w:val="0"/>
      <w:marRight w:val="0"/>
      <w:marTop w:val="0"/>
      <w:marBottom w:val="0"/>
      <w:divBdr>
        <w:top w:val="none" w:sz="0" w:space="0" w:color="auto"/>
        <w:left w:val="none" w:sz="0" w:space="0" w:color="auto"/>
        <w:bottom w:val="none" w:sz="0" w:space="0" w:color="auto"/>
        <w:right w:val="none" w:sz="0" w:space="0" w:color="auto"/>
      </w:divBdr>
    </w:div>
    <w:div w:id="1067799783">
      <w:bodyDiv w:val="1"/>
      <w:marLeft w:val="0"/>
      <w:marRight w:val="0"/>
      <w:marTop w:val="0"/>
      <w:marBottom w:val="0"/>
      <w:divBdr>
        <w:top w:val="none" w:sz="0" w:space="0" w:color="auto"/>
        <w:left w:val="none" w:sz="0" w:space="0" w:color="auto"/>
        <w:bottom w:val="none" w:sz="0" w:space="0" w:color="auto"/>
        <w:right w:val="none" w:sz="0" w:space="0" w:color="auto"/>
      </w:divBdr>
      <w:divsChild>
        <w:div w:id="1545171981">
          <w:marLeft w:val="0"/>
          <w:marRight w:val="0"/>
          <w:marTop w:val="0"/>
          <w:marBottom w:val="0"/>
          <w:divBdr>
            <w:top w:val="none" w:sz="0" w:space="0" w:color="auto"/>
            <w:left w:val="none" w:sz="0" w:space="0" w:color="auto"/>
            <w:bottom w:val="none" w:sz="0" w:space="0" w:color="auto"/>
            <w:right w:val="none" w:sz="0" w:space="0" w:color="auto"/>
          </w:divBdr>
          <w:divsChild>
            <w:div w:id="1534460627">
              <w:marLeft w:val="0"/>
              <w:marRight w:val="0"/>
              <w:marTop w:val="0"/>
              <w:marBottom w:val="0"/>
              <w:divBdr>
                <w:top w:val="none" w:sz="0" w:space="0" w:color="auto"/>
                <w:left w:val="none" w:sz="0" w:space="0" w:color="auto"/>
                <w:bottom w:val="none" w:sz="0" w:space="0" w:color="auto"/>
                <w:right w:val="none" w:sz="0" w:space="0" w:color="auto"/>
              </w:divBdr>
              <w:divsChild>
                <w:div w:id="6888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86773">
      <w:bodyDiv w:val="1"/>
      <w:marLeft w:val="0"/>
      <w:marRight w:val="0"/>
      <w:marTop w:val="0"/>
      <w:marBottom w:val="0"/>
      <w:divBdr>
        <w:top w:val="none" w:sz="0" w:space="0" w:color="auto"/>
        <w:left w:val="none" w:sz="0" w:space="0" w:color="auto"/>
        <w:bottom w:val="none" w:sz="0" w:space="0" w:color="auto"/>
        <w:right w:val="none" w:sz="0" w:space="0" w:color="auto"/>
      </w:divBdr>
      <w:divsChild>
        <w:div w:id="1881671715">
          <w:marLeft w:val="0"/>
          <w:marRight w:val="0"/>
          <w:marTop w:val="0"/>
          <w:marBottom w:val="0"/>
          <w:divBdr>
            <w:top w:val="none" w:sz="0" w:space="0" w:color="auto"/>
            <w:left w:val="none" w:sz="0" w:space="0" w:color="auto"/>
            <w:bottom w:val="none" w:sz="0" w:space="0" w:color="auto"/>
            <w:right w:val="none" w:sz="0" w:space="0" w:color="auto"/>
          </w:divBdr>
          <w:divsChild>
            <w:div w:id="1375083918">
              <w:marLeft w:val="0"/>
              <w:marRight w:val="0"/>
              <w:marTop w:val="0"/>
              <w:marBottom w:val="0"/>
              <w:divBdr>
                <w:top w:val="none" w:sz="0" w:space="0" w:color="auto"/>
                <w:left w:val="none" w:sz="0" w:space="0" w:color="auto"/>
                <w:bottom w:val="none" w:sz="0" w:space="0" w:color="auto"/>
                <w:right w:val="none" w:sz="0" w:space="0" w:color="auto"/>
              </w:divBdr>
              <w:divsChild>
                <w:div w:id="10552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964">
      <w:bodyDiv w:val="1"/>
      <w:marLeft w:val="0"/>
      <w:marRight w:val="0"/>
      <w:marTop w:val="0"/>
      <w:marBottom w:val="0"/>
      <w:divBdr>
        <w:top w:val="none" w:sz="0" w:space="0" w:color="auto"/>
        <w:left w:val="none" w:sz="0" w:space="0" w:color="auto"/>
        <w:bottom w:val="none" w:sz="0" w:space="0" w:color="auto"/>
        <w:right w:val="none" w:sz="0" w:space="0" w:color="auto"/>
      </w:divBdr>
    </w:div>
    <w:div w:id="1077897737">
      <w:bodyDiv w:val="1"/>
      <w:marLeft w:val="0"/>
      <w:marRight w:val="0"/>
      <w:marTop w:val="0"/>
      <w:marBottom w:val="0"/>
      <w:divBdr>
        <w:top w:val="none" w:sz="0" w:space="0" w:color="auto"/>
        <w:left w:val="none" w:sz="0" w:space="0" w:color="auto"/>
        <w:bottom w:val="none" w:sz="0" w:space="0" w:color="auto"/>
        <w:right w:val="none" w:sz="0" w:space="0" w:color="auto"/>
      </w:divBdr>
    </w:div>
    <w:div w:id="1082409984">
      <w:bodyDiv w:val="1"/>
      <w:marLeft w:val="0"/>
      <w:marRight w:val="0"/>
      <w:marTop w:val="0"/>
      <w:marBottom w:val="0"/>
      <w:divBdr>
        <w:top w:val="none" w:sz="0" w:space="0" w:color="auto"/>
        <w:left w:val="none" w:sz="0" w:space="0" w:color="auto"/>
        <w:bottom w:val="none" w:sz="0" w:space="0" w:color="auto"/>
        <w:right w:val="none" w:sz="0" w:space="0" w:color="auto"/>
      </w:divBdr>
      <w:divsChild>
        <w:div w:id="894243239">
          <w:marLeft w:val="0"/>
          <w:marRight w:val="0"/>
          <w:marTop w:val="0"/>
          <w:marBottom w:val="0"/>
          <w:divBdr>
            <w:top w:val="none" w:sz="0" w:space="0" w:color="auto"/>
            <w:left w:val="none" w:sz="0" w:space="0" w:color="auto"/>
            <w:bottom w:val="none" w:sz="0" w:space="0" w:color="auto"/>
            <w:right w:val="none" w:sz="0" w:space="0" w:color="auto"/>
          </w:divBdr>
          <w:divsChild>
            <w:div w:id="1515880191">
              <w:marLeft w:val="0"/>
              <w:marRight w:val="0"/>
              <w:marTop w:val="0"/>
              <w:marBottom w:val="0"/>
              <w:divBdr>
                <w:top w:val="none" w:sz="0" w:space="0" w:color="auto"/>
                <w:left w:val="none" w:sz="0" w:space="0" w:color="auto"/>
                <w:bottom w:val="none" w:sz="0" w:space="0" w:color="auto"/>
                <w:right w:val="none" w:sz="0" w:space="0" w:color="auto"/>
              </w:divBdr>
              <w:divsChild>
                <w:div w:id="192766078">
                  <w:marLeft w:val="0"/>
                  <w:marRight w:val="0"/>
                  <w:marTop w:val="0"/>
                  <w:marBottom w:val="0"/>
                  <w:divBdr>
                    <w:top w:val="none" w:sz="0" w:space="0" w:color="auto"/>
                    <w:left w:val="none" w:sz="0" w:space="0" w:color="auto"/>
                    <w:bottom w:val="none" w:sz="0" w:space="0" w:color="auto"/>
                    <w:right w:val="none" w:sz="0" w:space="0" w:color="auto"/>
                  </w:divBdr>
                  <w:divsChild>
                    <w:div w:id="2581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77293">
      <w:bodyDiv w:val="1"/>
      <w:marLeft w:val="0"/>
      <w:marRight w:val="0"/>
      <w:marTop w:val="0"/>
      <w:marBottom w:val="0"/>
      <w:divBdr>
        <w:top w:val="none" w:sz="0" w:space="0" w:color="auto"/>
        <w:left w:val="none" w:sz="0" w:space="0" w:color="auto"/>
        <w:bottom w:val="none" w:sz="0" w:space="0" w:color="auto"/>
        <w:right w:val="none" w:sz="0" w:space="0" w:color="auto"/>
      </w:divBdr>
    </w:div>
    <w:div w:id="1087729786">
      <w:bodyDiv w:val="1"/>
      <w:marLeft w:val="0"/>
      <w:marRight w:val="0"/>
      <w:marTop w:val="0"/>
      <w:marBottom w:val="0"/>
      <w:divBdr>
        <w:top w:val="none" w:sz="0" w:space="0" w:color="auto"/>
        <w:left w:val="none" w:sz="0" w:space="0" w:color="auto"/>
        <w:bottom w:val="none" w:sz="0" w:space="0" w:color="auto"/>
        <w:right w:val="none" w:sz="0" w:space="0" w:color="auto"/>
      </w:divBdr>
      <w:divsChild>
        <w:div w:id="1945265364">
          <w:marLeft w:val="0"/>
          <w:marRight w:val="0"/>
          <w:marTop w:val="0"/>
          <w:marBottom w:val="0"/>
          <w:divBdr>
            <w:top w:val="none" w:sz="0" w:space="0" w:color="auto"/>
            <w:left w:val="none" w:sz="0" w:space="0" w:color="auto"/>
            <w:bottom w:val="none" w:sz="0" w:space="0" w:color="auto"/>
            <w:right w:val="none" w:sz="0" w:space="0" w:color="auto"/>
          </w:divBdr>
          <w:divsChild>
            <w:div w:id="664825393">
              <w:marLeft w:val="0"/>
              <w:marRight w:val="0"/>
              <w:marTop w:val="0"/>
              <w:marBottom w:val="0"/>
              <w:divBdr>
                <w:top w:val="none" w:sz="0" w:space="0" w:color="auto"/>
                <w:left w:val="none" w:sz="0" w:space="0" w:color="auto"/>
                <w:bottom w:val="none" w:sz="0" w:space="0" w:color="auto"/>
                <w:right w:val="none" w:sz="0" w:space="0" w:color="auto"/>
              </w:divBdr>
              <w:divsChild>
                <w:div w:id="16470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4097">
      <w:bodyDiv w:val="1"/>
      <w:marLeft w:val="0"/>
      <w:marRight w:val="0"/>
      <w:marTop w:val="0"/>
      <w:marBottom w:val="0"/>
      <w:divBdr>
        <w:top w:val="none" w:sz="0" w:space="0" w:color="auto"/>
        <w:left w:val="none" w:sz="0" w:space="0" w:color="auto"/>
        <w:bottom w:val="none" w:sz="0" w:space="0" w:color="auto"/>
        <w:right w:val="none" w:sz="0" w:space="0" w:color="auto"/>
      </w:divBdr>
      <w:divsChild>
        <w:div w:id="1386181435">
          <w:marLeft w:val="0"/>
          <w:marRight w:val="0"/>
          <w:marTop w:val="0"/>
          <w:marBottom w:val="0"/>
          <w:divBdr>
            <w:top w:val="none" w:sz="0" w:space="0" w:color="auto"/>
            <w:left w:val="none" w:sz="0" w:space="0" w:color="auto"/>
            <w:bottom w:val="none" w:sz="0" w:space="0" w:color="auto"/>
            <w:right w:val="none" w:sz="0" w:space="0" w:color="auto"/>
          </w:divBdr>
          <w:divsChild>
            <w:div w:id="1684434654">
              <w:marLeft w:val="0"/>
              <w:marRight w:val="0"/>
              <w:marTop w:val="0"/>
              <w:marBottom w:val="0"/>
              <w:divBdr>
                <w:top w:val="none" w:sz="0" w:space="0" w:color="auto"/>
                <w:left w:val="none" w:sz="0" w:space="0" w:color="auto"/>
                <w:bottom w:val="none" w:sz="0" w:space="0" w:color="auto"/>
                <w:right w:val="none" w:sz="0" w:space="0" w:color="auto"/>
              </w:divBdr>
              <w:divsChild>
                <w:div w:id="2352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89829">
      <w:bodyDiv w:val="1"/>
      <w:marLeft w:val="0"/>
      <w:marRight w:val="0"/>
      <w:marTop w:val="0"/>
      <w:marBottom w:val="0"/>
      <w:divBdr>
        <w:top w:val="none" w:sz="0" w:space="0" w:color="auto"/>
        <w:left w:val="none" w:sz="0" w:space="0" w:color="auto"/>
        <w:bottom w:val="none" w:sz="0" w:space="0" w:color="auto"/>
        <w:right w:val="none" w:sz="0" w:space="0" w:color="auto"/>
      </w:divBdr>
    </w:div>
    <w:div w:id="1092436501">
      <w:bodyDiv w:val="1"/>
      <w:marLeft w:val="0"/>
      <w:marRight w:val="0"/>
      <w:marTop w:val="0"/>
      <w:marBottom w:val="0"/>
      <w:divBdr>
        <w:top w:val="none" w:sz="0" w:space="0" w:color="auto"/>
        <w:left w:val="none" w:sz="0" w:space="0" w:color="auto"/>
        <w:bottom w:val="none" w:sz="0" w:space="0" w:color="auto"/>
        <w:right w:val="none" w:sz="0" w:space="0" w:color="auto"/>
      </w:divBdr>
    </w:div>
    <w:div w:id="1093890399">
      <w:bodyDiv w:val="1"/>
      <w:marLeft w:val="0"/>
      <w:marRight w:val="0"/>
      <w:marTop w:val="0"/>
      <w:marBottom w:val="0"/>
      <w:divBdr>
        <w:top w:val="none" w:sz="0" w:space="0" w:color="auto"/>
        <w:left w:val="none" w:sz="0" w:space="0" w:color="auto"/>
        <w:bottom w:val="none" w:sz="0" w:space="0" w:color="auto"/>
        <w:right w:val="none" w:sz="0" w:space="0" w:color="auto"/>
      </w:divBdr>
      <w:divsChild>
        <w:div w:id="1976180133">
          <w:marLeft w:val="0"/>
          <w:marRight w:val="0"/>
          <w:marTop w:val="0"/>
          <w:marBottom w:val="0"/>
          <w:divBdr>
            <w:top w:val="none" w:sz="0" w:space="0" w:color="auto"/>
            <w:left w:val="none" w:sz="0" w:space="0" w:color="auto"/>
            <w:bottom w:val="none" w:sz="0" w:space="0" w:color="auto"/>
            <w:right w:val="none" w:sz="0" w:space="0" w:color="auto"/>
          </w:divBdr>
          <w:divsChild>
            <w:div w:id="1791632870">
              <w:marLeft w:val="0"/>
              <w:marRight w:val="0"/>
              <w:marTop w:val="0"/>
              <w:marBottom w:val="0"/>
              <w:divBdr>
                <w:top w:val="none" w:sz="0" w:space="0" w:color="auto"/>
                <w:left w:val="none" w:sz="0" w:space="0" w:color="auto"/>
                <w:bottom w:val="none" w:sz="0" w:space="0" w:color="auto"/>
                <w:right w:val="none" w:sz="0" w:space="0" w:color="auto"/>
              </w:divBdr>
              <w:divsChild>
                <w:div w:id="15145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5213">
      <w:bodyDiv w:val="1"/>
      <w:marLeft w:val="0"/>
      <w:marRight w:val="0"/>
      <w:marTop w:val="0"/>
      <w:marBottom w:val="0"/>
      <w:divBdr>
        <w:top w:val="none" w:sz="0" w:space="0" w:color="auto"/>
        <w:left w:val="none" w:sz="0" w:space="0" w:color="auto"/>
        <w:bottom w:val="none" w:sz="0" w:space="0" w:color="auto"/>
        <w:right w:val="none" w:sz="0" w:space="0" w:color="auto"/>
      </w:divBdr>
    </w:div>
    <w:div w:id="1099372876">
      <w:bodyDiv w:val="1"/>
      <w:marLeft w:val="0"/>
      <w:marRight w:val="0"/>
      <w:marTop w:val="0"/>
      <w:marBottom w:val="0"/>
      <w:divBdr>
        <w:top w:val="none" w:sz="0" w:space="0" w:color="auto"/>
        <w:left w:val="none" w:sz="0" w:space="0" w:color="auto"/>
        <w:bottom w:val="none" w:sz="0" w:space="0" w:color="auto"/>
        <w:right w:val="none" w:sz="0" w:space="0" w:color="auto"/>
      </w:divBdr>
      <w:divsChild>
        <w:div w:id="682366575">
          <w:marLeft w:val="0"/>
          <w:marRight w:val="0"/>
          <w:marTop w:val="0"/>
          <w:marBottom w:val="0"/>
          <w:divBdr>
            <w:top w:val="none" w:sz="0" w:space="0" w:color="auto"/>
            <w:left w:val="none" w:sz="0" w:space="0" w:color="auto"/>
            <w:bottom w:val="none" w:sz="0" w:space="0" w:color="auto"/>
            <w:right w:val="none" w:sz="0" w:space="0" w:color="auto"/>
          </w:divBdr>
          <w:divsChild>
            <w:div w:id="252905220">
              <w:marLeft w:val="0"/>
              <w:marRight w:val="0"/>
              <w:marTop w:val="0"/>
              <w:marBottom w:val="0"/>
              <w:divBdr>
                <w:top w:val="none" w:sz="0" w:space="0" w:color="auto"/>
                <w:left w:val="none" w:sz="0" w:space="0" w:color="auto"/>
                <w:bottom w:val="none" w:sz="0" w:space="0" w:color="auto"/>
                <w:right w:val="none" w:sz="0" w:space="0" w:color="auto"/>
              </w:divBdr>
              <w:divsChild>
                <w:div w:id="6075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36614">
      <w:bodyDiv w:val="1"/>
      <w:marLeft w:val="0"/>
      <w:marRight w:val="0"/>
      <w:marTop w:val="0"/>
      <w:marBottom w:val="0"/>
      <w:divBdr>
        <w:top w:val="none" w:sz="0" w:space="0" w:color="auto"/>
        <w:left w:val="none" w:sz="0" w:space="0" w:color="auto"/>
        <w:bottom w:val="none" w:sz="0" w:space="0" w:color="auto"/>
        <w:right w:val="none" w:sz="0" w:space="0" w:color="auto"/>
      </w:divBdr>
      <w:divsChild>
        <w:div w:id="333530315">
          <w:marLeft w:val="0"/>
          <w:marRight w:val="0"/>
          <w:marTop w:val="0"/>
          <w:marBottom w:val="0"/>
          <w:divBdr>
            <w:top w:val="none" w:sz="0" w:space="0" w:color="auto"/>
            <w:left w:val="none" w:sz="0" w:space="0" w:color="auto"/>
            <w:bottom w:val="none" w:sz="0" w:space="0" w:color="auto"/>
            <w:right w:val="none" w:sz="0" w:space="0" w:color="auto"/>
          </w:divBdr>
          <w:divsChild>
            <w:div w:id="201789575">
              <w:marLeft w:val="0"/>
              <w:marRight w:val="0"/>
              <w:marTop w:val="0"/>
              <w:marBottom w:val="0"/>
              <w:divBdr>
                <w:top w:val="none" w:sz="0" w:space="0" w:color="auto"/>
                <w:left w:val="none" w:sz="0" w:space="0" w:color="auto"/>
                <w:bottom w:val="none" w:sz="0" w:space="0" w:color="auto"/>
                <w:right w:val="none" w:sz="0" w:space="0" w:color="auto"/>
              </w:divBdr>
              <w:divsChild>
                <w:div w:id="2062440688">
                  <w:marLeft w:val="0"/>
                  <w:marRight w:val="0"/>
                  <w:marTop w:val="0"/>
                  <w:marBottom w:val="0"/>
                  <w:divBdr>
                    <w:top w:val="none" w:sz="0" w:space="0" w:color="auto"/>
                    <w:left w:val="none" w:sz="0" w:space="0" w:color="auto"/>
                    <w:bottom w:val="none" w:sz="0" w:space="0" w:color="auto"/>
                    <w:right w:val="none" w:sz="0" w:space="0" w:color="auto"/>
                  </w:divBdr>
                  <w:divsChild>
                    <w:div w:id="7245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8169">
      <w:bodyDiv w:val="1"/>
      <w:marLeft w:val="0"/>
      <w:marRight w:val="0"/>
      <w:marTop w:val="0"/>
      <w:marBottom w:val="0"/>
      <w:divBdr>
        <w:top w:val="none" w:sz="0" w:space="0" w:color="auto"/>
        <w:left w:val="none" w:sz="0" w:space="0" w:color="auto"/>
        <w:bottom w:val="none" w:sz="0" w:space="0" w:color="auto"/>
        <w:right w:val="none" w:sz="0" w:space="0" w:color="auto"/>
      </w:divBdr>
    </w:div>
    <w:div w:id="1106583785">
      <w:bodyDiv w:val="1"/>
      <w:marLeft w:val="0"/>
      <w:marRight w:val="0"/>
      <w:marTop w:val="0"/>
      <w:marBottom w:val="0"/>
      <w:divBdr>
        <w:top w:val="none" w:sz="0" w:space="0" w:color="auto"/>
        <w:left w:val="none" w:sz="0" w:space="0" w:color="auto"/>
        <w:bottom w:val="none" w:sz="0" w:space="0" w:color="auto"/>
        <w:right w:val="none" w:sz="0" w:space="0" w:color="auto"/>
      </w:divBdr>
    </w:div>
    <w:div w:id="1109548593">
      <w:bodyDiv w:val="1"/>
      <w:marLeft w:val="0"/>
      <w:marRight w:val="0"/>
      <w:marTop w:val="0"/>
      <w:marBottom w:val="0"/>
      <w:divBdr>
        <w:top w:val="none" w:sz="0" w:space="0" w:color="auto"/>
        <w:left w:val="none" w:sz="0" w:space="0" w:color="auto"/>
        <w:bottom w:val="none" w:sz="0" w:space="0" w:color="auto"/>
        <w:right w:val="none" w:sz="0" w:space="0" w:color="auto"/>
      </w:divBdr>
      <w:divsChild>
        <w:div w:id="1287354538">
          <w:marLeft w:val="0"/>
          <w:marRight w:val="0"/>
          <w:marTop w:val="0"/>
          <w:marBottom w:val="0"/>
          <w:divBdr>
            <w:top w:val="none" w:sz="0" w:space="0" w:color="auto"/>
            <w:left w:val="none" w:sz="0" w:space="0" w:color="auto"/>
            <w:bottom w:val="none" w:sz="0" w:space="0" w:color="auto"/>
            <w:right w:val="none" w:sz="0" w:space="0" w:color="auto"/>
          </w:divBdr>
          <w:divsChild>
            <w:div w:id="1874149059">
              <w:marLeft w:val="0"/>
              <w:marRight w:val="0"/>
              <w:marTop w:val="0"/>
              <w:marBottom w:val="0"/>
              <w:divBdr>
                <w:top w:val="none" w:sz="0" w:space="0" w:color="auto"/>
                <w:left w:val="none" w:sz="0" w:space="0" w:color="auto"/>
                <w:bottom w:val="none" w:sz="0" w:space="0" w:color="auto"/>
                <w:right w:val="none" w:sz="0" w:space="0" w:color="auto"/>
              </w:divBdr>
              <w:divsChild>
                <w:div w:id="951589549">
                  <w:marLeft w:val="0"/>
                  <w:marRight w:val="0"/>
                  <w:marTop w:val="0"/>
                  <w:marBottom w:val="0"/>
                  <w:divBdr>
                    <w:top w:val="none" w:sz="0" w:space="0" w:color="auto"/>
                    <w:left w:val="none" w:sz="0" w:space="0" w:color="auto"/>
                    <w:bottom w:val="none" w:sz="0" w:space="0" w:color="auto"/>
                    <w:right w:val="none" w:sz="0" w:space="0" w:color="auto"/>
                  </w:divBdr>
                  <w:divsChild>
                    <w:div w:id="1687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71902">
      <w:bodyDiv w:val="1"/>
      <w:marLeft w:val="0"/>
      <w:marRight w:val="0"/>
      <w:marTop w:val="0"/>
      <w:marBottom w:val="0"/>
      <w:divBdr>
        <w:top w:val="none" w:sz="0" w:space="0" w:color="auto"/>
        <w:left w:val="none" w:sz="0" w:space="0" w:color="auto"/>
        <w:bottom w:val="none" w:sz="0" w:space="0" w:color="auto"/>
        <w:right w:val="none" w:sz="0" w:space="0" w:color="auto"/>
      </w:divBdr>
    </w:div>
    <w:div w:id="1110931277">
      <w:bodyDiv w:val="1"/>
      <w:marLeft w:val="0"/>
      <w:marRight w:val="0"/>
      <w:marTop w:val="0"/>
      <w:marBottom w:val="0"/>
      <w:divBdr>
        <w:top w:val="none" w:sz="0" w:space="0" w:color="auto"/>
        <w:left w:val="none" w:sz="0" w:space="0" w:color="auto"/>
        <w:bottom w:val="none" w:sz="0" w:space="0" w:color="auto"/>
        <w:right w:val="none" w:sz="0" w:space="0" w:color="auto"/>
      </w:divBdr>
      <w:divsChild>
        <w:div w:id="974137829">
          <w:marLeft w:val="0"/>
          <w:marRight w:val="0"/>
          <w:marTop w:val="0"/>
          <w:marBottom w:val="0"/>
          <w:divBdr>
            <w:top w:val="none" w:sz="0" w:space="0" w:color="auto"/>
            <w:left w:val="none" w:sz="0" w:space="0" w:color="auto"/>
            <w:bottom w:val="none" w:sz="0" w:space="0" w:color="auto"/>
            <w:right w:val="none" w:sz="0" w:space="0" w:color="auto"/>
          </w:divBdr>
          <w:divsChild>
            <w:div w:id="2040156727">
              <w:marLeft w:val="0"/>
              <w:marRight w:val="0"/>
              <w:marTop w:val="0"/>
              <w:marBottom w:val="0"/>
              <w:divBdr>
                <w:top w:val="none" w:sz="0" w:space="0" w:color="auto"/>
                <w:left w:val="none" w:sz="0" w:space="0" w:color="auto"/>
                <w:bottom w:val="none" w:sz="0" w:space="0" w:color="auto"/>
                <w:right w:val="none" w:sz="0" w:space="0" w:color="auto"/>
              </w:divBdr>
              <w:divsChild>
                <w:div w:id="6680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54534">
      <w:bodyDiv w:val="1"/>
      <w:marLeft w:val="0"/>
      <w:marRight w:val="0"/>
      <w:marTop w:val="0"/>
      <w:marBottom w:val="0"/>
      <w:divBdr>
        <w:top w:val="none" w:sz="0" w:space="0" w:color="auto"/>
        <w:left w:val="none" w:sz="0" w:space="0" w:color="auto"/>
        <w:bottom w:val="none" w:sz="0" w:space="0" w:color="auto"/>
        <w:right w:val="none" w:sz="0" w:space="0" w:color="auto"/>
      </w:divBdr>
    </w:div>
    <w:div w:id="1111625973">
      <w:bodyDiv w:val="1"/>
      <w:marLeft w:val="0"/>
      <w:marRight w:val="0"/>
      <w:marTop w:val="0"/>
      <w:marBottom w:val="0"/>
      <w:divBdr>
        <w:top w:val="none" w:sz="0" w:space="0" w:color="auto"/>
        <w:left w:val="none" w:sz="0" w:space="0" w:color="auto"/>
        <w:bottom w:val="none" w:sz="0" w:space="0" w:color="auto"/>
        <w:right w:val="none" w:sz="0" w:space="0" w:color="auto"/>
      </w:divBdr>
    </w:div>
    <w:div w:id="1114518167">
      <w:bodyDiv w:val="1"/>
      <w:marLeft w:val="0"/>
      <w:marRight w:val="0"/>
      <w:marTop w:val="0"/>
      <w:marBottom w:val="0"/>
      <w:divBdr>
        <w:top w:val="none" w:sz="0" w:space="0" w:color="auto"/>
        <w:left w:val="none" w:sz="0" w:space="0" w:color="auto"/>
        <w:bottom w:val="none" w:sz="0" w:space="0" w:color="auto"/>
        <w:right w:val="none" w:sz="0" w:space="0" w:color="auto"/>
      </w:divBdr>
      <w:divsChild>
        <w:div w:id="402607254">
          <w:marLeft w:val="0"/>
          <w:marRight w:val="0"/>
          <w:marTop w:val="0"/>
          <w:marBottom w:val="0"/>
          <w:divBdr>
            <w:top w:val="none" w:sz="0" w:space="0" w:color="auto"/>
            <w:left w:val="none" w:sz="0" w:space="0" w:color="auto"/>
            <w:bottom w:val="none" w:sz="0" w:space="0" w:color="auto"/>
            <w:right w:val="none" w:sz="0" w:space="0" w:color="auto"/>
          </w:divBdr>
          <w:divsChild>
            <w:div w:id="685907277">
              <w:marLeft w:val="0"/>
              <w:marRight w:val="0"/>
              <w:marTop w:val="0"/>
              <w:marBottom w:val="0"/>
              <w:divBdr>
                <w:top w:val="none" w:sz="0" w:space="0" w:color="auto"/>
                <w:left w:val="none" w:sz="0" w:space="0" w:color="auto"/>
                <w:bottom w:val="none" w:sz="0" w:space="0" w:color="auto"/>
                <w:right w:val="none" w:sz="0" w:space="0" w:color="auto"/>
              </w:divBdr>
              <w:divsChild>
                <w:div w:id="13374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5309">
      <w:bodyDiv w:val="1"/>
      <w:marLeft w:val="0"/>
      <w:marRight w:val="0"/>
      <w:marTop w:val="0"/>
      <w:marBottom w:val="0"/>
      <w:divBdr>
        <w:top w:val="none" w:sz="0" w:space="0" w:color="auto"/>
        <w:left w:val="none" w:sz="0" w:space="0" w:color="auto"/>
        <w:bottom w:val="none" w:sz="0" w:space="0" w:color="auto"/>
        <w:right w:val="none" w:sz="0" w:space="0" w:color="auto"/>
      </w:divBdr>
    </w:div>
    <w:div w:id="1115715084">
      <w:bodyDiv w:val="1"/>
      <w:marLeft w:val="0"/>
      <w:marRight w:val="0"/>
      <w:marTop w:val="0"/>
      <w:marBottom w:val="0"/>
      <w:divBdr>
        <w:top w:val="none" w:sz="0" w:space="0" w:color="auto"/>
        <w:left w:val="none" w:sz="0" w:space="0" w:color="auto"/>
        <w:bottom w:val="none" w:sz="0" w:space="0" w:color="auto"/>
        <w:right w:val="none" w:sz="0" w:space="0" w:color="auto"/>
      </w:divBdr>
    </w:div>
    <w:div w:id="1115833081">
      <w:bodyDiv w:val="1"/>
      <w:marLeft w:val="0"/>
      <w:marRight w:val="0"/>
      <w:marTop w:val="0"/>
      <w:marBottom w:val="0"/>
      <w:divBdr>
        <w:top w:val="none" w:sz="0" w:space="0" w:color="auto"/>
        <w:left w:val="none" w:sz="0" w:space="0" w:color="auto"/>
        <w:bottom w:val="none" w:sz="0" w:space="0" w:color="auto"/>
        <w:right w:val="none" w:sz="0" w:space="0" w:color="auto"/>
      </w:divBdr>
    </w:div>
    <w:div w:id="1117525986">
      <w:bodyDiv w:val="1"/>
      <w:marLeft w:val="0"/>
      <w:marRight w:val="0"/>
      <w:marTop w:val="0"/>
      <w:marBottom w:val="0"/>
      <w:divBdr>
        <w:top w:val="none" w:sz="0" w:space="0" w:color="auto"/>
        <w:left w:val="none" w:sz="0" w:space="0" w:color="auto"/>
        <w:bottom w:val="none" w:sz="0" w:space="0" w:color="auto"/>
        <w:right w:val="none" w:sz="0" w:space="0" w:color="auto"/>
      </w:divBdr>
    </w:div>
    <w:div w:id="1121074021">
      <w:bodyDiv w:val="1"/>
      <w:marLeft w:val="0"/>
      <w:marRight w:val="0"/>
      <w:marTop w:val="0"/>
      <w:marBottom w:val="0"/>
      <w:divBdr>
        <w:top w:val="none" w:sz="0" w:space="0" w:color="auto"/>
        <w:left w:val="none" w:sz="0" w:space="0" w:color="auto"/>
        <w:bottom w:val="none" w:sz="0" w:space="0" w:color="auto"/>
        <w:right w:val="none" w:sz="0" w:space="0" w:color="auto"/>
      </w:divBdr>
      <w:divsChild>
        <w:div w:id="820461911">
          <w:marLeft w:val="0"/>
          <w:marRight w:val="0"/>
          <w:marTop w:val="0"/>
          <w:marBottom w:val="0"/>
          <w:divBdr>
            <w:top w:val="none" w:sz="0" w:space="0" w:color="auto"/>
            <w:left w:val="none" w:sz="0" w:space="0" w:color="auto"/>
            <w:bottom w:val="none" w:sz="0" w:space="0" w:color="auto"/>
            <w:right w:val="none" w:sz="0" w:space="0" w:color="auto"/>
          </w:divBdr>
          <w:divsChild>
            <w:div w:id="1961957292">
              <w:marLeft w:val="0"/>
              <w:marRight w:val="0"/>
              <w:marTop w:val="0"/>
              <w:marBottom w:val="0"/>
              <w:divBdr>
                <w:top w:val="none" w:sz="0" w:space="0" w:color="auto"/>
                <w:left w:val="none" w:sz="0" w:space="0" w:color="auto"/>
                <w:bottom w:val="none" w:sz="0" w:space="0" w:color="auto"/>
                <w:right w:val="none" w:sz="0" w:space="0" w:color="auto"/>
              </w:divBdr>
              <w:divsChild>
                <w:div w:id="1263951731">
                  <w:marLeft w:val="0"/>
                  <w:marRight w:val="0"/>
                  <w:marTop w:val="0"/>
                  <w:marBottom w:val="0"/>
                  <w:divBdr>
                    <w:top w:val="none" w:sz="0" w:space="0" w:color="auto"/>
                    <w:left w:val="none" w:sz="0" w:space="0" w:color="auto"/>
                    <w:bottom w:val="none" w:sz="0" w:space="0" w:color="auto"/>
                    <w:right w:val="none" w:sz="0" w:space="0" w:color="auto"/>
                  </w:divBdr>
                  <w:divsChild>
                    <w:div w:id="11440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961949">
      <w:bodyDiv w:val="1"/>
      <w:marLeft w:val="0"/>
      <w:marRight w:val="0"/>
      <w:marTop w:val="0"/>
      <w:marBottom w:val="0"/>
      <w:divBdr>
        <w:top w:val="none" w:sz="0" w:space="0" w:color="auto"/>
        <w:left w:val="none" w:sz="0" w:space="0" w:color="auto"/>
        <w:bottom w:val="none" w:sz="0" w:space="0" w:color="auto"/>
        <w:right w:val="none" w:sz="0" w:space="0" w:color="auto"/>
      </w:divBdr>
      <w:divsChild>
        <w:div w:id="304237999">
          <w:marLeft w:val="0"/>
          <w:marRight w:val="0"/>
          <w:marTop w:val="0"/>
          <w:marBottom w:val="0"/>
          <w:divBdr>
            <w:top w:val="none" w:sz="0" w:space="0" w:color="auto"/>
            <w:left w:val="none" w:sz="0" w:space="0" w:color="auto"/>
            <w:bottom w:val="none" w:sz="0" w:space="0" w:color="auto"/>
            <w:right w:val="none" w:sz="0" w:space="0" w:color="auto"/>
          </w:divBdr>
          <w:divsChild>
            <w:div w:id="244073127">
              <w:marLeft w:val="0"/>
              <w:marRight w:val="0"/>
              <w:marTop w:val="0"/>
              <w:marBottom w:val="0"/>
              <w:divBdr>
                <w:top w:val="none" w:sz="0" w:space="0" w:color="auto"/>
                <w:left w:val="none" w:sz="0" w:space="0" w:color="auto"/>
                <w:bottom w:val="none" w:sz="0" w:space="0" w:color="auto"/>
                <w:right w:val="none" w:sz="0" w:space="0" w:color="auto"/>
              </w:divBdr>
              <w:divsChild>
                <w:div w:id="1216746167">
                  <w:marLeft w:val="0"/>
                  <w:marRight w:val="0"/>
                  <w:marTop w:val="0"/>
                  <w:marBottom w:val="0"/>
                  <w:divBdr>
                    <w:top w:val="none" w:sz="0" w:space="0" w:color="auto"/>
                    <w:left w:val="none" w:sz="0" w:space="0" w:color="auto"/>
                    <w:bottom w:val="none" w:sz="0" w:space="0" w:color="auto"/>
                    <w:right w:val="none" w:sz="0" w:space="0" w:color="auto"/>
                  </w:divBdr>
                  <w:divsChild>
                    <w:div w:id="20647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95499">
      <w:bodyDiv w:val="1"/>
      <w:marLeft w:val="0"/>
      <w:marRight w:val="0"/>
      <w:marTop w:val="0"/>
      <w:marBottom w:val="0"/>
      <w:divBdr>
        <w:top w:val="none" w:sz="0" w:space="0" w:color="auto"/>
        <w:left w:val="none" w:sz="0" w:space="0" w:color="auto"/>
        <w:bottom w:val="none" w:sz="0" w:space="0" w:color="auto"/>
        <w:right w:val="none" w:sz="0" w:space="0" w:color="auto"/>
      </w:divBdr>
    </w:div>
    <w:div w:id="1126505642">
      <w:bodyDiv w:val="1"/>
      <w:marLeft w:val="0"/>
      <w:marRight w:val="0"/>
      <w:marTop w:val="0"/>
      <w:marBottom w:val="0"/>
      <w:divBdr>
        <w:top w:val="none" w:sz="0" w:space="0" w:color="auto"/>
        <w:left w:val="none" w:sz="0" w:space="0" w:color="auto"/>
        <w:bottom w:val="none" w:sz="0" w:space="0" w:color="auto"/>
        <w:right w:val="none" w:sz="0" w:space="0" w:color="auto"/>
      </w:divBdr>
    </w:div>
    <w:div w:id="1126850967">
      <w:bodyDiv w:val="1"/>
      <w:marLeft w:val="0"/>
      <w:marRight w:val="0"/>
      <w:marTop w:val="0"/>
      <w:marBottom w:val="0"/>
      <w:divBdr>
        <w:top w:val="none" w:sz="0" w:space="0" w:color="auto"/>
        <w:left w:val="none" w:sz="0" w:space="0" w:color="auto"/>
        <w:bottom w:val="none" w:sz="0" w:space="0" w:color="auto"/>
        <w:right w:val="none" w:sz="0" w:space="0" w:color="auto"/>
      </w:divBdr>
    </w:div>
    <w:div w:id="1128011351">
      <w:bodyDiv w:val="1"/>
      <w:marLeft w:val="0"/>
      <w:marRight w:val="0"/>
      <w:marTop w:val="0"/>
      <w:marBottom w:val="0"/>
      <w:divBdr>
        <w:top w:val="none" w:sz="0" w:space="0" w:color="auto"/>
        <w:left w:val="none" w:sz="0" w:space="0" w:color="auto"/>
        <w:bottom w:val="none" w:sz="0" w:space="0" w:color="auto"/>
        <w:right w:val="none" w:sz="0" w:space="0" w:color="auto"/>
      </w:divBdr>
    </w:div>
    <w:div w:id="1137644370">
      <w:bodyDiv w:val="1"/>
      <w:marLeft w:val="0"/>
      <w:marRight w:val="0"/>
      <w:marTop w:val="0"/>
      <w:marBottom w:val="0"/>
      <w:divBdr>
        <w:top w:val="none" w:sz="0" w:space="0" w:color="auto"/>
        <w:left w:val="none" w:sz="0" w:space="0" w:color="auto"/>
        <w:bottom w:val="none" w:sz="0" w:space="0" w:color="auto"/>
        <w:right w:val="none" w:sz="0" w:space="0" w:color="auto"/>
      </w:divBdr>
    </w:div>
    <w:div w:id="1139109604">
      <w:bodyDiv w:val="1"/>
      <w:marLeft w:val="0"/>
      <w:marRight w:val="0"/>
      <w:marTop w:val="0"/>
      <w:marBottom w:val="0"/>
      <w:divBdr>
        <w:top w:val="none" w:sz="0" w:space="0" w:color="auto"/>
        <w:left w:val="none" w:sz="0" w:space="0" w:color="auto"/>
        <w:bottom w:val="none" w:sz="0" w:space="0" w:color="auto"/>
        <w:right w:val="none" w:sz="0" w:space="0" w:color="auto"/>
      </w:divBdr>
    </w:div>
    <w:div w:id="1141192539">
      <w:bodyDiv w:val="1"/>
      <w:marLeft w:val="0"/>
      <w:marRight w:val="0"/>
      <w:marTop w:val="0"/>
      <w:marBottom w:val="0"/>
      <w:divBdr>
        <w:top w:val="none" w:sz="0" w:space="0" w:color="auto"/>
        <w:left w:val="none" w:sz="0" w:space="0" w:color="auto"/>
        <w:bottom w:val="none" w:sz="0" w:space="0" w:color="auto"/>
        <w:right w:val="none" w:sz="0" w:space="0" w:color="auto"/>
      </w:divBdr>
    </w:div>
    <w:div w:id="1142161602">
      <w:bodyDiv w:val="1"/>
      <w:marLeft w:val="0"/>
      <w:marRight w:val="0"/>
      <w:marTop w:val="0"/>
      <w:marBottom w:val="0"/>
      <w:divBdr>
        <w:top w:val="none" w:sz="0" w:space="0" w:color="auto"/>
        <w:left w:val="none" w:sz="0" w:space="0" w:color="auto"/>
        <w:bottom w:val="none" w:sz="0" w:space="0" w:color="auto"/>
        <w:right w:val="none" w:sz="0" w:space="0" w:color="auto"/>
      </w:divBdr>
      <w:divsChild>
        <w:div w:id="1369256078">
          <w:marLeft w:val="0"/>
          <w:marRight w:val="0"/>
          <w:marTop w:val="0"/>
          <w:marBottom w:val="0"/>
          <w:divBdr>
            <w:top w:val="none" w:sz="0" w:space="0" w:color="auto"/>
            <w:left w:val="none" w:sz="0" w:space="0" w:color="auto"/>
            <w:bottom w:val="none" w:sz="0" w:space="0" w:color="auto"/>
            <w:right w:val="none" w:sz="0" w:space="0" w:color="auto"/>
          </w:divBdr>
          <w:divsChild>
            <w:div w:id="1143540592">
              <w:marLeft w:val="0"/>
              <w:marRight w:val="0"/>
              <w:marTop w:val="0"/>
              <w:marBottom w:val="0"/>
              <w:divBdr>
                <w:top w:val="none" w:sz="0" w:space="0" w:color="auto"/>
                <w:left w:val="none" w:sz="0" w:space="0" w:color="auto"/>
                <w:bottom w:val="none" w:sz="0" w:space="0" w:color="auto"/>
                <w:right w:val="none" w:sz="0" w:space="0" w:color="auto"/>
              </w:divBdr>
              <w:divsChild>
                <w:div w:id="17936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14685">
      <w:bodyDiv w:val="1"/>
      <w:marLeft w:val="0"/>
      <w:marRight w:val="0"/>
      <w:marTop w:val="0"/>
      <w:marBottom w:val="0"/>
      <w:divBdr>
        <w:top w:val="none" w:sz="0" w:space="0" w:color="auto"/>
        <w:left w:val="none" w:sz="0" w:space="0" w:color="auto"/>
        <w:bottom w:val="none" w:sz="0" w:space="0" w:color="auto"/>
        <w:right w:val="none" w:sz="0" w:space="0" w:color="auto"/>
      </w:divBdr>
      <w:divsChild>
        <w:div w:id="1042024774">
          <w:marLeft w:val="0"/>
          <w:marRight w:val="0"/>
          <w:marTop w:val="0"/>
          <w:marBottom w:val="0"/>
          <w:divBdr>
            <w:top w:val="none" w:sz="0" w:space="0" w:color="auto"/>
            <w:left w:val="none" w:sz="0" w:space="0" w:color="auto"/>
            <w:bottom w:val="none" w:sz="0" w:space="0" w:color="auto"/>
            <w:right w:val="none" w:sz="0" w:space="0" w:color="auto"/>
          </w:divBdr>
          <w:divsChild>
            <w:div w:id="1861357571">
              <w:marLeft w:val="0"/>
              <w:marRight w:val="0"/>
              <w:marTop w:val="0"/>
              <w:marBottom w:val="0"/>
              <w:divBdr>
                <w:top w:val="none" w:sz="0" w:space="0" w:color="auto"/>
                <w:left w:val="none" w:sz="0" w:space="0" w:color="auto"/>
                <w:bottom w:val="none" w:sz="0" w:space="0" w:color="auto"/>
                <w:right w:val="none" w:sz="0" w:space="0" w:color="auto"/>
              </w:divBdr>
              <w:divsChild>
                <w:div w:id="7188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01325">
      <w:bodyDiv w:val="1"/>
      <w:marLeft w:val="0"/>
      <w:marRight w:val="0"/>
      <w:marTop w:val="0"/>
      <w:marBottom w:val="0"/>
      <w:divBdr>
        <w:top w:val="none" w:sz="0" w:space="0" w:color="auto"/>
        <w:left w:val="none" w:sz="0" w:space="0" w:color="auto"/>
        <w:bottom w:val="none" w:sz="0" w:space="0" w:color="auto"/>
        <w:right w:val="none" w:sz="0" w:space="0" w:color="auto"/>
      </w:divBdr>
    </w:div>
    <w:div w:id="1152260357">
      <w:bodyDiv w:val="1"/>
      <w:marLeft w:val="0"/>
      <w:marRight w:val="0"/>
      <w:marTop w:val="0"/>
      <w:marBottom w:val="0"/>
      <w:divBdr>
        <w:top w:val="none" w:sz="0" w:space="0" w:color="auto"/>
        <w:left w:val="none" w:sz="0" w:space="0" w:color="auto"/>
        <w:bottom w:val="none" w:sz="0" w:space="0" w:color="auto"/>
        <w:right w:val="none" w:sz="0" w:space="0" w:color="auto"/>
      </w:divBdr>
    </w:div>
    <w:div w:id="1152672654">
      <w:bodyDiv w:val="1"/>
      <w:marLeft w:val="0"/>
      <w:marRight w:val="0"/>
      <w:marTop w:val="0"/>
      <w:marBottom w:val="0"/>
      <w:divBdr>
        <w:top w:val="none" w:sz="0" w:space="0" w:color="auto"/>
        <w:left w:val="none" w:sz="0" w:space="0" w:color="auto"/>
        <w:bottom w:val="none" w:sz="0" w:space="0" w:color="auto"/>
        <w:right w:val="none" w:sz="0" w:space="0" w:color="auto"/>
      </w:divBdr>
    </w:div>
    <w:div w:id="1152719140">
      <w:bodyDiv w:val="1"/>
      <w:marLeft w:val="0"/>
      <w:marRight w:val="0"/>
      <w:marTop w:val="0"/>
      <w:marBottom w:val="0"/>
      <w:divBdr>
        <w:top w:val="none" w:sz="0" w:space="0" w:color="auto"/>
        <w:left w:val="none" w:sz="0" w:space="0" w:color="auto"/>
        <w:bottom w:val="none" w:sz="0" w:space="0" w:color="auto"/>
        <w:right w:val="none" w:sz="0" w:space="0" w:color="auto"/>
      </w:divBdr>
    </w:div>
    <w:div w:id="1155099174">
      <w:bodyDiv w:val="1"/>
      <w:marLeft w:val="0"/>
      <w:marRight w:val="0"/>
      <w:marTop w:val="0"/>
      <w:marBottom w:val="0"/>
      <w:divBdr>
        <w:top w:val="none" w:sz="0" w:space="0" w:color="auto"/>
        <w:left w:val="none" w:sz="0" w:space="0" w:color="auto"/>
        <w:bottom w:val="none" w:sz="0" w:space="0" w:color="auto"/>
        <w:right w:val="none" w:sz="0" w:space="0" w:color="auto"/>
      </w:divBdr>
    </w:div>
    <w:div w:id="1156919402">
      <w:bodyDiv w:val="1"/>
      <w:marLeft w:val="0"/>
      <w:marRight w:val="0"/>
      <w:marTop w:val="0"/>
      <w:marBottom w:val="0"/>
      <w:divBdr>
        <w:top w:val="none" w:sz="0" w:space="0" w:color="auto"/>
        <w:left w:val="none" w:sz="0" w:space="0" w:color="auto"/>
        <w:bottom w:val="none" w:sz="0" w:space="0" w:color="auto"/>
        <w:right w:val="none" w:sz="0" w:space="0" w:color="auto"/>
      </w:divBdr>
    </w:div>
    <w:div w:id="1157502256">
      <w:bodyDiv w:val="1"/>
      <w:marLeft w:val="0"/>
      <w:marRight w:val="0"/>
      <w:marTop w:val="0"/>
      <w:marBottom w:val="0"/>
      <w:divBdr>
        <w:top w:val="none" w:sz="0" w:space="0" w:color="auto"/>
        <w:left w:val="none" w:sz="0" w:space="0" w:color="auto"/>
        <w:bottom w:val="none" w:sz="0" w:space="0" w:color="auto"/>
        <w:right w:val="none" w:sz="0" w:space="0" w:color="auto"/>
      </w:divBdr>
      <w:divsChild>
        <w:div w:id="1219970642">
          <w:marLeft w:val="0"/>
          <w:marRight w:val="0"/>
          <w:marTop w:val="0"/>
          <w:marBottom w:val="0"/>
          <w:divBdr>
            <w:top w:val="none" w:sz="0" w:space="0" w:color="auto"/>
            <w:left w:val="none" w:sz="0" w:space="0" w:color="auto"/>
            <w:bottom w:val="none" w:sz="0" w:space="0" w:color="auto"/>
            <w:right w:val="none" w:sz="0" w:space="0" w:color="auto"/>
          </w:divBdr>
          <w:divsChild>
            <w:div w:id="2025283519">
              <w:marLeft w:val="0"/>
              <w:marRight w:val="0"/>
              <w:marTop w:val="0"/>
              <w:marBottom w:val="0"/>
              <w:divBdr>
                <w:top w:val="none" w:sz="0" w:space="0" w:color="auto"/>
                <w:left w:val="none" w:sz="0" w:space="0" w:color="auto"/>
                <w:bottom w:val="none" w:sz="0" w:space="0" w:color="auto"/>
                <w:right w:val="none" w:sz="0" w:space="0" w:color="auto"/>
              </w:divBdr>
              <w:divsChild>
                <w:div w:id="19261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3114">
      <w:bodyDiv w:val="1"/>
      <w:marLeft w:val="0"/>
      <w:marRight w:val="0"/>
      <w:marTop w:val="0"/>
      <w:marBottom w:val="0"/>
      <w:divBdr>
        <w:top w:val="none" w:sz="0" w:space="0" w:color="auto"/>
        <w:left w:val="none" w:sz="0" w:space="0" w:color="auto"/>
        <w:bottom w:val="none" w:sz="0" w:space="0" w:color="auto"/>
        <w:right w:val="none" w:sz="0" w:space="0" w:color="auto"/>
      </w:divBdr>
    </w:div>
    <w:div w:id="1158377861">
      <w:bodyDiv w:val="1"/>
      <w:marLeft w:val="0"/>
      <w:marRight w:val="0"/>
      <w:marTop w:val="0"/>
      <w:marBottom w:val="0"/>
      <w:divBdr>
        <w:top w:val="none" w:sz="0" w:space="0" w:color="auto"/>
        <w:left w:val="none" w:sz="0" w:space="0" w:color="auto"/>
        <w:bottom w:val="none" w:sz="0" w:space="0" w:color="auto"/>
        <w:right w:val="none" w:sz="0" w:space="0" w:color="auto"/>
      </w:divBdr>
    </w:div>
    <w:div w:id="1158426594">
      <w:bodyDiv w:val="1"/>
      <w:marLeft w:val="0"/>
      <w:marRight w:val="0"/>
      <w:marTop w:val="0"/>
      <w:marBottom w:val="0"/>
      <w:divBdr>
        <w:top w:val="none" w:sz="0" w:space="0" w:color="auto"/>
        <w:left w:val="none" w:sz="0" w:space="0" w:color="auto"/>
        <w:bottom w:val="none" w:sz="0" w:space="0" w:color="auto"/>
        <w:right w:val="none" w:sz="0" w:space="0" w:color="auto"/>
      </w:divBdr>
    </w:div>
    <w:div w:id="1158762196">
      <w:bodyDiv w:val="1"/>
      <w:marLeft w:val="0"/>
      <w:marRight w:val="0"/>
      <w:marTop w:val="0"/>
      <w:marBottom w:val="0"/>
      <w:divBdr>
        <w:top w:val="none" w:sz="0" w:space="0" w:color="auto"/>
        <w:left w:val="none" w:sz="0" w:space="0" w:color="auto"/>
        <w:bottom w:val="none" w:sz="0" w:space="0" w:color="auto"/>
        <w:right w:val="none" w:sz="0" w:space="0" w:color="auto"/>
      </w:divBdr>
      <w:divsChild>
        <w:div w:id="600917139">
          <w:marLeft w:val="0"/>
          <w:marRight w:val="0"/>
          <w:marTop w:val="0"/>
          <w:marBottom w:val="0"/>
          <w:divBdr>
            <w:top w:val="none" w:sz="0" w:space="0" w:color="auto"/>
            <w:left w:val="none" w:sz="0" w:space="0" w:color="auto"/>
            <w:bottom w:val="none" w:sz="0" w:space="0" w:color="auto"/>
            <w:right w:val="none" w:sz="0" w:space="0" w:color="auto"/>
          </w:divBdr>
          <w:divsChild>
            <w:div w:id="1583029127">
              <w:marLeft w:val="0"/>
              <w:marRight w:val="0"/>
              <w:marTop w:val="0"/>
              <w:marBottom w:val="0"/>
              <w:divBdr>
                <w:top w:val="none" w:sz="0" w:space="0" w:color="auto"/>
                <w:left w:val="none" w:sz="0" w:space="0" w:color="auto"/>
                <w:bottom w:val="none" w:sz="0" w:space="0" w:color="auto"/>
                <w:right w:val="none" w:sz="0" w:space="0" w:color="auto"/>
              </w:divBdr>
              <w:divsChild>
                <w:div w:id="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41200">
      <w:bodyDiv w:val="1"/>
      <w:marLeft w:val="0"/>
      <w:marRight w:val="0"/>
      <w:marTop w:val="0"/>
      <w:marBottom w:val="0"/>
      <w:divBdr>
        <w:top w:val="none" w:sz="0" w:space="0" w:color="auto"/>
        <w:left w:val="none" w:sz="0" w:space="0" w:color="auto"/>
        <w:bottom w:val="none" w:sz="0" w:space="0" w:color="auto"/>
        <w:right w:val="none" w:sz="0" w:space="0" w:color="auto"/>
      </w:divBdr>
    </w:div>
    <w:div w:id="1163816824">
      <w:bodyDiv w:val="1"/>
      <w:marLeft w:val="0"/>
      <w:marRight w:val="0"/>
      <w:marTop w:val="0"/>
      <w:marBottom w:val="0"/>
      <w:divBdr>
        <w:top w:val="none" w:sz="0" w:space="0" w:color="auto"/>
        <w:left w:val="none" w:sz="0" w:space="0" w:color="auto"/>
        <w:bottom w:val="none" w:sz="0" w:space="0" w:color="auto"/>
        <w:right w:val="none" w:sz="0" w:space="0" w:color="auto"/>
      </w:divBdr>
      <w:divsChild>
        <w:div w:id="587230941">
          <w:marLeft w:val="0"/>
          <w:marRight w:val="0"/>
          <w:marTop w:val="0"/>
          <w:marBottom w:val="0"/>
          <w:divBdr>
            <w:top w:val="none" w:sz="0" w:space="0" w:color="auto"/>
            <w:left w:val="none" w:sz="0" w:space="0" w:color="auto"/>
            <w:bottom w:val="none" w:sz="0" w:space="0" w:color="auto"/>
            <w:right w:val="none" w:sz="0" w:space="0" w:color="auto"/>
          </w:divBdr>
          <w:divsChild>
            <w:div w:id="1649742443">
              <w:marLeft w:val="0"/>
              <w:marRight w:val="0"/>
              <w:marTop w:val="0"/>
              <w:marBottom w:val="0"/>
              <w:divBdr>
                <w:top w:val="none" w:sz="0" w:space="0" w:color="auto"/>
                <w:left w:val="none" w:sz="0" w:space="0" w:color="auto"/>
                <w:bottom w:val="none" w:sz="0" w:space="0" w:color="auto"/>
                <w:right w:val="none" w:sz="0" w:space="0" w:color="auto"/>
              </w:divBdr>
              <w:divsChild>
                <w:div w:id="2818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6760">
      <w:bodyDiv w:val="1"/>
      <w:marLeft w:val="0"/>
      <w:marRight w:val="0"/>
      <w:marTop w:val="0"/>
      <w:marBottom w:val="0"/>
      <w:divBdr>
        <w:top w:val="none" w:sz="0" w:space="0" w:color="auto"/>
        <w:left w:val="none" w:sz="0" w:space="0" w:color="auto"/>
        <w:bottom w:val="none" w:sz="0" w:space="0" w:color="auto"/>
        <w:right w:val="none" w:sz="0" w:space="0" w:color="auto"/>
      </w:divBdr>
      <w:divsChild>
        <w:div w:id="359012509">
          <w:marLeft w:val="0"/>
          <w:marRight w:val="0"/>
          <w:marTop w:val="0"/>
          <w:marBottom w:val="0"/>
          <w:divBdr>
            <w:top w:val="none" w:sz="0" w:space="0" w:color="auto"/>
            <w:left w:val="none" w:sz="0" w:space="0" w:color="auto"/>
            <w:bottom w:val="none" w:sz="0" w:space="0" w:color="auto"/>
            <w:right w:val="none" w:sz="0" w:space="0" w:color="auto"/>
          </w:divBdr>
          <w:divsChild>
            <w:div w:id="121383946">
              <w:marLeft w:val="0"/>
              <w:marRight w:val="0"/>
              <w:marTop w:val="0"/>
              <w:marBottom w:val="0"/>
              <w:divBdr>
                <w:top w:val="none" w:sz="0" w:space="0" w:color="auto"/>
                <w:left w:val="none" w:sz="0" w:space="0" w:color="auto"/>
                <w:bottom w:val="none" w:sz="0" w:space="0" w:color="auto"/>
                <w:right w:val="none" w:sz="0" w:space="0" w:color="auto"/>
              </w:divBdr>
              <w:divsChild>
                <w:div w:id="12290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3517">
      <w:bodyDiv w:val="1"/>
      <w:marLeft w:val="0"/>
      <w:marRight w:val="0"/>
      <w:marTop w:val="0"/>
      <w:marBottom w:val="0"/>
      <w:divBdr>
        <w:top w:val="none" w:sz="0" w:space="0" w:color="auto"/>
        <w:left w:val="none" w:sz="0" w:space="0" w:color="auto"/>
        <w:bottom w:val="none" w:sz="0" w:space="0" w:color="auto"/>
        <w:right w:val="none" w:sz="0" w:space="0" w:color="auto"/>
      </w:divBdr>
    </w:div>
    <w:div w:id="1166241822">
      <w:bodyDiv w:val="1"/>
      <w:marLeft w:val="0"/>
      <w:marRight w:val="0"/>
      <w:marTop w:val="0"/>
      <w:marBottom w:val="0"/>
      <w:divBdr>
        <w:top w:val="none" w:sz="0" w:space="0" w:color="auto"/>
        <w:left w:val="none" w:sz="0" w:space="0" w:color="auto"/>
        <w:bottom w:val="none" w:sz="0" w:space="0" w:color="auto"/>
        <w:right w:val="none" w:sz="0" w:space="0" w:color="auto"/>
      </w:divBdr>
    </w:div>
    <w:div w:id="1167743308">
      <w:bodyDiv w:val="1"/>
      <w:marLeft w:val="0"/>
      <w:marRight w:val="0"/>
      <w:marTop w:val="0"/>
      <w:marBottom w:val="0"/>
      <w:divBdr>
        <w:top w:val="none" w:sz="0" w:space="0" w:color="auto"/>
        <w:left w:val="none" w:sz="0" w:space="0" w:color="auto"/>
        <w:bottom w:val="none" w:sz="0" w:space="0" w:color="auto"/>
        <w:right w:val="none" w:sz="0" w:space="0" w:color="auto"/>
      </w:divBdr>
      <w:divsChild>
        <w:div w:id="445196199">
          <w:marLeft w:val="0"/>
          <w:marRight w:val="0"/>
          <w:marTop w:val="0"/>
          <w:marBottom w:val="0"/>
          <w:divBdr>
            <w:top w:val="none" w:sz="0" w:space="0" w:color="auto"/>
            <w:left w:val="none" w:sz="0" w:space="0" w:color="auto"/>
            <w:bottom w:val="none" w:sz="0" w:space="0" w:color="auto"/>
            <w:right w:val="none" w:sz="0" w:space="0" w:color="auto"/>
          </w:divBdr>
          <w:divsChild>
            <w:div w:id="1572471705">
              <w:marLeft w:val="0"/>
              <w:marRight w:val="0"/>
              <w:marTop w:val="0"/>
              <w:marBottom w:val="0"/>
              <w:divBdr>
                <w:top w:val="none" w:sz="0" w:space="0" w:color="auto"/>
                <w:left w:val="none" w:sz="0" w:space="0" w:color="auto"/>
                <w:bottom w:val="none" w:sz="0" w:space="0" w:color="auto"/>
                <w:right w:val="none" w:sz="0" w:space="0" w:color="auto"/>
              </w:divBdr>
              <w:divsChild>
                <w:div w:id="8312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2597">
      <w:bodyDiv w:val="1"/>
      <w:marLeft w:val="0"/>
      <w:marRight w:val="0"/>
      <w:marTop w:val="0"/>
      <w:marBottom w:val="0"/>
      <w:divBdr>
        <w:top w:val="none" w:sz="0" w:space="0" w:color="auto"/>
        <w:left w:val="none" w:sz="0" w:space="0" w:color="auto"/>
        <w:bottom w:val="none" w:sz="0" w:space="0" w:color="auto"/>
        <w:right w:val="none" w:sz="0" w:space="0" w:color="auto"/>
      </w:divBdr>
      <w:divsChild>
        <w:div w:id="1365789072">
          <w:marLeft w:val="0"/>
          <w:marRight w:val="0"/>
          <w:marTop w:val="0"/>
          <w:marBottom w:val="0"/>
          <w:divBdr>
            <w:top w:val="none" w:sz="0" w:space="0" w:color="auto"/>
            <w:left w:val="none" w:sz="0" w:space="0" w:color="auto"/>
            <w:bottom w:val="none" w:sz="0" w:space="0" w:color="auto"/>
            <w:right w:val="none" w:sz="0" w:space="0" w:color="auto"/>
          </w:divBdr>
          <w:divsChild>
            <w:div w:id="6560685">
              <w:marLeft w:val="0"/>
              <w:marRight w:val="0"/>
              <w:marTop w:val="0"/>
              <w:marBottom w:val="0"/>
              <w:divBdr>
                <w:top w:val="none" w:sz="0" w:space="0" w:color="auto"/>
                <w:left w:val="none" w:sz="0" w:space="0" w:color="auto"/>
                <w:bottom w:val="none" w:sz="0" w:space="0" w:color="auto"/>
                <w:right w:val="none" w:sz="0" w:space="0" w:color="auto"/>
              </w:divBdr>
              <w:divsChild>
                <w:div w:id="18187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71994">
      <w:bodyDiv w:val="1"/>
      <w:marLeft w:val="0"/>
      <w:marRight w:val="0"/>
      <w:marTop w:val="0"/>
      <w:marBottom w:val="0"/>
      <w:divBdr>
        <w:top w:val="none" w:sz="0" w:space="0" w:color="auto"/>
        <w:left w:val="none" w:sz="0" w:space="0" w:color="auto"/>
        <w:bottom w:val="none" w:sz="0" w:space="0" w:color="auto"/>
        <w:right w:val="none" w:sz="0" w:space="0" w:color="auto"/>
      </w:divBdr>
      <w:divsChild>
        <w:div w:id="1082991280">
          <w:marLeft w:val="0"/>
          <w:marRight w:val="0"/>
          <w:marTop w:val="0"/>
          <w:marBottom w:val="0"/>
          <w:divBdr>
            <w:top w:val="none" w:sz="0" w:space="0" w:color="auto"/>
            <w:left w:val="none" w:sz="0" w:space="0" w:color="auto"/>
            <w:bottom w:val="none" w:sz="0" w:space="0" w:color="auto"/>
            <w:right w:val="none" w:sz="0" w:space="0" w:color="auto"/>
          </w:divBdr>
          <w:divsChild>
            <w:div w:id="1912042105">
              <w:marLeft w:val="0"/>
              <w:marRight w:val="0"/>
              <w:marTop w:val="0"/>
              <w:marBottom w:val="0"/>
              <w:divBdr>
                <w:top w:val="none" w:sz="0" w:space="0" w:color="auto"/>
                <w:left w:val="none" w:sz="0" w:space="0" w:color="auto"/>
                <w:bottom w:val="none" w:sz="0" w:space="0" w:color="auto"/>
                <w:right w:val="none" w:sz="0" w:space="0" w:color="auto"/>
              </w:divBdr>
              <w:divsChild>
                <w:div w:id="11675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6836">
      <w:bodyDiv w:val="1"/>
      <w:marLeft w:val="0"/>
      <w:marRight w:val="0"/>
      <w:marTop w:val="0"/>
      <w:marBottom w:val="0"/>
      <w:divBdr>
        <w:top w:val="none" w:sz="0" w:space="0" w:color="auto"/>
        <w:left w:val="none" w:sz="0" w:space="0" w:color="auto"/>
        <w:bottom w:val="none" w:sz="0" w:space="0" w:color="auto"/>
        <w:right w:val="none" w:sz="0" w:space="0" w:color="auto"/>
      </w:divBdr>
    </w:div>
    <w:div w:id="1176266075">
      <w:bodyDiv w:val="1"/>
      <w:marLeft w:val="0"/>
      <w:marRight w:val="0"/>
      <w:marTop w:val="0"/>
      <w:marBottom w:val="0"/>
      <w:divBdr>
        <w:top w:val="none" w:sz="0" w:space="0" w:color="auto"/>
        <w:left w:val="none" w:sz="0" w:space="0" w:color="auto"/>
        <w:bottom w:val="none" w:sz="0" w:space="0" w:color="auto"/>
        <w:right w:val="none" w:sz="0" w:space="0" w:color="auto"/>
      </w:divBdr>
    </w:div>
    <w:div w:id="1177188863">
      <w:bodyDiv w:val="1"/>
      <w:marLeft w:val="0"/>
      <w:marRight w:val="0"/>
      <w:marTop w:val="0"/>
      <w:marBottom w:val="0"/>
      <w:divBdr>
        <w:top w:val="none" w:sz="0" w:space="0" w:color="auto"/>
        <w:left w:val="none" w:sz="0" w:space="0" w:color="auto"/>
        <w:bottom w:val="none" w:sz="0" w:space="0" w:color="auto"/>
        <w:right w:val="none" w:sz="0" w:space="0" w:color="auto"/>
      </w:divBdr>
    </w:div>
    <w:div w:id="1177617034">
      <w:bodyDiv w:val="1"/>
      <w:marLeft w:val="0"/>
      <w:marRight w:val="0"/>
      <w:marTop w:val="0"/>
      <w:marBottom w:val="0"/>
      <w:divBdr>
        <w:top w:val="none" w:sz="0" w:space="0" w:color="auto"/>
        <w:left w:val="none" w:sz="0" w:space="0" w:color="auto"/>
        <w:bottom w:val="none" w:sz="0" w:space="0" w:color="auto"/>
        <w:right w:val="none" w:sz="0" w:space="0" w:color="auto"/>
      </w:divBdr>
    </w:div>
    <w:div w:id="1178079762">
      <w:bodyDiv w:val="1"/>
      <w:marLeft w:val="0"/>
      <w:marRight w:val="0"/>
      <w:marTop w:val="0"/>
      <w:marBottom w:val="0"/>
      <w:divBdr>
        <w:top w:val="none" w:sz="0" w:space="0" w:color="auto"/>
        <w:left w:val="none" w:sz="0" w:space="0" w:color="auto"/>
        <w:bottom w:val="none" w:sz="0" w:space="0" w:color="auto"/>
        <w:right w:val="none" w:sz="0" w:space="0" w:color="auto"/>
      </w:divBdr>
      <w:divsChild>
        <w:div w:id="531235885">
          <w:marLeft w:val="0"/>
          <w:marRight w:val="0"/>
          <w:marTop w:val="0"/>
          <w:marBottom w:val="0"/>
          <w:divBdr>
            <w:top w:val="none" w:sz="0" w:space="0" w:color="auto"/>
            <w:left w:val="none" w:sz="0" w:space="0" w:color="auto"/>
            <w:bottom w:val="none" w:sz="0" w:space="0" w:color="auto"/>
            <w:right w:val="none" w:sz="0" w:space="0" w:color="auto"/>
          </w:divBdr>
          <w:divsChild>
            <w:div w:id="1486311040">
              <w:marLeft w:val="0"/>
              <w:marRight w:val="0"/>
              <w:marTop w:val="0"/>
              <w:marBottom w:val="0"/>
              <w:divBdr>
                <w:top w:val="none" w:sz="0" w:space="0" w:color="auto"/>
                <w:left w:val="none" w:sz="0" w:space="0" w:color="auto"/>
                <w:bottom w:val="none" w:sz="0" w:space="0" w:color="auto"/>
                <w:right w:val="none" w:sz="0" w:space="0" w:color="auto"/>
              </w:divBdr>
              <w:divsChild>
                <w:div w:id="18440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6405">
      <w:bodyDiv w:val="1"/>
      <w:marLeft w:val="0"/>
      <w:marRight w:val="0"/>
      <w:marTop w:val="0"/>
      <w:marBottom w:val="0"/>
      <w:divBdr>
        <w:top w:val="none" w:sz="0" w:space="0" w:color="auto"/>
        <w:left w:val="none" w:sz="0" w:space="0" w:color="auto"/>
        <w:bottom w:val="none" w:sz="0" w:space="0" w:color="auto"/>
        <w:right w:val="none" w:sz="0" w:space="0" w:color="auto"/>
      </w:divBdr>
    </w:div>
    <w:div w:id="1179586448">
      <w:bodyDiv w:val="1"/>
      <w:marLeft w:val="0"/>
      <w:marRight w:val="0"/>
      <w:marTop w:val="0"/>
      <w:marBottom w:val="0"/>
      <w:divBdr>
        <w:top w:val="none" w:sz="0" w:space="0" w:color="auto"/>
        <w:left w:val="none" w:sz="0" w:space="0" w:color="auto"/>
        <w:bottom w:val="none" w:sz="0" w:space="0" w:color="auto"/>
        <w:right w:val="none" w:sz="0" w:space="0" w:color="auto"/>
      </w:divBdr>
      <w:divsChild>
        <w:div w:id="1886601549">
          <w:marLeft w:val="0"/>
          <w:marRight w:val="0"/>
          <w:marTop w:val="0"/>
          <w:marBottom w:val="0"/>
          <w:divBdr>
            <w:top w:val="none" w:sz="0" w:space="0" w:color="auto"/>
            <w:left w:val="none" w:sz="0" w:space="0" w:color="auto"/>
            <w:bottom w:val="none" w:sz="0" w:space="0" w:color="auto"/>
            <w:right w:val="none" w:sz="0" w:space="0" w:color="auto"/>
          </w:divBdr>
          <w:divsChild>
            <w:div w:id="696200531">
              <w:marLeft w:val="0"/>
              <w:marRight w:val="0"/>
              <w:marTop w:val="0"/>
              <w:marBottom w:val="0"/>
              <w:divBdr>
                <w:top w:val="none" w:sz="0" w:space="0" w:color="auto"/>
                <w:left w:val="none" w:sz="0" w:space="0" w:color="auto"/>
                <w:bottom w:val="none" w:sz="0" w:space="0" w:color="auto"/>
                <w:right w:val="none" w:sz="0" w:space="0" w:color="auto"/>
              </w:divBdr>
              <w:divsChild>
                <w:div w:id="3636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13335">
      <w:bodyDiv w:val="1"/>
      <w:marLeft w:val="0"/>
      <w:marRight w:val="0"/>
      <w:marTop w:val="0"/>
      <w:marBottom w:val="0"/>
      <w:divBdr>
        <w:top w:val="none" w:sz="0" w:space="0" w:color="auto"/>
        <w:left w:val="none" w:sz="0" w:space="0" w:color="auto"/>
        <w:bottom w:val="none" w:sz="0" w:space="0" w:color="auto"/>
        <w:right w:val="none" w:sz="0" w:space="0" w:color="auto"/>
      </w:divBdr>
    </w:div>
    <w:div w:id="1183013933">
      <w:bodyDiv w:val="1"/>
      <w:marLeft w:val="0"/>
      <w:marRight w:val="0"/>
      <w:marTop w:val="0"/>
      <w:marBottom w:val="0"/>
      <w:divBdr>
        <w:top w:val="none" w:sz="0" w:space="0" w:color="auto"/>
        <w:left w:val="none" w:sz="0" w:space="0" w:color="auto"/>
        <w:bottom w:val="none" w:sz="0" w:space="0" w:color="auto"/>
        <w:right w:val="none" w:sz="0" w:space="0" w:color="auto"/>
      </w:divBdr>
      <w:divsChild>
        <w:div w:id="1347026956">
          <w:marLeft w:val="0"/>
          <w:marRight w:val="0"/>
          <w:marTop w:val="0"/>
          <w:marBottom w:val="0"/>
          <w:divBdr>
            <w:top w:val="none" w:sz="0" w:space="0" w:color="auto"/>
            <w:left w:val="none" w:sz="0" w:space="0" w:color="auto"/>
            <w:bottom w:val="none" w:sz="0" w:space="0" w:color="auto"/>
            <w:right w:val="none" w:sz="0" w:space="0" w:color="auto"/>
          </w:divBdr>
          <w:divsChild>
            <w:div w:id="892738060">
              <w:marLeft w:val="0"/>
              <w:marRight w:val="0"/>
              <w:marTop w:val="0"/>
              <w:marBottom w:val="0"/>
              <w:divBdr>
                <w:top w:val="none" w:sz="0" w:space="0" w:color="auto"/>
                <w:left w:val="none" w:sz="0" w:space="0" w:color="auto"/>
                <w:bottom w:val="none" w:sz="0" w:space="0" w:color="auto"/>
                <w:right w:val="none" w:sz="0" w:space="0" w:color="auto"/>
              </w:divBdr>
              <w:divsChild>
                <w:div w:id="1512334498">
                  <w:marLeft w:val="0"/>
                  <w:marRight w:val="0"/>
                  <w:marTop w:val="0"/>
                  <w:marBottom w:val="0"/>
                  <w:divBdr>
                    <w:top w:val="none" w:sz="0" w:space="0" w:color="auto"/>
                    <w:left w:val="none" w:sz="0" w:space="0" w:color="auto"/>
                    <w:bottom w:val="none" w:sz="0" w:space="0" w:color="auto"/>
                    <w:right w:val="none" w:sz="0" w:space="0" w:color="auto"/>
                  </w:divBdr>
                  <w:divsChild>
                    <w:div w:id="6659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975225">
      <w:bodyDiv w:val="1"/>
      <w:marLeft w:val="0"/>
      <w:marRight w:val="0"/>
      <w:marTop w:val="0"/>
      <w:marBottom w:val="0"/>
      <w:divBdr>
        <w:top w:val="none" w:sz="0" w:space="0" w:color="auto"/>
        <w:left w:val="none" w:sz="0" w:space="0" w:color="auto"/>
        <w:bottom w:val="none" w:sz="0" w:space="0" w:color="auto"/>
        <w:right w:val="none" w:sz="0" w:space="0" w:color="auto"/>
      </w:divBdr>
    </w:div>
    <w:div w:id="1184248870">
      <w:bodyDiv w:val="1"/>
      <w:marLeft w:val="0"/>
      <w:marRight w:val="0"/>
      <w:marTop w:val="0"/>
      <w:marBottom w:val="0"/>
      <w:divBdr>
        <w:top w:val="none" w:sz="0" w:space="0" w:color="auto"/>
        <w:left w:val="none" w:sz="0" w:space="0" w:color="auto"/>
        <w:bottom w:val="none" w:sz="0" w:space="0" w:color="auto"/>
        <w:right w:val="none" w:sz="0" w:space="0" w:color="auto"/>
      </w:divBdr>
    </w:div>
    <w:div w:id="1185678638">
      <w:bodyDiv w:val="1"/>
      <w:marLeft w:val="0"/>
      <w:marRight w:val="0"/>
      <w:marTop w:val="0"/>
      <w:marBottom w:val="0"/>
      <w:divBdr>
        <w:top w:val="none" w:sz="0" w:space="0" w:color="auto"/>
        <w:left w:val="none" w:sz="0" w:space="0" w:color="auto"/>
        <w:bottom w:val="none" w:sz="0" w:space="0" w:color="auto"/>
        <w:right w:val="none" w:sz="0" w:space="0" w:color="auto"/>
      </w:divBdr>
    </w:div>
    <w:div w:id="1186598235">
      <w:bodyDiv w:val="1"/>
      <w:marLeft w:val="0"/>
      <w:marRight w:val="0"/>
      <w:marTop w:val="0"/>
      <w:marBottom w:val="0"/>
      <w:divBdr>
        <w:top w:val="none" w:sz="0" w:space="0" w:color="auto"/>
        <w:left w:val="none" w:sz="0" w:space="0" w:color="auto"/>
        <w:bottom w:val="none" w:sz="0" w:space="0" w:color="auto"/>
        <w:right w:val="none" w:sz="0" w:space="0" w:color="auto"/>
      </w:divBdr>
    </w:div>
    <w:div w:id="1186821266">
      <w:bodyDiv w:val="1"/>
      <w:marLeft w:val="0"/>
      <w:marRight w:val="0"/>
      <w:marTop w:val="0"/>
      <w:marBottom w:val="0"/>
      <w:divBdr>
        <w:top w:val="none" w:sz="0" w:space="0" w:color="auto"/>
        <w:left w:val="none" w:sz="0" w:space="0" w:color="auto"/>
        <w:bottom w:val="none" w:sz="0" w:space="0" w:color="auto"/>
        <w:right w:val="none" w:sz="0" w:space="0" w:color="auto"/>
      </w:divBdr>
    </w:div>
    <w:div w:id="1186822874">
      <w:bodyDiv w:val="1"/>
      <w:marLeft w:val="0"/>
      <w:marRight w:val="0"/>
      <w:marTop w:val="0"/>
      <w:marBottom w:val="0"/>
      <w:divBdr>
        <w:top w:val="none" w:sz="0" w:space="0" w:color="auto"/>
        <w:left w:val="none" w:sz="0" w:space="0" w:color="auto"/>
        <w:bottom w:val="none" w:sz="0" w:space="0" w:color="auto"/>
        <w:right w:val="none" w:sz="0" w:space="0" w:color="auto"/>
      </w:divBdr>
      <w:divsChild>
        <w:div w:id="677543750">
          <w:marLeft w:val="0"/>
          <w:marRight w:val="0"/>
          <w:marTop w:val="0"/>
          <w:marBottom w:val="0"/>
          <w:divBdr>
            <w:top w:val="none" w:sz="0" w:space="0" w:color="auto"/>
            <w:left w:val="none" w:sz="0" w:space="0" w:color="auto"/>
            <w:bottom w:val="none" w:sz="0" w:space="0" w:color="auto"/>
            <w:right w:val="none" w:sz="0" w:space="0" w:color="auto"/>
          </w:divBdr>
          <w:divsChild>
            <w:div w:id="1200817764">
              <w:marLeft w:val="0"/>
              <w:marRight w:val="0"/>
              <w:marTop w:val="0"/>
              <w:marBottom w:val="0"/>
              <w:divBdr>
                <w:top w:val="none" w:sz="0" w:space="0" w:color="auto"/>
                <w:left w:val="none" w:sz="0" w:space="0" w:color="auto"/>
                <w:bottom w:val="none" w:sz="0" w:space="0" w:color="auto"/>
                <w:right w:val="none" w:sz="0" w:space="0" w:color="auto"/>
              </w:divBdr>
              <w:divsChild>
                <w:div w:id="15741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63926">
      <w:bodyDiv w:val="1"/>
      <w:marLeft w:val="0"/>
      <w:marRight w:val="0"/>
      <w:marTop w:val="0"/>
      <w:marBottom w:val="0"/>
      <w:divBdr>
        <w:top w:val="none" w:sz="0" w:space="0" w:color="auto"/>
        <w:left w:val="none" w:sz="0" w:space="0" w:color="auto"/>
        <w:bottom w:val="none" w:sz="0" w:space="0" w:color="auto"/>
        <w:right w:val="none" w:sz="0" w:space="0" w:color="auto"/>
      </w:divBdr>
      <w:divsChild>
        <w:div w:id="1025717347">
          <w:marLeft w:val="0"/>
          <w:marRight w:val="0"/>
          <w:marTop w:val="0"/>
          <w:marBottom w:val="0"/>
          <w:divBdr>
            <w:top w:val="none" w:sz="0" w:space="0" w:color="auto"/>
            <w:left w:val="none" w:sz="0" w:space="0" w:color="auto"/>
            <w:bottom w:val="none" w:sz="0" w:space="0" w:color="auto"/>
            <w:right w:val="none" w:sz="0" w:space="0" w:color="auto"/>
          </w:divBdr>
          <w:divsChild>
            <w:div w:id="465587043">
              <w:marLeft w:val="0"/>
              <w:marRight w:val="0"/>
              <w:marTop w:val="0"/>
              <w:marBottom w:val="0"/>
              <w:divBdr>
                <w:top w:val="none" w:sz="0" w:space="0" w:color="auto"/>
                <w:left w:val="none" w:sz="0" w:space="0" w:color="auto"/>
                <w:bottom w:val="none" w:sz="0" w:space="0" w:color="auto"/>
                <w:right w:val="none" w:sz="0" w:space="0" w:color="auto"/>
              </w:divBdr>
              <w:divsChild>
                <w:div w:id="1358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33212">
      <w:bodyDiv w:val="1"/>
      <w:marLeft w:val="0"/>
      <w:marRight w:val="0"/>
      <w:marTop w:val="0"/>
      <w:marBottom w:val="0"/>
      <w:divBdr>
        <w:top w:val="none" w:sz="0" w:space="0" w:color="auto"/>
        <w:left w:val="none" w:sz="0" w:space="0" w:color="auto"/>
        <w:bottom w:val="none" w:sz="0" w:space="0" w:color="auto"/>
        <w:right w:val="none" w:sz="0" w:space="0" w:color="auto"/>
      </w:divBdr>
    </w:div>
    <w:div w:id="1199391410">
      <w:bodyDiv w:val="1"/>
      <w:marLeft w:val="0"/>
      <w:marRight w:val="0"/>
      <w:marTop w:val="0"/>
      <w:marBottom w:val="0"/>
      <w:divBdr>
        <w:top w:val="none" w:sz="0" w:space="0" w:color="auto"/>
        <w:left w:val="none" w:sz="0" w:space="0" w:color="auto"/>
        <w:bottom w:val="none" w:sz="0" w:space="0" w:color="auto"/>
        <w:right w:val="none" w:sz="0" w:space="0" w:color="auto"/>
      </w:divBdr>
    </w:div>
    <w:div w:id="1201014671">
      <w:bodyDiv w:val="1"/>
      <w:marLeft w:val="0"/>
      <w:marRight w:val="0"/>
      <w:marTop w:val="0"/>
      <w:marBottom w:val="0"/>
      <w:divBdr>
        <w:top w:val="none" w:sz="0" w:space="0" w:color="auto"/>
        <w:left w:val="none" w:sz="0" w:space="0" w:color="auto"/>
        <w:bottom w:val="none" w:sz="0" w:space="0" w:color="auto"/>
        <w:right w:val="none" w:sz="0" w:space="0" w:color="auto"/>
      </w:divBdr>
    </w:div>
    <w:div w:id="1203401694">
      <w:bodyDiv w:val="1"/>
      <w:marLeft w:val="0"/>
      <w:marRight w:val="0"/>
      <w:marTop w:val="0"/>
      <w:marBottom w:val="0"/>
      <w:divBdr>
        <w:top w:val="none" w:sz="0" w:space="0" w:color="auto"/>
        <w:left w:val="none" w:sz="0" w:space="0" w:color="auto"/>
        <w:bottom w:val="none" w:sz="0" w:space="0" w:color="auto"/>
        <w:right w:val="none" w:sz="0" w:space="0" w:color="auto"/>
      </w:divBdr>
      <w:divsChild>
        <w:div w:id="1610046329">
          <w:marLeft w:val="0"/>
          <w:marRight w:val="0"/>
          <w:marTop w:val="0"/>
          <w:marBottom w:val="0"/>
          <w:divBdr>
            <w:top w:val="none" w:sz="0" w:space="0" w:color="auto"/>
            <w:left w:val="none" w:sz="0" w:space="0" w:color="auto"/>
            <w:bottom w:val="none" w:sz="0" w:space="0" w:color="auto"/>
            <w:right w:val="none" w:sz="0" w:space="0" w:color="auto"/>
          </w:divBdr>
          <w:divsChild>
            <w:div w:id="2069960334">
              <w:marLeft w:val="0"/>
              <w:marRight w:val="0"/>
              <w:marTop w:val="0"/>
              <w:marBottom w:val="0"/>
              <w:divBdr>
                <w:top w:val="none" w:sz="0" w:space="0" w:color="auto"/>
                <w:left w:val="none" w:sz="0" w:space="0" w:color="auto"/>
                <w:bottom w:val="none" w:sz="0" w:space="0" w:color="auto"/>
                <w:right w:val="none" w:sz="0" w:space="0" w:color="auto"/>
              </w:divBdr>
              <w:divsChild>
                <w:div w:id="1293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51316">
      <w:bodyDiv w:val="1"/>
      <w:marLeft w:val="0"/>
      <w:marRight w:val="0"/>
      <w:marTop w:val="0"/>
      <w:marBottom w:val="0"/>
      <w:divBdr>
        <w:top w:val="none" w:sz="0" w:space="0" w:color="auto"/>
        <w:left w:val="none" w:sz="0" w:space="0" w:color="auto"/>
        <w:bottom w:val="none" w:sz="0" w:space="0" w:color="auto"/>
        <w:right w:val="none" w:sz="0" w:space="0" w:color="auto"/>
      </w:divBdr>
      <w:divsChild>
        <w:div w:id="1427572792">
          <w:marLeft w:val="0"/>
          <w:marRight w:val="0"/>
          <w:marTop w:val="0"/>
          <w:marBottom w:val="0"/>
          <w:divBdr>
            <w:top w:val="none" w:sz="0" w:space="0" w:color="auto"/>
            <w:left w:val="none" w:sz="0" w:space="0" w:color="auto"/>
            <w:bottom w:val="none" w:sz="0" w:space="0" w:color="auto"/>
            <w:right w:val="none" w:sz="0" w:space="0" w:color="auto"/>
          </w:divBdr>
          <w:divsChild>
            <w:div w:id="1351177701">
              <w:marLeft w:val="0"/>
              <w:marRight w:val="0"/>
              <w:marTop w:val="0"/>
              <w:marBottom w:val="0"/>
              <w:divBdr>
                <w:top w:val="none" w:sz="0" w:space="0" w:color="auto"/>
                <w:left w:val="none" w:sz="0" w:space="0" w:color="auto"/>
                <w:bottom w:val="none" w:sz="0" w:space="0" w:color="auto"/>
                <w:right w:val="none" w:sz="0" w:space="0" w:color="auto"/>
              </w:divBdr>
              <w:divsChild>
                <w:div w:id="16096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56597">
      <w:bodyDiv w:val="1"/>
      <w:marLeft w:val="0"/>
      <w:marRight w:val="0"/>
      <w:marTop w:val="0"/>
      <w:marBottom w:val="0"/>
      <w:divBdr>
        <w:top w:val="none" w:sz="0" w:space="0" w:color="auto"/>
        <w:left w:val="none" w:sz="0" w:space="0" w:color="auto"/>
        <w:bottom w:val="none" w:sz="0" w:space="0" w:color="auto"/>
        <w:right w:val="none" w:sz="0" w:space="0" w:color="auto"/>
      </w:divBdr>
    </w:div>
    <w:div w:id="1206332677">
      <w:bodyDiv w:val="1"/>
      <w:marLeft w:val="0"/>
      <w:marRight w:val="0"/>
      <w:marTop w:val="0"/>
      <w:marBottom w:val="0"/>
      <w:divBdr>
        <w:top w:val="none" w:sz="0" w:space="0" w:color="auto"/>
        <w:left w:val="none" w:sz="0" w:space="0" w:color="auto"/>
        <w:bottom w:val="none" w:sz="0" w:space="0" w:color="auto"/>
        <w:right w:val="none" w:sz="0" w:space="0" w:color="auto"/>
      </w:divBdr>
    </w:div>
    <w:div w:id="1206723295">
      <w:bodyDiv w:val="1"/>
      <w:marLeft w:val="0"/>
      <w:marRight w:val="0"/>
      <w:marTop w:val="0"/>
      <w:marBottom w:val="0"/>
      <w:divBdr>
        <w:top w:val="none" w:sz="0" w:space="0" w:color="auto"/>
        <w:left w:val="none" w:sz="0" w:space="0" w:color="auto"/>
        <w:bottom w:val="none" w:sz="0" w:space="0" w:color="auto"/>
        <w:right w:val="none" w:sz="0" w:space="0" w:color="auto"/>
      </w:divBdr>
      <w:divsChild>
        <w:div w:id="1464080010">
          <w:marLeft w:val="0"/>
          <w:marRight w:val="0"/>
          <w:marTop w:val="0"/>
          <w:marBottom w:val="0"/>
          <w:divBdr>
            <w:top w:val="none" w:sz="0" w:space="0" w:color="auto"/>
            <w:left w:val="none" w:sz="0" w:space="0" w:color="auto"/>
            <w:bottom w:val="none" w:sz="0" w:space="0" w:color="auto"/>
            <w:right w:val="none" w:sz="0" w:space="0" w:color="auto"/>
          </w:divBdr>
          <w:divsChild>
            <w:div w:id="1619295970">
              <w:marLeft w:val="0"/>
              <w:marRight w:val="0"/>
              <w:marTop w:val="0"/>
              <w:marBottom w:val="0"/>
              <w:divBdr>
                <w:top w:val="none" w:sz="0" w:space="0" w:color="auto"/>
                <w:left w:val="none" w:sz="0" w:space="0" w:color="auto"/>
                <w:bottom w:val="none" w:sz="0" w:space="0" w:color="auto"/>
                <w:right w:val="none" w:sz="0" w:space="0" w:color="auto"/>
              </w:divBdr>
              <w:divsChild>
                <w:div w:id="4300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4530">
      <w:bodyDiv w:val="1"/>
      <w:marLeft w:val="0"/>
      <w:marRight w:val="0"/>
      <w:marTop w:val="0"/>
      <w:marBottom w:val="0"/>
      <w:divBdr>
        <w:top w:val="none" w:sz="0" w:space="0" w:color="auto"/>
        <w:left w:val="none" w:sz="0" w:space="0" w:color="auto"/>
        <w:bottom w:val="none" w:sz="0" w:space="0" w:color="auto"/>
        <w:right w:val="none" w:sz="0" w:space="0" w:color="auto"/>
      </w:divBdr>
    </w:div>
    <w:div w:id="1217625424">
      <w:bodyDiv w:val="1"/>
      <w:marLeft w:val="0"/>
      <w:marRight w:val="0"/>
      <w:marTop w:val="0"/>
      <w:marBottom w:val="0"/>
      <w:divBdr>
        <w:top w:val="none" w:sz="0" w:space="0" w:color="auto"/>
        <w:left w:val="none" w:sz="0" w:space="0" w:color="auto"/>
        <w:bottom w:val="none" w:sz="0" w:space="0" w:color="auto"/>
        <w:right w:val="none" w:sz="0" w:space="0" w:color="auto"/>
      </w:divBdr>
      <w:divsChild>
        <w:div w:id="683823535">
          <w:marLeft w:val="0"/>
          <w:marRight w:val="0"/>
          <w:marTop w:val="0"/>
          <w:marBottom w:val="0"/>
          <w:divBdr>
            <w:top w:val="none" w:sz="0" w:space="0" w:color="auto"/>
            <w:left w:val="none" w:sz="0" w:space="0" w:color="auto"/>
            <w:bottom w:val="none" w:sz="0" w:space="0" w:color="auto"/>
            <w:right w:val="none" w:sz="0" w:space="0" w:color="auto"/>
          </w:divBdr>
          <w:divsChild>
            <w:div w:id="494612721">
              <w:marLeft w:val="0"/>
              <w:marRight w:val="0"/>
              <w:marTop w:val="0"/>
              <w:marBottom w:val="0"/>
              <w:divBdr>
                <w:top w:val="none" w:sz="0" w:space="0" w:color="auto"/>
                <w:left w:val="none" w:sz="0" w:space="0" w:color="auto"/>
                <w:bottom w:val="none" w:sz="0" w:space="0" w:color="auto"/>
                <w:right w:val="none" w:sz="0" w:space="0" w:color="auto"/>
              </w:divBdr>
              <w:divsChild>
                <w:div w:id="9508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20806">
      <w:bodyDiv w:val="1"/>
      <w:marLeft w:val="0"/>
      <w:marRight w:val="0"/>
      <w:marTop w:val="0"/>
      <w:marBottom w:val="0"/>
      <w:divBdr>
        <w:top w:val="none" w:sz="0" w:space="0" w:color="auto"/>
        <w:left w:val="none" w:sz="0" w:space="0" w:color="auto"/>
        <w:bottom w:val="none" w:sz="0" w:space="0" w:color="auto"/>
        <w:right w:val="none" w:sz="0" w:space="0" w:color="auto"/>
      </w:divBdr>
    </w:div>
    <w:div w:id="1218979898">
      <w:bodyDiv w:val="1"/>
      <w:marLeft w:val="0"/>
      <w:marRight w:val="0"/>
      <w:marTop w:val="0"/>
      <w:marBottom w:val="0"/>
      <w:divBdr>
        <w:top w:val="none" w:sz="0" w:space="0" w:color="auto"/>
        <w:left w:val="none" w:sz="0" w:space="0" w:color="auto"/>
        <w:bottom w:val="none" w:sz="0" w:space="0" w:color="auto"/>
        <w:right w:val="none" w:sz="0" w:space="0" w:color="auto"/>
      </w:divBdr>
      <w:divsChild>
        <w:div w:id="1305357981">
          <w:marLeft w:val="0"/>
          <w:marRight w:val="0"/>
          <w:marTop w:val="0"/>
          <w:marBottom w:val="0"/>
          <w:divBdr>
            <w:top w:val="none" w:sz="0" w:space="0" w:color="auto"/>
            <w:left w:val="none" w:sz="0" w:space="0" w:color="auto"/>
            <w:bottom w:val="none" w:sz="0" w:space="0" w:color="auto"/>
            <w:right w:val="none" w:sz="0" w:space="0" w:color="auto"/>
          </w:divBdr>
          <w:divsChild>
            <w:div w:id="1901013938">
              <w:marLeft w:val="0"/>
              <w:marRight w:val="0"/>
              <w:marTop w:val="0"/>
              <w:marBottom w:val="0"/>
              <w:divBdr>
                <w:top w:val="none" w:sz="0" w:space="0" w:color="auto"/>
                <w:left w:val="none" w:sz="0" w:space="0" w:color="auto"/>
                <w:bottom w:val="none" w:sz="0" w:space="0" w:color="auto"/>
                <w:right w:val="none" w:sz="0" w:space="0" w:color="auto"/>
              </w:divBdr>
              <w:divsChild>
                <w:div w:id="3366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75252">
      <w:bodyDiv w:val="1"/>
      <w:marLeft w:val="0"/>
      <w:marRight w:val="0"/>
      <w:marTop w:val="0"/>
      <w:marBottom w:val="0"/>
      <w:divBdr>
        <w:top w:val="none" w:sz="0" w:space="0" w:color="auto"/>
        <w:left w:val="none" w:sz="0" w:space="0" w:color="auto"/>
        <w:bottom w:val="none" w:sz="0" w:space="0" w:color="auto"/>
        <w:right w:val="none" w:sz="0" w:space="0" w:color="auto"/>
      </w:divBdr>
      <w:divsChild>
        <w:div w:id="1209412162">
          <w:marLeft w:val="0"/>
          <w:marRight w:val="0"/>
          <w:marTop w:val="0"/>
          <w:marBottom w:val="0"/>
          <w:divBdr>
            <w:top w:val="none" w:sz="0" w:space="0" w:color="auto"/>
            <w:left w:val="none" w:sz="0" w:space="0" w:color="auto"/>
            <w:bottom w:val="none" w:sz="0" w:space="0" w:color="auto"/>
            <w:right w:val="none" w:sz="0" w:space="0" w:color="auto"/>
          </w:divBdr>
          <w:divsChild>
            <w:div w:id="2060131785">
              <w:marLeft w:val="0"/>
              <w:marRight w:val="0"/>
              <w:marTop w:val="0"/>
              <w:marBottom w:val="0"/>
              <w:divBdr>
                <w:top w:val="none" w:sz="0" w:space="0" w:color="auto"/>
                <w:left w:val="none" w:sz="0" w:space="0" w:color="auto"/>
                <w:bottom w:val="none" w:sz="0" w:space="0" w:color="auto"/>
                <w:right w:val="none" w:sz="0" w:space="0" w:color="auto"/>
              </w:divBdr>
              <w:divsChild>
                <w:div w:id="14184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5666">
      <w:bodyDiv w:val="1"/>
      <w:marLeft w:val="0"/>
      <w:marRight w:val="0"/>
      <w:marTop w:val="0"/>
      <w:marBottom w:val="0"/>
      <w:divBdr>
        <w:top w:val="none" w:sz="0" w:space="0" w:color="auto"/>
        <w:left w:val="none" w:sz="0" w:space="0" w:color="auto"/>
        <w:bottom w:val="none" w:sz="0" w:space="0" w:color="auto"/>
        <w:right w:val="none" w:sz="0" w:space="0" w:color="auto"/>
      </w:divBdr>
      <w:divsChild>
        <w:div w:id="1077433548">
          <w:marLeft w:val="0"/>
          <w:marRight w:val="0"/>
          <w:marTop w:val="0"/>
          <w:marBottom w:val="0"/>
          <w:divBdr>
            <w:top w:val="none" w:sz="0" w:space="0" w:color="auto"/>
            <w:left w:val="none" w:sz="0" w:space="0" w:color="auto"/>
            <w:bottom w:val="none" w:sz="0" w:space="0" w:color="auto"/>
            <w:right w:val="none" w:sz="0" w:space="0" w:color="auto"/>
          </w:divBdr>
          <w:divsChild>
            <w:div w:id="1868761357">
              <w:marLeft w:val="0"/>
              <w:marRight w:val="0"/>
              <w:marTop w:val="0"/>
              <w:marBottom w:val="0"/>
              <w:divBdr>
                <w:top w:val="none" w:sz="0" w:space="0" w:color="auto"/>
                <w:left w:val="none" w:sz="0" w:space="0" w:color="auto"/>
                <w:bottom w:val="none" w:sz="0" w:space="0" w:color="auto"/>
                <w:right w:val="none" w:sz="0" w:space="0" w:color="auto"/>
              </w:divBdr>
              <w:divsChild>
                <w:div w:id="129447976">
                  <w:marLeft w:val="0"/>
                  <w:marRight w:val="0"/>
                  <w:marTop w:val="0"/>
                  <w:marBottom w:val="0"/>
                  <w:divBdr>
                    <w:top w:val="none" w:sz="0" w:space="0" w:color="auto"/>
                    <w:left w:val="none" w:sz="0" w:space="0" w:color="auto"/>
                    <w:bottom w:val="none" w:sz="0" w:space="0" w:color="auto"/>
                    <w:right w:val="none" w:sz="0" w:space="0" w:color="auto"/>
                  </w:divBdr>
                  <w:divsChild>
                    <w:div w:id="407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0898">
      <w:bodyDiv w:val="1"/>
      <w:marLeft w:val="0"/>
      <w:marRight w:val="0"/>
      <w:marTop w:val="0"/>
      <w:marBottom w:val="0"/>
      <w:divBdr>
        <w:top w:val="none" w:sz="0" w:space="0" w:color="auto"/>
        <w:left w:val="none" w:sz="0" w:space="0" w:color="auto"/>
        <w:bottom w:val="none" w:sz="0" w:space="0" w:color="auto"/>
        <w:right w:val="none" w:sz="0" w:space="0" w:color="auto"/>
      </w:divBdr>
      <w:divsChild>
        <w:div w:id="23866863">
          <w:marLeft w:val="0"/>
          <w:marRight w:val="0"/>
          <w:marTop w:val="0"/>
          <w:marBottom w:val="0"/>
          <w:divBdr>
            <w:top w:val="none" w:sz="0" w:space="0" w:color="auto"/>
            <w:left w:val="none" w:sz="0" w:space="0" w:color="auto"/>
            <w:bottom w:val="none" w:sz="0" w:space="0" w:color="auto"/>
            <w:right w:val="none" w:sz="0" w:space="0" w:color="auto"/>
          </w:divBdr>
          <w:divsChild>
            <w:div w:id="322204003">
              <w:marLeft w:val="0"/>
              <w:marRight w:val="0"/>
              <w:marTop w:val="0"/>
              <w:marBottom w:val="0"/>
              <w:divBdr>
                <w:top w:val="none" w:sz="0" w:space="0" w:color="auto"/>
                <w:left w:val="none" w:sz="0" w:space="0" w:color="auto"/>
                <w:bottom w:val="none" w:sz="0" w:space="0" w:color="auto"/>
                <w:right w:val="none" w:sz="0" w:space="0" w:color="auto"/>
              </w:divBdr>
              <w:divsChild>
                <w:div w:id="825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3039">
      <w:bodyDiv w:val="1"/>
      <w:marLeft w:val="0"/>
      <w:marRight w:val="0"/>
      <w:marTop w:val="0"/>
      <w:marBottom w:val="0"/>
      <w:divBdr>
        <w:top w:val="none" w:sz="0" w:space="0" w:color="auto"/>
        <w:left w:val="none" w:sz="0" w:space="0" w:color="auto"/>
        <w:bottom w:val="none" w:sz="0" w:space="0" w:color="auto"/>
        <w:right w:val="none" w:sz="0" w:space="0" w:color="auto"/>
      </w:divBdr>
    </w:div>
    <w:div w:id="1235822652">
      <w:bodyDiv w:val="1"/>
      <w:marLeft w:val="0"/>
      <w:marRight w:val="0"/>
      <w:marTop w:val="0"/>
      <w:marBottom w:val="0"/>
      <w:divBdr>
        <w:top w:val="none" w:sz="0" w:space="0" w:color="auto"/>
        <w:left w:val="none" w:sz="0" w:space="0" w:color="auto"/>
        <w:bottom w:val="none" w:sz="0" w:space="0" w:color="auto"/>
        <w:right w:val="none" w:sz="0" w:space="0" w:color="auto"/>
      </w:divBdr>
    </w:div>
    <w:div w:id="1236168293">
      <w:bodyDiv w:val="1"/>
      <w:marLeft w:val="0"/>
      <w:marRight w:val="0"/>
      <w:marTop w:val="0"/>
      <w:marBottom w:val="0"/>
      <w:divBdr>
        <w:top w:val="none" w:sz="0" w:space="0" w:color="auto"/>
        <w:left w:val="none" w:sz="0" w:space="0" w:color="auto"/>
        <w:bottom w:val="none" w:sz="0" w:space="0" w:color="auto"/>
        <w:right w:val="none" w:sz="0" w:space="0" w:color="auto"/>
      </w:divBdr>
    </w:div>
    <w:div w:id="1236820269">
      <w:bodyDiv w:val="1"/>
      <w:marLeft w:val="0"/>
      <w:marRight w:val="0"/>
      <w:marTop w:val="0"/>
      <w:marBottom w:val="0"/>
      <w:divBdr>
        <w:top w:val="none" w:sz="0" w:space="0" w:color="auto"/>
        <w:left w:val="none" w:sz="0" w:space="0" w:color="auto"/>
        <w:bottom w:val="none" w:sz="0" w:space="0" w:color="auto"/>
        <w:right w:val="none" w:sz="0" w:space="0" w:color="auto"/>
      </w:divBdr>
    </w:div>
    <w:div w:id="1236864740">
      <w:bodyDiv w:val="1"/>
      <w:marLeft w:val="0"/>
      <w:marRight w:val="0"/>
      <w:marTop w:val="0"/>
      <w:marBottom w:val="0"/>
      <w:divBdr>
        <w:top w:val="none" w:sz="0" w:space="0" w:color="auto"/>
        <w:left w:val="none" w:sz="0" w:space="0" w:color="auto"/>
        <w:bottom w:val="none" w:sz="0" w:space="0" w:color="auto"/>
        <w:right w:val="none" w:sz="0" w:space="0" w:color="auto"/>
      </w:divBdr>
    </w:div>
    <w:div w:id="1239483925">
      <w:bodyDiv w:val="1"/>
      <w:marLeft w:val="0"/>
      <w:marRight w:val="0"/>
      <w:marTop w:val="0"/>
      <w:marBottom w:val="0"/>
      <w:divBdr>
        <w:top w:val="none" w:sz="0" w:space="0" w:color="auto"/>
        <w:left w:val="none" w:sz="0" w:space="0" w:color="auto"/>
        <w:bottom w:val="none" w:sz="0" w:space="0" w:color="auto"/>
        <w:right w:val="none" w:sz="0" w:space="0" w:color="auto"/>
      </w:divBdr>
      <w:divsChild>
        <w:div w:id="1093166005">
          <w:marLeft w:val="0"/>
          <w:marRight w:val="0"/>
          <w:marTop w:val="0"/>
          <w:marBottom w:val="0"/>
          <w:divBdr>
            <w:top w:val="none" w:sz="0" w:space="0" w:color="auto"/>
            <w:left w:val="none" w:sz="0" w:space="0" w:color="auto"/>
            <w:bottom w:val="none" w:sz="0" w:space="0" w:color="auto"/>
            <w:right w:val="none" w:sz="0" w:space="0" w:color="auto"/>
          </w:divBdr>
          <w:divsChild>
            <w:div w:id="1265378745">
              <w:marLeft w:val="0"/>
              <w:marRight w:val="0"/>
              <w:marTop w:val="0"/>
              <w:marBottom w:val="0"/>
              <w:divBdr>
                <w:top w:val="none" w:sz="0" w:space="0" w:color="auto"/>
                <w:left w:val="none" w:sz="0" w:space="0" w:color="auto"/>
                <w:bottom w:val="none" w:sz="0" w:space="0" w:color="auto"/>
                <w:right w:val="none" w:sz="0" w:space="0" w:color="auto"/>
              </w:divBdr>
              <w:divsChild>
                <w:div w:id="7892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3179">
      <w:bodyDiv w:val="1"/>
      <w:marLeft w:val="0"/>
      <w:marRight w:val="0"/>
      <w:marTop w:val="0"/>
      <w:marBottom w:val="0"/>
      <w:divBdr>
        <w:top w:val="none" w:sz="0" w:space="0" w:color="auto"/>
        <w:left w:val="none" w:sz="0" w:space="0" w:color="auto"/>
        <w:bottom w:val="none" w:sz="0" w:space="0" w:color="auto"/>
        <w:right w:val="none" w:sz="0" w:space="0" w:color="auto"/>
      </w:divBdr>
    </w:div>
    <w:div w:id="1242527949">
      <w:bodyDiv w:val="1"/>
      <w:marLeft w:val="0"/>
      <w:marRight w:val="0"/>
      <w:marTop w:val="0"/>
      <w:marBottom w:val="0"/>
      <w:divBdr>
        <w:top w:val="none" w:sz="0" w:space="0" w:color="auto"/>
        <w:left w:val="none" w:sz="0" w:space="0" w:color="auto"/>
        <w:bottom w:val="none" w:sz="0" w:space="0" w:color="auto"/>
        <w:right w:val="none" w:sz="0" w:space="0" w:color="auto"/>
      </w:divBdr>
    </w:div>
    <w:div w:id="1242562690">
      <w:bodyDiv w:val="1"/>
      <w:marLeft w:val="0"/>
      <w:marRight w:val="0"/>
      <w:marTop w:val="0"/>
      <w:marBottom w:val="0"/>
      <w:divBdr>
        <w:top w:val="none" w:sz="0" w:space="0" w:color="auto"/>
        <w:left w:val="none" w:sz="0" w:space="0" w:color="auto"/>
        <w:bottom w:val="none" w:sz="0" w:space="0" w:color="auto"/>
        <w:right w:val="none" w:sz="0" w:space="0" w:color="auto"/>
      </w:divBdr>
      <w:divsChild>
        <w:div w:id="1126972392">
          <w:marLeft w:val="0"/>
          <w:marRight w:val="0"/>
          <w:marTop w:val="0"/>
          <w:marBottom w:val="0"/>
          <w:divBdr>
            <w:top w:val="none" w:sz="0" w:space="0" w:color="auto"/>
            <w:left w:val="none" w:sz="0" w:space="0" w:color="auto"/>
            <w:bottom w:val="none" w:sz="0" w:space="0" w:color="auto"/>
            <w:right w:val="none" w:sz="0" w:space="0" w:color="auto"/>
          </w:divBdr>
          <w:divsChild>
            <w:div w:id="1763645917">
              <w:marLeft w:val="0"/>
              <w:marRight w:val="0"/>
              <w:marTop w:val="0"/>
              <w:marBottom w:val="0"/>
              <w:divBdr>
                <w:top w:val="none" w:sz="0" w:space="0" w:color="auto"/>
                <w:left w:val="none" w:sz="0" w:space="0" w:color="auto"/>
                <w:bottom w:val="none" w:sz="0" w:space="0" w:color="auto"/>
                <w:right w:val="none" w:sz="0" w:space="0" w:color="auto"/>
              </w:divBdr>
              <w:divsChild>
                <w:div w:id="1969779085">
                  <w:marLeft w:val="0"/>
                  <w:marRight w:val="0"/>
                  <w:marTop w:val="0"/>
                  <w:marBottom w:val="0"/>
                  <w:divBdr>
                    <w:top w:val="none" w:sz="0" w:space="0" w:color="auto"/>
                    <w:left w:val="none" w:sz="0" w:space="0" w:color="auto"/>
                    <w:bottom w:val="none" w:sz="0" w:space="0" w:color="auto"/>
                    <w:right w:val="none" w:sz="0" w:space="0" w:color="auto"/>
                  </w:divBdr>
                  <w:divsChild>
                    <w:div w:id="9577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22496">
      <w:bodyDiv w:val="1"/>
      <w:marLeft w:val="0"/>
      <w:marRight w:val="0"/>
      <w:marTop w:val="0"/>
      <w:marBottom w:val="0"/>
      <w:divBdr>
        <w:top w:val="none" w:sz="0" w:space="0" w:color="auto"/>
        <w:left w:val="none" w:sz="0" w:space="0" w:color="auto"/>
        <w:bottom w:val="none" w:sz="0" w:space="0" w:color="auto"/>
        <w:right w:val="none" w:sz="0" w:space="0" w:color="auto"/>
      </w:divBdr>
      <w:divsChild>
        <w:div w:id="1334990179">
          <w:marLeft w:val="0"/>
          <w:marRight w:val="0"/>
          <w:marTop w:val="0"/>
          <w:marBottom w:val="0"/>
          <w:divBdr>
            <w:top w:val="none" w:sz="0" w:space="0" w:color="auto"/>
            <w:left w:val="none" w:sz="0" w:space="0" w:color="auto"/>
            <w:bottom w:val="none" w:sz="0" w:space="0" w:color="auto"/>
            <w:right w:val="none" w:sz="0" w:space="0" w:color="auto"/>
          </w:divBdr>
          <w:divsChild>
            <w:div w:id="1027371018">
              <w:marLeft w:val="0"/>
              <w:marRight w:val="0"/>
              <w:marTop w:val="0"/>
              <w:marBottom w:val="0"/>
              <w:divBdr>
                <w:top w:val="none" w:sz="0" w:space="0" w:color="auto"/>
                <w:left w:val="none" w:sz="0" w:space="0" w:color="auto"/>
                <w:bottom w:val="none" w:sz="0" w:space="0" w:color="auto"/>
                <w:right w:val="none" w:sz="0" w:space="0" w:color="auto"/>
              </w:divBdr>
              <w:divsChild>
                <w:div w:id="2445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7211">
      <w:bodyDiv w:val="1"/>
      <w:marLeft w:val="0"/>
      <w:marRight w:val="0"/>
      <w:marTop w:val="0"/>
      <w:marBottom w:val="0"/>
      <w:divBdr>
        <w:top w:val="none" w:sz="0" w:space="0" w:color="auto"/>
        <w:left w:val="none" w:sz="0" w:space="0" w:color="auto"/>
        <w:bottom w:val="none" w:sz="0" w:space="0" w:color="auto"/>
        <w:right w:val="none" w:sz="0" w:space="0" w:color="auto"/>
      </w:divBdr>
      <w:divsChild>
        <w:div w:id="1840610091">
          <w:marLeft w:val="0"/>
          <w:marRight w:val="0"/>
          <w:marTop w:val="0"/>
          <w:marBottom w:val="0"/>
          <w:divBdr>
            <w:top w:val="none" w:sz="0" w:space="0" w:color="auto"/>
            <w:left w:val="none" w:sz="0" w:space="0" w:color="auto"/>
            <w:bottom w:val="none" w:sz="0" w:space="0" w:color="auto"/>
            <w:right w:val="none" w:sz="0" w:space="0" w:color="auto"/>
          </w:divBdr>
          <w:divsChild>
            <w:div w:id="1204950557">
              <w:marLeft w:val="0"/>
              <w:marRight w:val="0"/>
              <w:marTop w:val="0"/>
              <w:marBottom w:val="0"/>
              <w:divBdr>
                <w:top w:val="none" w:sz="0" w:space="0" w:color="auto"/>
                <w:left w:val="none" w:sz="0" w:space="0" w:color="auto"/>
                <w:bottom w:val="none" w:sz="0" w:space="0" w:color="auto"/>
                <w:right w:val="none" w:sz="0" w:space="0" w:color="auto"/>
              </w:divBdr>
              <w:divsChild>
                <w:div w:id="6174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06524">
      <w:bodyDiv w:val="1"/>
      <w:marLeft w:val="0"/>
      <w:marRight w:val="0"/>
      <w:marTop w:val="0"/>
      <w:marBottom w:val="0"/>
      <w:divBdr>
        <w:top w:val="none" w:sz="0" w:space="0" w:color="auto"/>
        <w:left w:val="none" w:sz="0" w:space="0" w:color="auto"/>
        <w:bottom w:val="none" w:sz="0" w:space="0" w:color="auto"/>
        <w:right w:val="none" w:sz="0" w:space="0" w:color="auto"/>
      </w:divBdr>
    </w:div>
    <w:div w:id="1250195455">
      <w:bodyDiv w:val="1"/>
      <w:marLeft w:val="0"/>
      <w:marRight w:val="0"/>
      <w:marTop w:val="0"/>
      <w:marBottom w:val="0"/>
      <w:divBdr>
        <w:top w:val="none" w:sz="0" w:space="0" w:color="auto"/>
        <w:left w:val="none" w:sz="0" w:space="0" w:color="auto"/>
        <w:bottom w:val="none" w:sz="0" w:space="0" w:color="auto"/>
        <w:right w:val="none" w:sz="0" w:space="0" w:color="auto"/>
      </w:divBdr>
    </w:div>
    <w:div w:id="1250503552">
      <w:bodyDiv w:val="1"/>
      <w:marLeft w:val="0"/>
      <w:marRight w:val="0"/>
      <w:marTop w:val="0"/>
      <w:marBottom w:val="0"/>
      <w:divBdr>
        <w:top w:val="none" w:sz="0" w:space="0" w:color="auto"/>
        <w:left w:val="none" w:sz="0" w:space="0" w:color="auto"/>
        <w:bottom w:val="none" w:sz="0" w:space="0" w:color="auto"/>
        <w:right w:val="none" w:sz="0" w:space="0" w:color="auto"/>
      </w:divBdr>
      <w:divsChild>
        <w:div w:id="1065032621">
          <w:marLeft w:val="0"/>
          <w:marRight w:val="0"/>
          <w:marTop w:val="0"/>
          <w:marBottom w:val="0"/>
          <w:divBdr>
            <w:top w:val="none" w:sz="0" w:space="0" w:color="auto"/>
            <w:left w:val="none" w:sz="0" w:space="0" w:color="auto"/>
            <w:bottom w:val="none" w:sz="0" w:space="0" w:color="auto"/>
            <w:right w:val="none" w:sz="0" w:space="0" w:color="auto"/>
          </w:divBdr>
          <w:divsChild>
            <w:div w:id="2085642365">
              <w:marLeft w:val="0"/>
              <w:marRight w:val="0"/>
              <w:marTop w:val="0"/>
              <w:marBottom w:val="0"/>
              <w:divBdr>
                <w:top w:val="none" w:sz="0" w:space="0" w:color="auto"/>
                <w:left w:val="none" w:sz="0" w:space="0" w:color="auto"/>
                <w:bottom w:val="none" w:sz="0" w:space="0" w:color="auto"/>
                <w:right w:val="none" w:sz="0" w:space="0" w:color="auto"/>
              </w:divBdr>
              <w:divsChild>
                <w:div w:id="15393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70407">
      <w:bodyDiv w:val="1"/>
      <w:marLeft w:val="0"/>
      <w:marRight w:val="0"/>
      <w:marTop w:val="0"/>
      <w:marBottom w:val="0"/>
      <w:divBdr>
        <w:top w:val="none" w:sz="0" w:space="0" w:color="auto"/>
        <w:left w:val="none" w:sz="0" w:space="0" w:color="auto"/>
        <w:bottom w:val="none" w:sz="0" w:space="0" w:color="auto"/>
        <w:right w:val="none" w:sz="0" w:space="0" w:color="auto"/>
      </w:divBdr>
    </w:div>
    <w:div w:id="1257792096">
      <w:bodyDiv w:val="1"/>
      <w:marLeft w:val="0"/>
      <w:marRight w:val="0"/>
      <w:marTop w:val="0"/>
      <w:marBottom w:val="0"/>
      <w:divBdr>
        <w:top w:val="none" w:sz="0" w:space="0" w:color="auto"/>
        <w:left w:val="none" w:sz="0" w:space="0" w:color="auto"/>
        <w:bottom w:val="none" w:sz="0" w:space="0" w:color="auto"/>
        <w:right w:val="none" w:sz="0" w:space="0" w:color="auto"/>
      </w:divBdr>
      <w:divsChild>
        <w:div w:id="1501627554">
          <w:marLeft w:val="0"/>
          <w:marRight w:val="0"/>
          <w:marTop w:val="0"/>
          <w:marBottom w:val="0"/>
          <w:divBdr>
            <w:top w:val="none" w:sz="0" w:space="0" w:color="auto"/>
            <w:left w:val="none" w:sz="0" w:space="0" w:color="auto"/>
            <w:bottom w:val="none" w:sz="0" w:space="0" w:color="auto"/>
            <w:right w:val="none" w:sz="0" w:space="0" w:color="auto"/>
          </w:divBdr>
          <w:divsChild>
            <w:div w:id="457726374">
              <w:marLeft w:val="0"/>
              <w:marRight w:val="0"/>
              <w:marTop w:val="0"/>
              <w:marBottom w:val="0"/>
              <w:divBdr>
                <w:top w:val="none" w:sz="0" w:space="0" w:color="auto"/>
                <w:left w:val="none" w:sz="0" w:space="0" w:color="auto"/>
                <w:bottom w:val="none" w:sz="0" w:space="0" w:color="auto"/>
                <w:right w:val="none" w:sz="0" w:space="0" w:color="auto"/>
              </w:divBdr>
              <w:divsChild>
                <w:div w:id="19635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1854">
      <w:bodyDiv w:val="1"/>
      <w:marLeft w:val="0"/>
      <w:marRight w:val="0"/>
      <w:marTop w:val="0"/>
      <w:marBottom w:val="0"/>
      <w:divBdr>
        <w:top w:val="none" w:sz="0" w:space="0" w:color="auto"/>
        <w:left w:val="none" w:sz="0" w:space="0" w:color="auto"/>
        <w:bottom w:val="none" w:sz="0" w:space="0" w:color="auto"/>
        <w:right w:val="none" w:sz="0" w:space="0" w:color="auto"/>
      </w:divBdr>
    </w:div>
    <w:div w:id="1263614185">
      <w:bodyDiv w:val="1"/>
      <w:marLeft w:val="0"/>
      <w:marRight w:val="0"/>
      <w:marTop w:val="0"/>
      <w:marBottom w:val="0"/>
      <w:divBdr>
        <w:top w:val="none" w:sz="0" w:space="0" w:color="auto"/>
        <w:left w:val="none" w:sz="0" w:space="0" w:color="auto"/>
        <w:bottom w:val="none" w:sz="0" w:space="0" w:color="auto"/>
        <w:right w:val="none" w:sz="0" w:space="0" w:color="auto"/>
      </w:divBdr>
    </w:div>
    <w:div w:id="1264990913">
      <w:bodyDiv w:val="1"/>
      <w:marLeft w:val="0"/>
      <w:marRight w:val="0"/>
      <w:marTop w:val="0"/>
      <w:marBottom w:val="0"/>
      <w:divBdr>
        <w:top w:val="none" w:sz="0" w:space="0" w:color="auto"/>
        <w:left w:val="none" w:sz="0" w:space="0" w:color="auto"/>
        <w:bottom w:val="none" w:sz="0" w:space="0" w:color="auto"/>
        <w:right w:val="none" w:sz="0" w:space="0" w:color="auto"/>
      </w:divBdr>
      <w:divsChild>
        <w:div w:id="1073355022">
          <w:marLeft w:val="0"/>
          <w:marRight w:val="0"/>
          <w:marTop w:val="0"/>
          <w:marBottom w:val="0"/>
          <w:divBdr>
            <w:top w:val="none" w:sz="0" w:space="0" w:color="auto"/>
            <w:left w:val="none" w:sz="0" w:space="0" w:color="auto"/>
            <w:bottom w:val="none" w:sz="0" w:space="0" w:color="auto"/>
            <w:right w:val="none" w:sz="0" w:space="0" w:color="auto"/>
          </w:divBdr>
          <w:divsChild>
            <w:div w:id="1143542897">
              <w:marLeft w:val="0"/>
              <w:marRight w:val="0"/>
              <w:marTop w:val="0"/>
              <w:marBottom w:val="0"/>
              <w:divBdr>
                <w:top w:val="none" w:sz="0" w:space="0" w:color="auto"/>
                <w:left w:val="none" w:sz="0" w:space="0" w:color="auto"/>
                <w:bottom w:val="none" w:sz="0" w:space="0" w:color="auto"/>
                <w:right w:val="none" w:sz="0" w:space="0" w:color="auto"/>
              </w:divBdr>
              <w:divsChild>
                <w:div w:id="274605784">
                  <w:marLeft w:val="0"/>
                  <w:marRight w:val="0"/>
                  <w:marTop w:val="0"/>
                  <w:marBottom w:val="0"/>
                  <w:divBdr>
                    <w:top w:val="none" w:sz="0" w:space="0" w:color="auto"/>
                    <w:left w:val="none" w:sz="0" w:space="0" w:color="auto"/>
                    <w:bottom w:val="none" w:sz="0" w:space="0" w:color="auto"/>
                    <w:right w:val="none" w:sz="0" w:space="0" w:color="auto"/>
                  </w:divBdr>
                  <w:divsChild>
                    <w:div w:id="16021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95077">
      <w:bodyDiv w:val="1"/>
      <w:marLeft w:val="0"/>
      <w:marRight w:val="0"/>
      <w:marTop w:val="0"/>
      <w:marBottom w:val="0"/>
      <w:divBdr>
        <w:top w:val="none" w:sz="0" w:space="0" w:color="auto"/>
        <w:left w:val="none" w:sz="0" w:space="0" w:color="auto"/>
        <w:bottom w:val="none" w:sz="0" w:space="0" w:color="auto"/>
        <w:right w:val="none" w:sz="0" w:space="0" w:color="auto"/>
      </w:divBdr>
    </w:div>
    <w:div w:id="1271937966">
      <w:bodyDiv w:val="1"/>
      <w:marLeft w:val="0"/>
      <w:marRight w:val="0"/>
      <w:marTop w:val="0"/>
      <w:marBottom w:val="0"/>
      <w:divBdr>
        <w:top w:val="none" w:sz="0" w:space="0" w:color="auto"/>
        <w:left w:val="none" w:sz="0" w:space="0" w:color="auto"/>
        <w:bottom w:val="none" w:sz="0" w:space="0" w:color="auto"/>
        <w:right w:val="none" w:sz="0" w:space="0" w:color="auto"/>
      </w:divBdr>
    </w:div>
    <w:div w:id="1275288127">
      <w:bodyDiv w:val="1"/>
      <w:marLeft w:val="0"/>
      <w:marRight w:val="0"/>
      <w:marTop w:val="0"/>
      <w:marBottom w:val="0"/>
      <w:divBdr>
        <w:top w:val="none" w:sz="0" w:space="0" w:color="auto"/>
        <w:left w:val="none" w:sz="0" w:space="0" w:color="auto"/>
        <w:bottom w:val="none" w:sz="0" w:space="0" w:color="auto"/>
        <w:right w:val="none" w:sz="0" w:space="0" w:color="auto"/>
      </w:divBdr>
      <w:divsChild>
        <w:div w:id="1004628991">
          <w:marLeft w:val="0"/>
          <w:marRight w:val="0"/>
          <w:marTop w:val="0"/>
          <w:marBottom w:val="0"/>
          <w:divBdr>
            <w:top w:val="none" w:sz="0" w:space="0" w:color="auto"/>
            <w:left w:val="none" w:sz="0" w:space="0" w:color="auto"/>
            <w:bottom w:val="none" w:sz="0" w:space="0" w:color="auto"/>
            <w:right w:val="none" w:sz="0" w:space="0" w:color="auto"/>
          </w:divBdr>
          <w:divsChild>
            <w:div w:id="2031447906">
              <w:marLeft w:val="0"/>
              <w:marRight w:val="0"/>
              <w:marTop w:val="0"/>
              <w:marBottom w:val="0"/>
              <w:divBdr>
                <w:top w:val="none" w:sz="0" w:space="0" w:color="auto"/>
                <w:left w:val="none" w:sz="0" w:space="0" w:color="auto"/>
                <w:bottom w:val="none" w:sz="0" w:space="0" w:color="auto"/>
                <w:right w:val="none" w:sz="0" w:space="0" w:color="auto"/>
              </w:divBdr>
              <w:divsChild>
                <w:div w:id="1790709250">
                  <w:marLeft w:val="0"/>
                  <w:marRight w:val="0"/>
                  <w:marTop w:val="0"/>
                  <w:marBottom w:val="0"/>
                  <w:divBdr>
                    <w:top w:val="none" w:sz="0" w:space="0" w:color="auto"/>
                    <w:left w:val="none" w:sz="0" w:space="0" w:color="auto"/>
                    <w:bottom w:val="none" w:sz="0" w:space="0" w:color="auto"/>
                    <w:right w:val="none" w:sz="0" w:space="0" w:color="auto"/>
                  </w:divBdr>
                  <w:divsChild>
                    <w:div w:id="15373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02157">
      <w:bodyDiv w:val="1"/>
      <w:marLeft w:val="0"/>
      <w:marRight w:val="0"/>
      <w:marTop w:val="0"/>
      <w:marBottom w:val="0"/>
      <w:divBdr>
        <w:top w:val="none" w:sz="0" w:space="0" w:color="auto"/>
        <w:left w:val="none" w:sz="0" w:space="0" w:color="auto"/>
        <w:bottom w:val="none" w:sz="0" w:space="0" w:color="auto"/>
        <w:right w:val="none" w:sz="0" w:space="0" w:color="auto"/>
      </w:divBdr>
      <w:divsChild>
        <w:div w:id="2108426906">
          <w:marLeft w:val="0"/>
          <w:marRight w:val="0"/>
          <w:marTop w:val="0"/>
          <w:marBottom w:val="0"/>
          <w:divBdr>
            <w:top w:val="none" w:sz="0" w:space="0" w:color="auto"/>
            <w:left w:val="none" w:sz="0" w:space="0" w:color="auto"/>
            <w:bottom w:val="none" w:sz="0" w:space="0" w:color="auto"/>
            <w:right w:val="none" w:sz="0" w:space="0" w:color="auto"/>
          </w:divBdr>
          <w:divsChild>
            <w:div w:id="656492976">
              <w:marLeft w:val="0"/>
              <w:marRight w:val="0"/>
              <w:marTop w:val="0"/>
              <w:marBottom w:val="0"/>
              <w:divBdr>
                <w:top w:val="none" w:sz="0" w:space="0" w:color="auto"/>
                <w:left w:val="none" w:sz="0" w:space="0" w:color="auto"/>
                <w:bottom w:val="none" w:sz="0" w:space="0" w:color="auto"/>
                <w:right w:val="none" w:sz="0" w:space="0" w:color="auto"/>
              </w:divBdr>
              <w:divsChild>
                <w:div w:id="6342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58337">
      <w:bodyDiv w:val="1"/>
      <w:marLeft w:val="0"/>
      <w:marRight w:val="0"/>
      <w:marTop w:val="0"/>
      <w:marBottom w:val="0"/>
      <w:divBdr>
        <w:top w:val="none" w:sz="0" w:space="0" w:color="auto"/>
        <w:left w:val="none" w:sz="0" w:space="0" w:color="auto"/>
        <w:bottom w:val="none" w:sz="0" w:space="0" w:color="auto"/>
        <w:right w:val="none" w:sz="0" w:space="0" w:color="auto"/>
      </w:divBdr>
      <w:divsChild>
        <w:div w:id="1190995943">
          <w:marLeft w:val="0"/>
          <w:marRight w:val="0"/>
          <w:marTop w:val="0"/>
          <w:marBottom w:val="0"/>
          <w:divBdr>
            <w:top w:val="none" w:sz="0" w:space="0" w:color="auto"/>
            <w:left w:val="none" w:sz="0" w:space="0" w:color="auto"/>
            <w:bottom w:val="none" w:sz="0" w:space="0" w:color="auto"/>
            <w:right w:val="none" w:sz="0" w:space="0" w:color="auto"/>
          </w:divBdr>
          <w:divsChild>
            <w:div w:id="1383093272">
              <w:marLeft w:val="0"/>
              <w:marRight w:val="0"/>
              <w:marTop w:val="0"/>
              <w:marBottom w:val="0"/>
              <w:divBdr>
                <w:top w:val="none" w:sz="0" w:space="0" w:color="auto"/>
                <w:left w:val="none" w:sz="0" w:space="0" w:color="auto"/>
                <w:bottom w:val="none" w:sz="0" w:space="0" w:color="auto"/>
                <w:right w:val="none" w:sz="0" w:space="0" w:color="auto"/>
              </w:divBdr>
              <w:divsChild>
                <w:div w:id="6989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2072">
      <w:bodyDiv w:val="1"/>
      <w:marLeft w:val="0"/>
      <w:marRight w:val="0"/>
      <w:marTop w:val="0"/>
      <w:marBottom w:val="0"/>
      <w:divBdr>
        <w:top w:val="none" w:sz="0" w:space="0" w:color="auto"/>
        <w:left w:val="none" w:sz="0" w:space="0" w:color="auto"/>
        <w:bottom w:val="none" w:sz="0" w:space="0" w:color="auto"/>
        <w:right w:val="none" w:sz="0" w:space="0" w:color="auto"/>
      </w:divBdr>
      <w:divsChild>
        <w:div w:id="1826122641">
          <w:marLeft w:val="0"/>
          <w:marRight w:val="0"/>
          <w:marTop w:val="0"/>
          <w:marBottom w:val="0"/>
          <w:divBdr>
            <w:top w:val="none" w:sz="0" w:space="0" w:color="auto"/>
            <w:left w:val="none" w:sz="0" w:space="0" w:color="auto"/>
            <w:bottom w:val="none" w:sz="0" w:space="0" w:color="auto"/>
            <w:right w:val="none" w:sz="0" w:space="0" w:color="auto"/>
          </w:divBdr>
          <w:divsChild>
            <w:div w:id="617301206">
              <w:marLeft w:val="0"/>
              <w:marRight w:val="0"/>
              <w:marTop w:val="0"/>
              <w:marBottom w:val="0"/>
              <w:divBdr>
                <w:top w:val="none" w:sz="0" w:space="0" w:color="auto"/>
                <w:left w:val="none" w:sz="0" w:space="0" w:color="auto"/>
                <w:bottom w:val="none" w:sz="0" w:space="0" w:color="auto"/>
                <w:right w:val="none" w:sz="0" w:space="0" w:color="auto"/>
              </w:divBdr>
              <w:divsChild>
                <w:div w:id="17124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89885">
      <w:bodyDiv w:val="1"/>
      <w:marLeft w:val="0"/>
      <w:marRight w:val="0"/>
      <w:marTop w:val="0"/>
      <w:marBottom w:val="0"/>
      <w:divBdr>
        <w:top w:val="none" w:sz="0" w:space="0" w:color="auto"/>
        <w:left w:val="none" w:sz="0" w:space="0" w:color="auto"/>
        <w:bottom w:val="none" w:sz="0" w:space="0" w:color="auto"/>
        <w:right w:val="none" w:sz="0" w:space="0" w:color="auto"/>
      </w:divBdr>
      <w:divsChild>
        <w:div w:id="98450758">
          <w:marLeft w:val="0"/>
          <w:marRight w:val="0"/>
          <w:marTop w:val="0"/>
          <w:marBottom w:val="0"/>
          <w:divBdr>
            <w:top w:val="none" w:sz="0" w:space="0" w:color="auto"/>
            <w:left w:val="none" w:sz="0" w:space="0" w:color="auto"/>
            <w:bottom w:val="none" w:sz="0" w:space="0" w:color="auto"/>
            <w:right w:val="none" w:sz="0" w:space="0" w:color="auto"/>
          </w:divBdr>
          <w:divsChild>
            <w:div w:id="802576056">
              <w:marLeft w:val="0"/>
              <w:marRight w:val="0"/>
              <w:marTop w:val="0"/>
              <w:marBottom w:val="0"/>
              <w:divBdr>
                <w:top w:val="none" w:sz="0" w:space="0" w:color="auto"/>
                <w:left w:val="none" w:sz="0" w:space="0" w:color="auto"/>
                <w:bottom w:val="none" w:sz="0" w:space="0" w:color="auto"/>
                <w:right w:val="none" w:sz="0" w:space="0" w:color="auto"/>
              </w:divBdr>
              <w:divsChild>
                <w:div w:id="43792726">
                  <w:marLeft w:val="0"/>
                  <w:marRight w:val="0"/>
                  <w:marTop w:val="0"/>
                  <w:marBottom w:val="0"/>
                  <w:divBdr>
                    <w:top w:val="none" w:sz="0" w:space="0" w:color="auto"/>
                    <w:left w:val="none" w:sz="0" w:space="0" w:color="auto"/>
                    <w:bottom w:val="none" w:sz="0" w:space="0" w:color="auto"/>
                    <w:right w:val="none" w:sz="0" w:space="0" w:color="auto"/>
                  </w:divBdr>
                  <w:divsChild>
                    <w:div w:id="5830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69808">
      <w:bodyDiv w:val="1"/>
      <w:marLeft w:val="0"/>
      <w:marRight w:val="0"/>
      <w:marTop w:val="0"/>
      <w:marBottom w:val="0"/>
      <w:divBdr>
        <w:top w:val="none" w:sz="0" w:space="0" w:color="auto"/>
        <w:left w:val="none" w:sz="0" w:space="0" w:color="auto"/>
        <w:bottom w:val="none" w:sz="0" w:space="0" w:color="auto"/>
        <w:right w:val="none" w:sz="0" w:space="0" w:color="auto"/>
      </w:divBdr>
    </w:div>
    <w:div w:id="1281300011">
      <w:bodyDiv w:val="1"/>
      <w:marLeft w:val="0"/>
      <w:marRight w:val="0"/>
      <w:marTop w:val="0"/>
      <w:marBottom w:val="0"/>
      <w:divBdr>
        <w:top w:val="none" w:sz="0" w:space="0" w:color="auto"/>
        <w:left w:val="none" w:sz="0" w:space="0" w:color="auto"/>
        <w:bottom w:val="none" w:sz="0" w:space="0" w:color="auto"/>
        <w:right w:val="none" w:sz="0" w:space="0" w:color="auto"/>
      </w:divBdr>
    </w:div>
    <w:div w:id="1286890470">
      <w:bodyDiv w:val="1"/>
      <w:marLeft w:val="0"/>
      <w:marRight w:val="0"/>
      <w:marTop w:val="0"/>
      <w:marBottom w:val="0"/>
      <w:divBdr>
        <w:top w:val="none" w:sz="0" w:space="0" w:color="auto"/>
        <w:left w:val="none" w:sz="0" w:space="0" w:color="auto"/>
        <w:bottom w:val="none" w:sz="0" w:space="0" w:color="auto"/>
        <w:right w:val="none" w:sz="0" w:space="0" w:color="auto"/>
      </w:divBdr>
    </w:div>
    <w:div w:id="1288004938">
      <w:bodyDiv w:val="1"/>
      <w:marLeft w:val="0"/>
      <w:marRight w:val="0"/>
      <w:marTop w:val="0"/>
      <w:marBottom w:val="0"/>
      <w:divBdr>
        <w:top w:val="none" w:sz="0" w:space="0" w:color="auto"/>
        <w:left w:val="none" w:sz="0" w:space="0" w:color="auto"/>
        <w:bottom w:val="none" w:sz="0" w:space="0" w:color="auto"/>
        <w:right w:val="none" w:sz="0" w:space="0" w:color="auto"/>
      </w:divBdr>
    </w:div>
    <w:div w:id="1291404492">
      <w:bodyDiv w:val="1"/>
      <w:marLeft w:val="0"/>
      <w:marRight w:val="0"/>
      <w:marTop w:val="0"/>
      <w:marBottom w:val="0"/>
      <w:divBdr>
        <w:top w:val="none" w:sz="0" w:space="0" w:color="auto"/>
        <w:left w:val="none" w:sz="0" w:space="0" w:color="auto"/>
        <w:bottom w:val="none" w:sz="0" w:space="0" w:color="auto"/>
        <w:right w:val="none" w:sz="0" w:space="0" w:color="auto"/>
      </w:divBdr>
    </w:div>
    <w:div w:id="1291979263">
      <w:bodyDiv w:val="1"/>
      <w:marLeft w:val="0"/>
      <w:marRight w:val="0"/>
      <w:marTop w:val="0"/>
      <w:marBottom w:val="0"/>
      <w:divBdr>
        <w:top w:val="none" w:sz="0" w:space="0" w:color="auto"/>
        <w:left w:val="none" w:sz="0" w:space="0" w:color="auto"/>
        <w:bottom w:val="none" w:sz="0" w:space="0" w:color="auto"/>
        <w:right w:val="none" w:sz="0" w:space="0" w:color="auto"/>
      </w:divBdr>
    </w:div>
    <w:div w:id="1292248862">
      <w:bodyDiv w:val="1"/>
      <w:marLeft w:val="0"/>
      <w:marRight w:val="0"/>
      <w:marTop w:val="0"/>
      <w:marBottom w:val="0"/>
      <w:divBdr>
        <w:top w:val="none" w:sz="0" w:space="0" w:color="auto"/>
        <w:left w:val="none" w:sz="0" w:space="0" w:color="auto"/>
        <w:bottom w:val="none" w:sz="0" w:space="0" w:color="auto"/>
        <w:right w:val="none" w:sz="0" w:space="0" w:color="auto"/>
      </w:divBdr>
    </w:div>
    <w:div w:id="1294213484">
      <w:bodyDiv w:val="1"/>
      <w:marLeft w:val="0"/>
      <w:marRight w:val="0"/>
      <w:marTop w:val="0"/>
      <w:marBottom w:val="0"/>
      <w:divBdr>
        <w:top w:val="none" w:sz="0" w:space="0" w:color="auto"/>
        <w:left w:val="none" w:sz="0" w:space="0" w:color="auto"/>
        <w:bottom w:val="none" w:sz="0" w:space="0" w:color="auto"/>
        <w:right w:val="none" w:sz="0" w:space="0" w:color="auto"/>
      </w:divBdr>
    </w:div>
    <w:div w:id="1295721973">
      <w:bodyDiv w:val="1"/>
      <w:marLeft w:val="0"/>
      <w:marRight w:val="0"/>
      <w:marTop w:val="0"/>
      <w:marBottom w:val="0"/>
      <w:divBdr>
        <w:top w:val="none" w:sz="0" w:space="0" w:color="auto"/>
        <w:left w:val="none" w:sz="0" w:space="0" w:color="auto"/>
        <w:bottom w:val="none" w:sz="0" w:space="0" w:color="auto"/>
        <w:right w:val="none" w:sz="0" w:space="0" w:color="auto"/>
      </w:divBdr>
    </w:div>
    <w:div w:id="1296178007">
      <w:bodyDiv w:val="1"/>
      <w:marLeft w:val="0"/>
      <w:marRight w:val="0"/>
      <w:marTop w:val="0"/>
      <w:marBottom w:val="0"/>
      <w:divBdr>
        <w:top w:val="none" w:sz="0" w:space="0" w:color="auto"/>
        <w:left w:val="none" w:sz="0" w:space="0" w:color="auto"/>
        <w:bottom w:val="none" w:sz="0" w:space="0" w:color="auto"/>
        <w:right w:val="none" w:sz="0" w:space="0" w:color="auto"/>
      </w:divBdr>
      <w:divsChild>
        <w:div w:id="350302594">
          <w:marLeft w:val="0"/>
          <w:marRight w:val="0"/>
          <w:marTop w:val="0"/>
          <w:marBottom w:val="0"/>
          <w:divBdr>
            <w:top w:val="none" w:sz="0" w:space="0" w:color="auto"/>
            <w:left w:val="none" w:sz="0" w:space="0" w:color="auto"/>
            <w:bottom w:val="none" w:sz="0" w:space="0" w:color="auto"/>
            <w:right w:val="none" w:sz="0" w:space="0" w:color="auto"/>
          </w:divBdr>
          <w:divsChild>
            <w:div w:id="1575628727">
              <w:marLeft w:val="0"/>
              <w:marRight w:val="0"/>
              <w:marTop w:val="0"/>
              <w:marBottom w:val="0"/>
              <w:divBdr>
                <w:top w:val="none" w:sz="0" w:space="0" w:color="auto"/>
                <w:left w:val="none" w:sz="0" w:space="0" w:color="auto"/>
                <w:bottom w:val="none" w:sz="0" w:space="0" w:color="auto"/>
                <w:right w:val="none" w:sz="0" w:space="0" w:color="auto"/>
              </w:divBdr>
              <w:divsChild>
                <w:div w:id="704134161">
                  <w:marLeft w:val="0"/>
                  <w:marRight w:val="0"/>
                  <w:marTop w:val="0"/>
                  <w:marBottom w:val="0"/>
                  <w:divBdr>
                    <w:top w:val="none" w:sz="0" w:space="0" w:color="auto"/>
                    <w:left w:val="none" w:sz="0" w:space="0" w:color="auto"/>
                    <w:bottom w:val="none" w:sz="0" w:space="0" w:color="auto"/>
                    <w:right w:val="none" w:sz="0" w:space="0" w:color="auto"/>
                  </w:divBdr>
                </w:div>
                <w:div w:id="19685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33640">
      <w:bodyDiv w:val="1"/>
      <w:marLeft w:val="0"/>
      <w:marRight w:val="0"/>
      <w:marTop w:val="0"/>
      <w:marBottom w:val="0"/>
      <w:divBdr>
        <w:top w:val="none" w:sz="0" w:space="0" w:color="auto"/>
        <w:left w:val="none" w:sz="0" w:space="0" w:color="auto"/>
        <w:bottom w:val="none" w:sz="0" w:space="0" w:color="auto"/>
        <w:right w:val="none" w:sz="0" w:space="0" w:color="auto"/>
      </w:divBdr>
      <w:divsChild>
        <w:div w:id="1190534655">
          <w:marLeft w:val="0"/>
          <w:marRight w:val="0"/>
          <w:marTop w:val="0"/>
          <w:marBottom w:val="0"/>
          <w:divBdr>
            <w:top w:val="none" w:sz="0" w:space="0" w:color="auto"/>
            <w:left w:val="none" w:sz="0" w:space="0" w:color="auto"/>
            <w:bottom w:val="none" w:sz="0" w:space="0" w:color="auto"/>
            <w:right w:val="none" w:sz="0" w:space="0" w:color="auto"/>
          </w:divBdr>
          <w:divsChild>
            <w:div w:id="1283613218">
              <w:marLeft w:val="0"/>
              <w:marRight w:val="0"/>
              <w:marTop w:val="0"/>
              <w:marBottom w:val="0"/>
              <w:divBdr>
                <w:top w:val="none" w:sz="0" w:space="0" w:color="auto"/>
                <w:left w:val="none" w:sz="0" w:space="0" w:color="auto"/>
                <w:bottom w:val="none" w:sz="0" w:space="0" w:color="auto"/>
                <w:right w:val="none" w:sz="0" w:space="0" w:color="auto"/>
              </w:divBdr>
              <w:divsChild>
                <w:div w:id="20655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13044">
      <w:bodyDiv w:val="1"/>
      <w:marLeft w:val="0"/>
      <w:marRight w:val="0"/>
      <w:marTop w:val="0"/>
      <w:marBottom w:val="0"/>
      <w:divBdr>
        <w:top w:val="none" w:sz="0" w:space="0" w:color="auto"/>
        <w:left w:val="none" w:sz="0" w:space="0" w:color="auto"/>
        <w:bottom w:val="none" w:sz="0" w:space="0" w:color="auto"/>
        <w:right w:val="none" w:sz="0" w:space="0" w:color="auto"/>
      </w:divBdr>
    </w:div>
    <w:div w:id="1302924107">
      <w:bodyDiv w:val="1"/>
      <w:marLeft w:val="0"/>
      <w:marRight w:val="0"/>
      <w:marTop w:val="0"/>
      <w:marBottom w:val="0"/>
      <w:divBdr>
        <w:top w:val="none" w:sz="0" w:space="0" w:color="auto"/>
        <w:left w:val="none" w:sz="0" w:space="0" w:color="auto"/>
        <w:bottom w:val="none" w:sz="0" w:space="0" w:color="auto"/>
        <w:right w:val="none" w:sz="0" w:space="0" w:color="auto"/>
      </w:divBdr>
      <w:divsChild>
        <w:div w:id="881331907">
          <w:marLeft w:val="0"/>
          <w:marRight w:val="0"/>
          <w:marTop w:val="0"/>
          <w:marBottom w:val="0"/>
          <w:divBdr>
            <w:top w:val="none" w:sz="0" w:space="0" w:color="auto"/>
            <w:left w:val="none" w:sz="0" w:space="0" w:color="auto"/>
            <w:bottom w:val="none" w:sz="0" w:space="0" w:color="auto"/>
            <w:right w:val="none" w:sz="0" w:space="0" w:color="auto"/>
          </w:divBdr>
          <w:divsChild>
            <w:div w:id="1762337555">
              <w:marLeft w:val="0"/>
              <w:marRight w:val="0"/>
              <w:marTop w:val="0"/>
              <w:marBottom w:val="0"/>
              <w:divBdr>
                <w:top w:val="none" w:sz="0" w:space="0" w:color="auto"/>
                <w:left w:val="none" w:sz="0" w:space="0" w:color="auto"/>
                <w:bottom w:val="none" w:sz="0" w:space="0" w:color="auto"/>
                <w:right w:val="none" w:sz="0" w:space="0" w:color="auto"/>
              </w:divBdr>
              <w:divsChild>
                <w:div w:id="45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5908">
      <w:bodyDiv w:val="1"/>
      <w:marLeft w:val="0"/>
      <w:marRight w:val="0"/>
      <w:marTop w:val="0"/>
      <w:marBottom w:val="0"/>
      <w:divBdr>
        <w:top w:val="none" w:sz="0" w:space="0" w:color="auto"/>
        <w:left w:val="none" w:sz="0" w:space="0" w:color="auto"/>
        <w:bottom w:val="none" w:sz="0" w:space="0" w:color="auto"/>
        <w:right w:val="none" w:sz="0" w:space="0" w:color="auto"/>
      </w:divBdr>
      <w:divsChild>
        <w:div w:id="170266093">
          <w:marLeft w:val="0"/>
          <w:marRight w:val="0"/>
          <w:marTop w:val="0"/>
          <w:marBottom w:val="0"/>
          <w:divBdr>
            <w:top w:val="none" w:sz="0" w:space="0" w:color="auto"/>
            <w:left w:val="none" w:sz="0" w:space="0" w:color="auto"/>
            <w:bottom w:val="none" w:sz="0" w:space="0" w:color="auto"/>
            <w:right w:val="none" w:sz="0" w:space="0" w:color="auto"/>
          </w:divBdr>
          <w:divsChild>
            <w:div w:id="2086487065">
              <w:marLeft w:val="0"/>
              <w:marRight w:val="0"/>
              <w:marTop w:val="0"/>
              <w:marBottom w:val="0"/>
              <w:divBdr>
                <w:top w:val="none" w:sz="0" w:space="0" w:color="auto"/>
                <w:left w:val="none" w:sz="0" w:space="0" w:color="auto"/>
                <w:bottom w:val="none" w:sz="0" w:space="0" w:color="auto"/>
                <w:right w:val="none" w:sz="0" w:space="0" w:color="auto"/>
              </w:divBdr>
              <w:divsChild>
                <w:div w:id="613244384">
                  <w:marLeft w:val="0"/>
                  <w:marRight w:val="0"/>
                  <w:marTop w:val="0"/>
                  <w:marBottom w:val="0"/>
                  <w:divBdr>
                    <w:top w:val="none" w:sz="0" w:space="0" w:color="auto"/>
                    <w:left w:val="none" w:sz="0" w:space="0" w:color="auto"/>
                    <w:bottom w:val="none" w:sz="0" w:space="0" w:color="auto"/>
                    <w:right w:val="none" w:sz="0" w:space="0" w:color="auto"/>
                  </w:divBdr>
                  <w:divsChild>
                    <w:div w:id="1643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439317">
      <w:bodyDiv w:val="1"/>
      <w:marLeft w:val="0"/>
      <w:marRight w:val="0"/>
      <w:marTop w:val="0"/>
      <w:marBottom w:val="0"/>
      <w:divBdr>
        <w:top w:val="none" w:sz="0" w:space="0" w:color="auto"/>
        <w:left w:val="none" w:sz="0" w:space="0" w:color="auto"/>
        <w:bottom w:val="none" w:sz="0" w:space="0" w:color="auto"/>
        <w:right w:val="none" w:sz="0" w:space="0" w:color="auto"/>
      </w:divBdr>
    </w:div>
    <w:div w:id="1311053887">
      <w:bodyDiv w:val="1"/>
      <w:marLeft w:val="0"/>
      <w:marRight w:val="0"/>
      <w:marTop w:val="0"/>
      <w:marBottom w:val="0"/>
      <w:divBdr>
        <w:top w:val="none" w:sz="0" w:space="0" w:color="auto"/>
        <w:left w:val="none" w:sz="0" w:space="0" w:color="auto"/>
        <w:bottom w:val="none" w:sz="0" w:space="0" w:color="auto"/>
        <w:right w:val="none" w:sz="0" w:space="0" w:color="auto"/>
      </w:divBdr>
      <w:divsChild>
        <w:div w:id="1386493234">
          <w:marLeft w:val="0"/>
          <w:marRight w:val="0"/>
          <w:marTop w:val="0"/>
          <w:marBottom w:val="0"/>
          <w:divBdr>
            <w:top w:val="none" w:sz="0" w:space="0" w:color="auto"/>
            <w:left w:val="none" w:sz="0" w:space="0" w:color="auto"/>
            <w:bottom w:val="none" w:sz="0" w:space="0" w:color="auto"/>
            <w:right w:val="none" w:sz="0" w:space="0" w:color="auto"/>
          </w:divBdr>
          <w:divsChild>
            <w:div w:id="1984041430">
              <w:marLeft w:val="0"/>
              <w:marRight w:val="0"/>
              <w:marTop w:val="0"/>
              <w:marBottom w:val="0"/>
              <w:divBdr>
                <w:top w:val="none" w:sz="0" w:space="0" w:color="auto"/>
                <w:left w:val="none" w:sz="0" w:space="0" w:color="auto"/>
                <w:bottom w:val="none" w:sz="0" w:space="0" w:color="auto"/>
                <w:right w:val="none" w:sz="0" w:space="0" w:color="auto"/>
              </w:divBdr>
              <w:divsChild>
                <w:div w:id="20066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9165">
      <w:bodyDiv w:val="1"/>
      <w:marLeft w:val="0"/>
      <w:marRight w:val="0"/>
      <w:marTop w:val="0"/>
      <w:marBottom w:val="0"/>
      <w:divBdr>
        <w:top w:val="none" w:sz="0" w:space="0" w:color="auto"/>
        <w:left w:val="none" w:sz="0" w:space="0" w:color="auto"/>
        <w:bottom w:val="none" w:sz="0" w:space="0" w:color="auto"/>
        <w:right w:val="none" w:sz="0" w:space="0" w:color="auto"/>
      </w:divBdr>
      <w:divsChild>
        <w:div w:id="941452237">
          <w:marLeft w:val="0"/>
          <w:marRight w:val="0"/>
          <w:marTop w:val="0"/>
          <w:marBottom w:val="0"/>
          <w:divBdr>
            <w:top w:val="none" w:sz="0" w:space="0" w:color="auto"/>
            <w:left w:val="none" w:sz="0" w:space="0" w:color="auto"/>
            <w:bottom w:val="none" w:sz="0" w:space="0" w:color="auto"/>
            <w:right w:val="none" w:sz="0" w:space="0" w:color="auto"/>
          </w:divBdr>
          <w:divsChild>
            <w:div w:id="1218320207">
              <w:marLeft w:val="0"/>
              <w:marRight w:val="0"/>
              <w:marTop w:val="0"/>
              <w:marBottom w:val="0"/>
              <w:divBdr>
                <w:top w:val="none" w:sz="0" w:space="0" w:color="auto"/>
                <w:left w:val="none" w:sz="0" w:space="0" w:color="auto"/>
                <w:bottom w:val="none" w:sz="0" w:space="0" w:color="auto"/>
                <w:right w:val="none" w:sz="0" w:space="0" w:color="auto"/>
              </w:divBdr>
              <w:divsChild>
                <w:div w:id="856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4942">
      <w:bodyDiv w:val="1"/>
      <w:marLeft w:val="0"/>
      <w:marRight w:val="0"/>
      <w:marTop w:val="0"/>
      <w:marBottom w:val="0"/>
      <w:divBdr>
        <w:top w:val="none" w:sz="0" w:space="0" w:color="auto"/>
        <w:left w:val="none" w:sz="0" w:space="0" w:color="auto"/>
        <w:bottom w:val="none" w:sz="0" w:space="0" w:color="auto"/>
        <w:right w:val="none" w:sz="0" w:space="0" w:color="auto"/>
      </w:divBdr>
      <w:divsChild>
        <w:div w:id="1931695185">
          <w:marLeft w:val="0"/>
          <w:marRight w:val="0"/>
          <w:marTop w:val="0"/>
          <w:marBottom w:val="0"/>
          <w:divBdr>
            <w:top w:val="none" w:sz="0" w:space="0" w:color="auto"/>
            <w:left w:val="none" w:sz="0" w:space="0" w:color="auto"/>
            <w:bottom w:val="none" w:sz="0" w:space="0" w:color="auto"/>
            <w:right w:val="none" w:sz="0" w:space="0" w:color="auto"/>
          </w:divBdr>
          <w:divsChild>
            <w:div w:id="2064132542">
              <w:marLeft w:val="0"/>
              <w:marRight w:val="0"/>
              <w:marTop w:val="0"/>
              <w:marBottom w:val="0"/>
              <w:divBdr>
                <w:top w:val="none" w:sz="0" w:space="0" w:color="auto"/>
                <w:left w:val="none" w:sz="0" w:space="0" w:color="auto"/>
                <w:bottom w:val="none" w:sz="0" w:space="0" w:color="auto"/>
                <w:right w:val="none" w:sz="0" w:space="0" w:color="auto"/>
              </w:divBdr>
              <w:divsChild>
                <w:div w:id="14661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27119">
      <w:bodyDiv w:val="1"/>
      <w:marLeft w:val="0"/>
      <w:marRight w:val="0"/>
      <w:marTop w:val="0"/>
      <w:marBottom w:val="0"/>
      <w:divBdr>
        <w:top w:val="none" w:sz="0" w:space="0" w:color="auto"/>
        <w:left w:val="none" w:sz="0" w:space="0" w:color="auto"/>
        <w:bottom w:val="none" w:sz="0" w:space="0" w:color="auto"/>
        <w:right w:val="none" w:sz="0" w:space="0" w:color="auto"/>
      </w:divBdr>
    </w:div>
    <w:div w:id="1314718780">
      <w:bodyDiv w:val="1"/>
      <w:marLeft w:val="0"/>
      <w:marRight w:val="0"/>
      <w:marTop w:val="0"/>
      <w:marBottom w:val="0"/>
      <w:divBdr>
        <w:top w:val="none" w:sz="0" w:space="0" w:color="auto"/>
        <w:left w:val="none" w:sz="0" w:space="0" w:color="auto"/>
        <w:bottom w:val="none" w:sz="0" w:space="0" w:color="auto"/>
        <w:right w:val="none" w:sz="0" w:space="0" w:color="auto"/>
      </w:divBdr>
    </w:div>
    <w:div w:id="1315766682">
      <w:bodyDiv w:val="1"/>
      <w:marLeft w:val="0"/>
      <w:marRight w:val="0"/>
      <w:marTop w:val="0"/>
      <w:marBottom w:val="0"/>
      <w:divBdr>
        <w:top w:val="none" w:sz="0" w:space="0" w:color="auto"/>
        <w:left w:val="none" w:sz="0" w:space="0" w:color="auto"/>
        <w:bottom w:val="none" w:sz="0" w:space="0" w:color="auto"/>
        <w:right w:val="none" w:sz="0" w:space="0" w:color="auto"/>
      </w:divBdr>
      <w:divsChild>
        <w:div w:id="312106636">
          <w:marLeft w:val="0"/>
          <w:marRight w:val="0"/>
          <w:marTop w:val="0"/>
          <w:marBottom w:val="0"/>
          <w:divBdr>
            <w:top w:val="none" w:sz="0" w:space="0" w:color="auto"/>
            <w:left w:val="none" w:sz="0" w:space="0" w:color="auto"/>
            <w:bottom w:val="none" w:sz="0" w:space="0" w:color="auto"/>
            <w:right w:val="none" w:sz="0" w:space="0" w:color="auto"/>
          </w:divBdr>
          <w:divsChild>
            <w:div w:id="1540782155">
              <w:marLeft w:val="0"/>
              <w:marRight w:val="0"/>
              <w:marTop w:val="0"/>
              <w:marBottom w:val="0"/>
              <w:divBdr>
                <w:top w:val="none" w:sz="0" w:space="0" w:color="auto"/>
                <w:left w:val="none" w:sz="0" w:space="0" w:color="auto"/>
                <w:bottom w:val="none" w:sz="0" w:space="0" w:color="auto"/>
                <w:right w:val="none" w:sz="0" w:space="0" w:color="auto"/>
              </w:divBdr>
              <w:divsChild>
                <w:div w:id="19156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29853">
      <w:bodyDiv w:val="1"/>
      <w:marLeft w:val="0"/>
      <w:marRight w:val="0"/>
      <w:marTop w:val="0"/>
      <w:marBottom w:val="0"/>
      <w:divBdr>
        <w:top w:val="none" w:sz="0" w:space="0" w:color="auto"/>
        <w:left w:val="none" w:sz="0" w:space="0" w:color="auto"/>
        <w:bottom w:val="none" w:sz="0" w:space="0" w:color="auto"/>
        <w:right w:val="none" w:sz="0" w:space="0" w:color="auto"/>
      </w:divBdr>
      <w:divsChild>
        <w:div w:id="397823023">
          <w:marLeft w:val="0"/>
          <w:marRight w:val="0"/>
          <w:marTop w:val="0"/>
          <w:marBottom w:val="0"/>
          <w:divBdr>
            <w:top w:val="none" w:sz="0" w:space="0" w:color="auto"/>
            <w:left w:val="none" w:sz="0" w:space="0" w:color="auto"/>
            <w:bottom w:val="none" w:sz="0" w:space="0" w:color="auto"/>
            <w:right w:val="none" w:sz="0" w:space="0" w:color="auto"/>
          </w:divBdr>
          <w:divsChild>
            <w:div w:id="1746759622">
              <w:marLeft w:val="0"/>
              <w:marRight w:val="0"/>
              <w:marTop w:val="0"/>
              <w:marBottom w:val="0"/>
              <w:divBdr>
                <w:top w:val="none" w:sz="0" w:space="0" w:color="auto"/>
                <w:left w:val="none" w:sz="0" w:space="0" w:color="auto"/>
                <w:bottom w:val="none" w:sz="0" w:space="0" w:color="auto"/>
                <w:right w:val="none" w:sz="0" w:space="0" w:color="auto"/>
              </w:divBdr>
              <w:divsChild>
                <w:div w:id="12540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5815">
      <w:bodyDiv w:val="1"/>
      <w:marLeft w:val="0"/>
      <w:marRight w:val="0"/>
      <w:marTop w:val="0"/>
      <w:marBottom w:val="0"/>
      <w:divBdr>
        <w:top w:val="none" w:sz="0" w:space="0" w:color="auto"/>
        <w:left w:val="none" w:sz="0" w:space="0" w:color="auto"/>
        <w:bottom w:val="none" w:sz="0" w:space="0" w:color="auto"/>
        <w:right w:val="none" w:sz="0" w:space="0" w:color="auto"/>
      </w:divBdr>
    </w:div>
    <w:div w:id="1319069949">
      <w:bodyDiv w:val="1"/>
      <w:marLeft w:val="0"/>
      <w:marRight w:val="0"/>
      <w:marTop w:val="0"/>
      <w:marBottom w:val="0"/>
      <w:divBdr>
        <w:top w:val="none" w:sz="0" w:space="0" w:color="auto"/>
        <w:left w:val="none" w:sz="0" w:space="0" w:color="auto"/>
        <w:bottom w:val="none" w:sz="0" w:space="0" w:color="auto"/>
        <w:right w:val="none" w:sz="0" w:space="0" w:color="auto"/>
      </w:divBdr>
      <w:divsChild>
        <w:div w:id="1665279501">
          <w:marLeft w:val="0"/>
          <w:marRight w:val="0"/>
          <w:marTop w:val="0"/>
          <w:marBottom w:val="0"/>
          <w:divBdr>
            <w:top w:val="none" w:sz="0" w:space="0" w:color="auto"/>
            <w:left w:val="none" w:sz="0" w:space="0" w:color="auto"/>
            <w:bottom w:val="none" w:sz="0" w:space="0" w:color="auto"/>
            <w:right w:val="none" w:sz="0" w:space="0" w:color="auto"/>
          </w:divBdr>
          <w:divsChild>
            <w:div w:id="43918598">
              <w:marLeft w:val="0"/>
              <w:marRight w:val="0"/>
              <w:marTop w:val="0"/>
              <w:marBottom w:val="0"/>
              <w:divBdr>
                <w:top w:val="none" w:sz="0" w:space="0" w:color="auto"/>
                <w:left w:val="none" w:sz="0" w:space="0" w:color="auto"/>
                <w:bottom w:val="none" w:sz="0" w:space="0" w:color="auto"/>
                <w:right w:val="none" w:sz="0" w:space="0" w:color="auto"/>
              </w:divBdr>
              <w:divsChild>
                <w:div w:id="7973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73390">
      <w:bodyDiv w:val="1"/>
      <w:marLeft w:val="0"/>
      <w:marRight w:val="0"/>
      <w:marTop w:val="0"/>
      <w:marBottom w:val="0"/>
      <w:divBdr>
        <w:top w:val="none" w:sz="0" w:space="0" w:color="auto"/>
        <w:left w:val="none" w:sz="0" w:space="0" w:color="auto"/>
        <w:bottom w:val="none" w:sz="0" w:space="0" w:color="auto"/>
        <w:right w:val="none" w:sz="0" w:space="0" w:color="auto"/>
      </w:divBdr>
      <w:divsChild>
        <w:div w:id="57555370">
          <w:marLeft w:val="0"/>
          <w:marRight w:val="0"/>
          <w:marTop w:val="0"/>
          <w:marBottom w:val="0"/>
          <w:divBdr>
            <w:top w:val="none" w:sz="0" w:space="0" w:color="auto"/>
            <w:left w:val="none" w:sz="0" w:space="0" w:color="auto"/>
            <w:bottom w:val="none" w:sz="0" w:space="0" w:color="auto"/>
            <w:right w:val="none" w:sz="0" w:space="0" w:color="auto"/>
          </w:divBdr>
          <w:divsChild>
            <w:div w:id="54747139">
              <w:marLeft w:val="0"/>
              <w:marRight w:val="0"/>
              <w:marTop w:val="0"/>
              <w:marBottom w:val="0"/>
              <w:divBdr>
                <w:top w:val="none" w:sz="0" w:space="0" w:color="auto"/>
                <w:left w:val="none" w:sz="0" w:space="0" w:color="auto"/>
                <w:bottom w:val="none" w:sz="0" w:space="0" w:color="auto"/>
                <w:right w:val="none" w:sz="0" w:space="0" w:color="auto"/>
              </w:divBdr>
              <w:divsChild>
                <w:div w:id="19792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48229">
      <w:bodyDiv w:val="1"/>
      <w:marLeft w:val="0"/>
      <w:marRight w:val="0"/>
      <w:marTop w:val="0"/>
      <w:marBottom w:val="0"/>
      <w:divBdr>
        <w:top w:val="none" w:sz="0" w:space="0" w:color="auto"/>
        <w:left w:val="none" w:sz="0" w:space="0" w:color="auto"/>
        <w:bottom w:val="none" w:sz="0" w:space="0" w:color="auto"/>
        <w:right w:val="none" w:sz="0" w:space="0" w:color="auto"/>
      </w:divBdr>
    </w:div>
    <w:div w:id="1329793506">
      <w:bodyDiv w:val="1"/>
      <w:marLeft w:val="0"/>
      <w:marRight w:val="0"/>
      <w:marTop w:val="0"/>
      <w:marBottom w:val="0"/>
      <w:divBdr>
        <w:top w:val="none" w:sz="0" w:space="0" w:color="auto"/>
        <w:left w:val="none" w:sz="0" w:space="0" w:color="auto"/>
        <w:bottom w:val="none" w:sz="0" w:space="0" w:color="auto"/>
        <w:right w:val="none" w:sz="0" w:space="0" w:color="auto"/>
      </w:divBdr>
    </w:div>
    <w:div w:id="1331372579">
      <w:bodyDiv w:val="1"/>
      <w:marLeft w:val="0"/>
      <w:marRight w:val="0"/>
      <w:marTop w:val="0"/>
      <w:marBottom w:val="0"/>
      <w:divBdr>
        <w:top w:val="none" w:sz="0" w:space="0" w:color="auto"/>
        <w:left w:val="none" w:sz="0" w:space="0" w:color="auto"/>
        <w:bottom w:val="none" w:sz="0" w:space="0" w:color="auto"/>
        <w:right w:val="none" w:sz="0" w:space="0" w:color="auto"/>
      </w:divBdr>
    </w:div>
    <w:div w:id="1334918953">
      <w:bodyDiv w:val="1"/>
      <w:marLeft w:val="0"/>
      <w:marRight w:val="0"/>
      <w:marTop w:val="0"/>
      <w:marBottom w:val="0"/>
      <w:divBdr>
        <w:top w:val="none" w:sz="0" w:space="0" w:color="auto"/>
        <w:left w:val="none" w:sz="0" w:space="0" w:color="auto"/>
        <w:bottom w:val="none" w:sz="0" w:space="0" w:color="auto"/>
        <w:right w:val="none" w:sz="0" w:space="0" w:color="auto"/>
      </w:divBdr>
      <w:divsChild>
        <w:div w:id="2005085766">
          <w:marLeft w:val="0"/>
          <w:marRight w:val="0"/>
          <w:marTop w:val="0"/>
          <w:marBottom w:val="0"/>
          <w:divBdr>
            <w:top w:val="none" w:sz="0" w:space="0" w:color="auto"/>
            <w:left w:val="none" w:sz="0" w:space="0" w:color="auto"/>
            <w:bottom w:val="none" w:sz="0" w:space="0" w:color="auto"/>
            <w:right w:val="none" w:sz="0" w:space="0" w:color="auto"/>
          </w:divBdr>
          <w:divsChild>
            <w:div w:id="2139643186">
              <w:marLeft w:val="0"/>
              <w:marRight w:val="0"/>
              <w:marTop w:val="0"/>
              <w:marBottom w:val="0"/>
              <w:divBdr>
                <w:top w:val="none" w:sz="0" w:space="0" w:color="auto"/>
                <w:left w:val="none" w:sz="0" w:space="0" w:color="auto"/>
                <w:bottom w:val="none" w:sz="0" w:space="0" w:color="auto"/>
                <w:right w:val="none" w:sz="0" w:space="0" w:color="auto"/>
              </w:divBdr>
              <w:divsChild>
                <w:div w:id="1630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339">
      <w:bodyDiv w:val="1"/>
      <w:marLeft w:val="0"/>
      <w:marRight w:val="0"/>
      <w:marTop w:val="0"/>
      <w:marBottom w:val="0"/>
      <w:divBdr>
        <w:top w:val="none" w:sz="0" w:space="0" w:color="auto"/>
        <w:left w:val="none" w:sz="0" w:space="0" w:color="auto"/>
        <w:bottom w:val="none" w:sz="0" w:space="0" w:color="auto"/>
        <w:right w:val="none" w:sz="0" w:space="0" w:color="auto"/>
      </w:divBdr>
    </w:div>
    <w:div w:id="1336762596">
      <w:bodyDiv w:val="1"/>
      <w:marLeft w:val="0"/>
      <w:marRight w:val="0"/>
      <w:marTop w:val="0"/>
      <w:marBottom w:val="0"/>
      <w:divBdr>
        <w:top w:val="none" w:sz="0" w:space="0" w:color="auto"/>
        <w:left w:val="none" w:sz="0" w:space="0" w:color="auto"/>
        <w:bottom w:val="none" w:sz="0" w:space="0" w:color="auto"/>
        <w:right w:val="none" w:sz="0" w:space="0" w:color="auto"/>
      </w:divBdr>
      <w:divsChild>
        <w:div w:id="1036614039">
          <w:marLeft w:val="0"/>
          <w:marRight w:val="0"/>
          <w:marTop w:val="0"/>
          <w:marBottom w:val="0"/>
          <w:divBdr>
            <w:top w:val="none" w:sz="0" w:space="0" w:color="auto"/>
            <w:left w:val="none" w:sz="0" w:space="0" w:color="auto"/>
            <w:bottom w:val="none" w:sz="0" w:space="0" w:color="auto"/>
            <w:right w:val="none" w:sz="0" w:space="0" w:color="auto"/>
          </w:divBdr>
          <w:divsChild>
            <w:div w:id="2041515050">
              <w:marLeft w:val="0"/>
              <w:marRight w:val="0"/>
              <w:marTop w:val="0"/>
              <w:marBottom w:val="0"/>
              <w:divBdr>
                <w:top w:val="none" w:sz="0" w:space="0" w:color="auto"/>
                <w:left w:val="none" w:sz="0" w:space="0" w:color="auto"/>
                <w:bottom w:val="none" w:sz="0" w:space="0" w:color="auto"/>
                <w:right w:val="none" w:sz="0" w:space="0" w:color="auto"/>
              </w:divBdr>
              <w:divsChild>
                <w:div w:id="1673214216">
                  <w:marLeft w:val="0"/>
                  <w:marRight w:val="0"/>
                  <w:marTop w:val="0"/>
                  <w:marBottom w:val="0"/>
                  <w:divBdr>
                    <w:top w:val="none" w:sz="0" w:space="0" w:color="auto"/>
                    <w:left w:val="none" w:sz="0" w:space="0" w:color="auto"/>
                    <w:bottom w:val="none" w:sz="0" w:space="0" w:color="auto"/>
                    <w:right w:val="none" w:sz="0" w:space="0" w:color="auto"/>
                  </w:divBdr>
                  <w:divsChild>
                    <w:div w:id="10486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74266">
      <w:bodyDiv w:val="1"/>
      <w:marLeft w:val="0"/>
      <w:marRight w:val="0"/>
      <w:marTop w:val="0"/>
      <w:marBottom w:val="0"/>
      <w:divBdr>
        <w:top w:val="none" w:sz="0" w:space="0" w:color="auto"/>
        <w:left w:val="none" w:sz="0" w:space="0" w:color="auto"/>
        <w:bottom w:val="none" w:sz="0" w:space="0" w:color="auto"/>
        <w:right w:val="none" w:sz="0" w:space="0" w:color="auto"/>
      </w:divBdr>
    </w:div>
    <w:div w:id="1337919954">
      <w:bodyDiv w:val="1"/>
      <w:marLeft w:val="0"/>
      <w:marRight w:val="0"/>
      <w:marTop w:val="0"/>
      <w:marBottom w:val="0"/>
      <w:divBdr>
        <w:top w:val="none" w:sz="0" w:space="0" w:color="auto"/>
        <w:left w:val="none" w:sz="0" w:space="0" w:color="auto"/>
        <w:bottom w:val="none" w:sz="0" w:space="0" w:color="auto"/>
        <w:right w:val="none" w:sz="0" w:space="0" w:color="auto"/>
      </w:divBdr>
      <w:divsChild>
        <w:div w:id="1404791013">
          <w:marLeft w:val="0"/>
          <w:marRight w:val="0"/>
          <w:marTop w:val="0"/>
          <w:marBottom w:val="0"/>
          <w:divBdr>
            <w:top w:val="none" w:sz="0" w:space="0" w:color="auto"/>
            <w:left w:val="none" w:sz="0" w:space="0" w:color="auto"/>
            <w:bottom w:val="none" w:sz="0" w:space="0" w:color="auto"/>
            <w:right w:val="none" w:sz="0" w:space="0" w:color="auto"/>
          </w:divBdr>
          <w:divsChild>
            <w:div w:id="1371413892">
              <w:marLeft w:val="0"/>
              <w:marRight w:val="0"/>
              <w:marTop w:val="0"/>
              <w:marBottom w:val="0"/>
              <w:divBdr>
                <w:top w:val="none" w:sz="0" w:space="0" w:color="auto"/>
                <w:left w:val="none" w:sz="0" w:space="0" w:color="auto"/>
                <w:bottom w:val="none" w:sz="0" w:space="0" w:color="auto"/>
                <w:right w:val="none" w:sz="0" w:space="0" w:color="auto"/>
              </w:divBdr>
              <w:divsChild>
                <w:div w:id="4326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6090">
      <w:bodyDiv w:val="1"/>
      <w:marLeft w:val="0"/>
      <w:marRight w:val="0"/>
      <w:marTop w:val="0"/>
      <w:marBottom w:val="0"/>
      <w:divBdr>
        <w:top w:val="none" w:sz="0" w:space="0" w:color="auto"/>
        <w:left w:val="none" w:sz="0" w:space="0" w:color="auto"/>
        <w:bottom w:val="none" w:sz="0" w:space="0" w:color="auto"/>
        <w:right w:val="none" w:sz="0" w:space="0" w:color="auto"/>
      </w:divBdr>
      <w:divsChild>
        <w:div w:id="120194314">
          <w:marLeft w:val="0"/>
          <w:marRight w:val="0"/>
          <w:marTop w:val="0"/>
          <w:marBottom w:val="0"/>
          <w:divBdr>
            <w:top w:val="none" w:sz="0" w:space="0" w:color="auto"/>
            <w:left w:val="none" w:sz="0" w:space="0" w:color="auto"/>
            <w:bottom w:val="none" w:sz="0" w:space="0" w:color="auto"/>
            <w:right w:val="none" w:sz="0" w:space="0" w:color="auto"/>
          </w:divBdr>
          <w:divsChild>
            <w:div w:id="2078742356">
              <w:marLeft w:val="0"/>
              <w:marRight w:val="0"/>
              <w:marTop w:val="0"/>
              <w:marBottom w:val="0"/>
              <w:divBdr>
                <w:top w:val="none" w:sz="0" w:space="0" w:color="auto"/>
                <w:left w:val="none" w:sz="0" w:space="0" w:color="auto"/>
                <w:bottom w:val="none" w:sz="0" w:space="0" w:color="auto"/>
                <w:right w:val="none" w:sz="0" w:space="0" w:color="auto"/>
              </w:divBdr>
              <w:divsChild>
                <w:div w:id="16749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21879">
      <w:bodyDiv w:val="1"/>
      <w:marLeft w:val="0"/>
      <w:marRight w:val="0"/>
      <w:marTop w:val="0"/>
      <w:marBottom w:val="0"/>
      <w:divBdr>
        <w:top w:val="none" w:sz="0" w:space="0" w:color="auto"/>
        <w:left w:val="none" w:sz="0" w:space="0" w:color="auto"/>
        <w:bottom w:val="none" w:sz="0" w:space="0" w:color="auto"/>
        <w:right w:val="none" w:sz="0" w:space="0" w:color="auto"/>
      </w:divBdr>
    </w:div>
    <w:div w:id="1350835676">
      <w:bodyDiv w:val="1"/>
      <w:marLeft w:val="0"/>
      <w:marRight w:val="0"/>
      <w:marTop w:val="0"/>
      <w:marBottom w:val="0"/>
      <w:divBdr>
        <w:top w:val="none" w:sz="0" w:space="0" w:color="auto"/>
        <w:left w:val="none" w:sz="0" w:space="0" w:color="auto"/>
        <w:bottom w:val="none" w:sz="0" w:space="0" w:color="auto"/>
        <w:right w:val="none" w:sz="0" w:space="0" w:color="auto"/>
      </w:divBdr>
    </w:div>
    <w:div w:id="1352564390">
      <w:bodyDiv w:val="1"/>
      <w:marLeft w:val="0"/>
      <w:marRight w:val="0"/>
      <w:marTop w:val="0"/>
      <w:marBottom w:val="0"/>
      <w:divBdr>
        <w:top w:val="none" w:sz="0" w:space="0" w:color="auto"/>
        <w:left w:val="none" w:sz="0" w:space="0" w:color="auto"/>
        <w:bottom w:val="none" w:sz="0" w:space="0" w:color="auto"/>
        <w:right w:val="none" w:sz="0" w:space="0" w:color="auto"/>
      </w:divBdr>
    </w:div>
    <w:div w:id="1353266865">
      <w:bodyDiv w:val="1"/>
      <w:marLeft w:val="0"/>
      <w:marRight w:val="0"/>
      <w:marTop w:val="0"/>
      <w:marBottom w:val="0"/>
      <w:divBdr>
        <w:top w:val="none" w:sz="0" w:space="0" w:color="auto"/>
        <w:left w:val="none" w:sz="0" w:space="0" w:color="auto"/>
        <w:bottom w:val="none" w:sz="0" w:space="0" w:color="auto"/>
        <w:right w:val="none" w:sz="0" w:space="0" w:color="auto"/>
      </w:divBdr>
      <w:divsChild>
        <w:div w:id="1332029598">
          <w:marLeft w:val="0"/>
          <w:marRight w:val="0"/>
          <w:marTop w:val="0"/>
          <w:marBottom w:val="0"/>
          <w:divBdr>
            <w:top w:val="none" w:sz="0" w:space="0" w:color="auto"/>
            <w:left w:val="none" w:sz="0" w:space="0" w:color="auto"/>
            <w:bottom w:val="none" w:sz="0" w:space="0" w:color="auto"/>
            <w:right w:val="none" w:sz="0" w:space="0" w:color="auto"/>
          </w:divBdr>
          <w:divsChild>
            <w:div w:id="207305060">
              <w:marLeft w:val="0"/>
              <w:marRight w:val="0"/>
              <w:marTop w:val="0"/>
              <w:marBottom w:val="0"/>
              <w:divBdr>
                <w:top w:val="none" w:sz="0" w:space="0" w:color="auto"/>
                <w:left w:val="none" w:sz="0" w:space="0" w:color="auto"/>
                <w:bottom w:val="none" w:sz="0" w:space="0" w:color="auto"/>
                <w:right w:val="none" w:sz="0" w:space="0" w:color="auto"/>
              </w:divBdr>
              <w:divsChild>
                <w:div w:id="16643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74862">
      <w:bodyDiv w:val="1"/>
      <w:marLeft w:val="0"/>
      <w:marRight w:val="0"/>
      <w:marTop w:val="0"/>
      <w:marBottom w:val="0"/>
      <w:divBdr>
        <w:top w:val="none" w:sz="0" w:space="0" w:color="auto"/>
        <w:left w:val="none" w:sz="0" w:space="0" w:color="auto"/>
        <w:bottom w:val="none" w:sz="0" w:space="0" w:color="auto"/>
        <w:right w:val="none" w:sz="0" w:space="0" w:color="auto"/>
      </w:divBdr>
    </w:div>
    <w:div w:id="1356728595">
      <w:bodyDiv w:val="1"/>
      <w:marLeft w:val="0"/>
      <w:marRight w:val="0"/>
      <w:marTop w:val="0"/>
      <w:marBottom w:val="0"/>
      <w:divBdr>
        <w:top w:val="none" w:sz="0" w:space="0" w:color="auto"/>
        <w:left w:val="none" w:sz="0" w:space="0" w:color="auto"/>
        <w:bottom w:val="none" w:sz="0" w:space="0" w:color="auto"/>
        <w:right w:val="none" w:sz="0" w:space="0" w:color="auto"/>
      </w:divBdr>
    </w:div>
    <w:div w:id="1358652272">
      <w:bodyDiv w:val="1"/>
      <w:marLeft w:val="0"/>
      <w:marRight w:val="0"/>
      <w:marTop w:val="0"/>
      <w:marBottom w:val="0"/>
      <w:divBdr>
        <w:top w:val="none" w:sz="0" w:space="0" w:color="auto"/>
        <w:left w:val="none" w:sz="0" w:space="0" w:color="auto"/>
        <w:bottom w:val="none" w:sz="0" w:space="0" w:color="auto"/>
        <w:right w:val="none" w:sz="0" w:space="0" w:color="auto"/>
      </w:divBdr>
    </w:div>
    <w:div w:id="1359310600">
      <w:bodyDiv w:val="1"/>
      <w:marLeft w:val="0"/>
      <w:marRight w:val="0"/>
      <w:marTop w:val="0"/>
      <w:marBottom w:val="0"/>
      <w:divBdr>
        <w:top w:val="none" w:sz="0" w:space="0" w:color="auto"/>
        <w:left w:val="none" w:sz="0" w:space="0" w:color="auto"/>
        <w:bottom w:val="none" w:sz="0" w:space="0" w:color="auto"/>
        <w:right w:val="none" w:sz="0" w:space="0" w:color="auto"/>
      </w:divBdr>
    </w:div>
    <w:div w:id="1361397222">
      <w:bodyDiv w:val="1"/>
      <w:marLeft w:val="0"/>
      <w:marRight w:val="0"/>
      <w:marTop w:val="0"/>
      <w:marBottom w:val="0"/>
      <w:divBdr>
        <w:top w:val="none" w:sz="0" w:space="0" w:color="auto"/>
        <w:left w:val="none" w:sz="0" w:space="0" w:color="auto"/>
        <w:bottom w:val="none" w:sz="0" w:space="0" w:color="auto"/>
        <w:right w:val="none" w:sz="0" w:space="0" w:color="auto"/>
      </w:divBdr>
      <w:divsChild>
        <w:div w:id="671107016">
          <w:marLeft w:val="0"/>
          <w:marRight w:val="0"/>
          <w:marTop w:val="0"/>
          <w:marBottom w:val="0"/>
          <w:divBdr>
            <w:top w:val="none" w:sz="0" w:space="0" w:color="auto"/>
            <w:left w:val="none" w:sz="0" w:space="0" w:color="auto"/>
            <w:bottom w:val="none" w:sz="0" w:space="0" w:color="auto"/>
            <w:right w:val="none" w:sz="0" w:space="0" w:color="auto"/>
          </w:divBdr>
          <w:divsChild>
            <w:div w:id="879247209">
              <w:marLeft w:val="0"/>
              <w:marRight w:val="0"/>
              <w:marTop w:val="0"/>
              <w:marBottom w:val="0"/>
              <w:divBdr>
                <w:top w:val="none" w:sz="0" w:space="0" w:color="auto"/>
                <w:left w:val="none" w:sz="0" w:space="0" w:color="auto"/>
                <w:bottom w:val="none" w:sz="0" w:space="0" w:color="auto"/>
                <w:right w:val="none" w:sz="0" w:space="0" w:color="auto"/>
              </w:divBdr>
              <w:divsChild>
                <w:div w:id="210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71846">
      <w:bodyDiv w:val="1"/>
      <w:marLeft w:val="0"/>
      <w:marRight w:val="0"/>
      <w:marTop w:val="0"/>
      <w:marBottom w:val="0"/>
      <w:divBdr>
        <w:top w:val="none" w:sz="0" w:space="0" w:color="auto"/>
        <w:left w:val="none" w:sz="0" w:space="0" w:color="auto"/>
        <w:bottom w:val="none" w:sz="0" w:space="0" w:color="auto"/>
        <w:right w:val="none" w:sz="0" w:space="0" w:color="auto"/>
      </w:divBdr>
    </w:div>
    <w:div w:id="1367146958">
      <w:bodyDiv w:val="1"/>
      <w:marLeft w:val="0"/>
      <w:marRight w:val="0"/>
      <w:marTop w:val="0"/>
      <w:marBottom w:val="0"/>
      <w:divBdr>
        <w:top w:val="none" w:sz="0" w:space="0" w:color="auto"/>
        <w:left w:val="none" w:sz="0" w:space="0" w:color="auto"/>
        <w:bottom w:val="none" w:sz="0" w:space="0" w:color="auto"/>
        <w:right w:val="none" w:sz="0" w:space="0" w:color="auto"/>
      </w:divBdr>
    </w:div>
    <w:div w:id="1368675716">
      <w:bodyDiv w:val="1"/>
      <w:marLeft w:val="0"/>
      <w:marRight w:val="0"/>
      <w:marTop w:val="0"/>
      <w:marBottom w:val="0"/>
      <w:divBdr>
        <w:top w:val="none" w:sz="0" w:space="0" w:color="auto"/>
        <w:left w:val="none" w:sz="0" w:space="0" w:color="auto"/>
        <w:bottom w:val="none" w:sz="0" w:space="0" w:color="auto"/>
        <w:right w:val="none" w:sz="0" w:space="0" w:color="auto"/>
      </w:divBdr>
    </w:div>
    <w:div w:id="1368793514">
      <w:bodyDiv w:val="1"/>
      <w:marLeft w:val="0"/>
      <w:marRight w:val="0"/>
      <w:marTop w:val="0"/>
      <w:marBottom w:val="0"/>
      <w:divBdr>
        <w:top w:val="none" w:sz="0" w:space="0" w:color="auto"/>
        <w:left w:val="none" w:sz="0" w:space="0" w:color="auto"/>
        <w:bottom w:val="none" w:sz="0" w:space="0" w:color="auto"/>
        <w:right w:val="none" w:sz="0" w:space="0" w:color="auto"/>
      </w:divBdr>
    </w:div>
    <w:div w:id="1374576228">
      <w:bodyDiv w:val="1"/>
      <w:marLeft w:val="0"/>
      <w:marRight w:val="0"/>
      <w:marTop w:val="0"/>
      <w:marBottom w:val="0"/>
      <w:divBdr>
        <w:top w:val="none" w:sz="0" w:space="0" w:color="auto"/>
        <w:left w:val="none" w:sz="0" w:space="0" w:color="auto"/>
        <w:bottom w:val="none" w:sz="0" w:space="0" w:color="auto"/>
        <w:right w:val="none" w:sz="0" w:space="0" w:color="auto"/>
      </w:divBdr>
    </w:div>
    <w:div w:id="1376806905">
      <w:bodyDiv w:val="1"/>
      <w:marLeft w:val="0"/>
      <w:marRight w:val="0"/>
      <w:marTop w:val="0"/>
      <w:marBottom w:val="0"/>
      <w:divBdr>
        <w:top w:val="none" w:sz="0" w:space="0" w:color="auto"/>
        <w:left w:val="none" w:sz="0" w:space="0" w:color="auto"/>
        <w:bottom w:val="none" w:sz="0" w:space="0" w:color="auto"/>
        <w:right w:val="none" w:sz="0" w:space="0" w:color="auto"/>
      </w:divBdr>
    </w:div>
    <w:div w:id="1378164337">
      <w:bodyDiv w:val="1"/>
      <w:marLeft w:val="0"/>
      <w:marRight w:val="0"/>
      <w:marTop w:val="0"/>
      <w:marBottom w:val="0"/>
      <w:divBdr>
        <w:top w:val="none" w:sz="0" w:space="0" w:color="auto"/>
        <w:left w:val="none" w:sz="0" w:space="0" w:color="auto"/>
        <w:bottom w:val="none" w:sz="0" w:space="0" w:color="auto"/>
        <w:right w:val="none" w:sz="0" w:space="0" w:color="auto"/>
      </w:divBdr>
    </w:div>
    <w:div w:id="1378896098">
      <w:bodyDiv w:val="1"/>
      <w:marLeft w:val="0"/>
      <w:marRight w:val="0"/>
      <w:marTop w:val="0"/>
      <w:marBottom w:val="0"/>
      <w:divBdr>
        <w:top w:val="none" w:sz="0" w:space="0" w:color="auto"/>
        <w:left w:val="none" w:sz="0" w:space="0" w:color="auto"/>
        <w:bottom w:val="none" w:sz="0" w:space="0" w:color="auto"/>
        <w:right w:val="none" w:sz="0" w:space="0" w:color="auto"/>
      </w:divBdr>
      <w:divsChild>
        <w:div w:id="2026595938">
          <w:marLeft w:val="0"/>
          <w:marRight w:val="0"/>
          <w:marTop w:val="0"/>
          <w:marBottom w:val="0"/>
          <w:divBdr>
            <w:top w:val="none" w:sz="0" w:space="0" w:color="auto"/>
            <w:left w:val="none" w:sz="0" w:space="0" w:color="auto"/>
            <w:bottom w:val="none" w:sz="0" w:space="0" w:color="auto"/>
            <w:right w:val="none" w:sz="0" w:space="0" w:color="auto"/>
          </w:divBdr>
          <w:divsChild>
            <w:div w:id="1420981990">
              <w:marLeft w:val="0"/>
              <w:marRight w:val="0"/>
              <w:marTop w:val="0"/>
              <w:marBottom w:val="0"/>
              <w:divBdr>
                <w:top w:val="none" w:sz="0" w:space="0" w:color="auto"/>
                <w:left w:val="none" w:sz="0" w:space="0" w:color="auto"/>
                <w:bottom w:val="none" w:sz="0" w:space="0" w:color="auto"/>
                <w:right w:val="none" w:sz="0" w:space="0" w:color="auto"/>
              </w:divBdr>
              <w:divsChild>
                <w:div w:id="14144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14686">
      <w:bodyDiv w:val="1"/>
      <w:marLeft w:val="0"/>
      <w:marRight w:val="0"/>
      <w:marTop w:val="0"/>
      <w:marBottom w:val="0"/>
      <w:divBdr>
        <w:top w:val="none" w:sz="0" w:space="0" w:color="auto"/>
        <w:left w:val="none" w:sz="0" w:space="0" w:color="auto"/>
        <w:bottom w:val="none" w:sz="0" w:space="0" w:color="auto"/>
        <w:right w:val="none" w:sz="0" w:space="0" w:color="auto"/>
      </w:divBdr>
      <w:divsChild>
        <w:div w:id="705954374">
          <w:marLeft w:val="0"/>
          <w:marRight w:val="0"/>
          <w:marTop w:val="0"/>
          <w:marBottom w:val="0"/>
          <w:divBdr>
            <w:top w:val="none" w:sz="0" w:space="0" w:color="auto"/>
            <w:left w:val="none" w:sz="0" w:space="0" w:color="auto"/>
            <w:bottom w:val="none" w:sz="0" w:space="0" w:color="auto"/>
            <w:right w:val="none" w:sz="0" w:space="0" w:color="auto"/>
          </w:divBdr>
          <w:divsChild>
            <w:div w:id="471799027">
              <w:marLeft w:val="0"/>
              <w:marRight w:val="0"/>
              <w:marTop w:val="0"/>
              <w:marBottom w:val="0"/>
              <w:divBdr>
                <w:top w:val="none" w:sz="0" w:space="0" w:color="auto"/>
                <w:left w:val="none" w:sz="0" w:space="0" w:color="auto"/>
                <w:bottom w:val="none" w:sz="0" w:space="0" w:color="auto"/>
                <w:right w:val="none" w:sz="0" w:space="0" w:color="auto"/>
              </w:divBdr>
              <w:divsChild>
                <w:div w:id="1555504004">
                  <w:marLeft w:val="0"/>
                  <w:marRight w:val="0"/>
                  <w:marTop w:val="0"/>
                  <w:marBottom w:val="0"/>
                  <w:divBdr>
                    <w:top w:val="none" w:sz="0" w:space="0" w:color="auto"/>
                    <w:left w:val="none" w:sz="0" w:space="0" w:color="auto"/>
                    <w:bottom w:val="none" w:sz="0" w:space="0" w:color="auto"/>
                    <w:right w:val="none" w:sz="0" w:space="0" w:color="auto"/>
                  </w:divBdr>
                  <w:divsChild>
                    <w:div w:id="12680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1844">
      <w:bodyDiv w:val="1"/>
      <w:marLeft w:val="0"/>
      <w:marRight w:val="0"/>
      <w:marTop w:val="0"/>
      <w:marBottom w:val="0"/>
      <w:divBdr>
        <w:top w:val="none" w:sz="0" w:space="0" w:color="auto"/>
        <w:left w:val="none" w:sz="0" w:space="0" w:color="auto"/>
        <w:bottom w:val="none" w:sz="0" w:space="0" w:color="auto"/>
        <w:right w:val="none" w:sz="0" w:space="0" w:color="auto"/>
      </w:divBdr>
    </w:div>
    <w:div w:id="1385254385">
      <w:bodyDiv w:val="1"/>
      <w:marLeft w:val="0"/>
      <w:marRight w:val="0"/>
      <w:marTop w:val="0"/>
      <w:marBottom w:val="0"/>
      <w:divBdr>
        <w:top w:val="none" w:sz="0" w:space="0" w:color="auto"/>
        <w:left w:val="none" w:sz="0" w:space="0" w:color="auto"/>
        <w:bottom w:val="none" w:sz="0" w:space="0" w:color="auto"/>
        <w:right w:val="none" w:sz="0" w:space="0" w:color="auto"/>
      </w:divBdr>
    </w:div>
    <w:div w:id="1387219803">
      <w:bodyDiv w:val="1"/>
      <w:marLeft w:val="0"/>
      <w:marRight w:val="0"/>
      <w:marTop w:val="0"/>
      <w:marBottom w:val="0"/>
      <w:divBdr>
        <w:top w:val="none" w:sz="0" w:space="0" w:color="auto"/>
        <w:left w:val="none" w:sz="0" w:space="0" w:color="auto"/>
        <w:bottom w:val="none" w:sz="0" w:space="0" w:color="auto"/>
        <w:right w:val="none" w:sz="0" w:space="0" w:color="auto"/>
      </w:divBdr>
      <w:divsChild>
        <w:div w:id="744496295">
          <w:marLeft w:val="0"/>
          <w:marRight w:val="0"/>
          <w:marTop w:val="0"/>
          <w:marBottom w:val="0"/>
          <w:divBdr>
            <w:top w:val="none" w:sz="0" w:space="0" w:color="auto"/>
            <w:left w:val="none" w:sz="0" w:space="0" w:color="auto"/>
            <w:bottom w:val="none" w:sz="0" w:space="0" w:color="auto"/>
            <w:right w:val="none" w:sz="0" w:space="0" w:color="auto"/>
          </w:divBdr>
          <w:divsChild>
            <w:div w:id="1610358677">
              <w:marLeft w:val="0"/>
              <w:marRight w:val="0"/>
              <w:marTop w:val="0"/>
              <w:marBottom w:val="0"/>
              <w:divBdr>
                <w:top w:val="none" w:sz="0" w:space="0" w:color="auto"/>
                <w:left w:val="none" w:sz="0" w:space="0" w:color="auto"/>
                <w:bottom w:val="none" w:sz="0" w:space="0" w:color="auto"/>
                <w:right w:val="none" w:sz="0" w:space="0" w:color="auto"/>
              </w:divBdr>
              <w:divsChild>
                <w:div w:id="8987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59080">
      <w:bodyDiv w:val="1"/>
      <w:marLeft w:val="0"/>
      <w:marRight w:val="0"/>
      <w:marTop w:val="0"/>
      <w:marBottom w:val="0"/>
      <w:divBdr>
        <w:top w:val="none" w:sz="0" w:space="0" w:color="auto"/>
        <w:left w:val="none" w:sz="0" w:space="0" w:color="auto"/>
        <w:bottom w:val="none" w:sz="0" w:space="0" w:color="auto"/>
        <w:right w:val="none" w:sz="0" w:space="0" w:color="auto"/>
      </w:divBdr>
    </w:div>
    <w:div w:id="1387603649">
      <w:bodyDiv w:val="1"/>
      <w:marLeft w:val="0"/>
      <w:marRight w:val="0"/>
      <w:marTop w:val="0"/>
      <w:marBottom w:val="0"/>
      <w:divBdr>
        <w:top w:val="none" w:sz="0" w:space="0" w:color="auto"/>
        <w:left w:val="none" w:sz="0" w:space="0" w:color="auto"/>
        <w:bottom w:val="none" w:sz="0" w:space="0" w:color="auto"/>
        <w:right w:val="none" w:sz="0" w:space="0" w:color="auto"/>
      </w:divBdr>
    </w:div>
    <w:div w:id="1392189965">
      <w:bodyDiv w:val="1"/>
      <w:marLeft w:val="0"/>
      <w:marRight w:val="0"/>
      <w:marTop w:val="0"/>
      <w:marBottom w:val="0"/>
      <w:divBdr>
        <w:top w:val="none" w:sz="0" w:space="0" w:color="auto"/>
        <w:left w:val="none" w:sz="0" w:space="0" w:color="auto"/>
        <w:bottom w:val="none" w:sz="0" w:space="0" w:color="auto"/>
        <w:right w:val="none" w:sz="0" w:space="0" w:color="auto"/>
      </w:divBdr>
    </w:div>
    <w:div w:id="1394041110">
      <w:bodyDiv w:val="1"/>
      <w:marLeft w:val="0"/>
      <w:marRight w:val="0"/>
      <w:marTop w:val="0"/>
      <w:marBottom w:val="0"/>
      <w:divBdr>
        <w:top w:val="none" w:sz="0" w:space="0" w:color="auto"/>
        <w:left w:val="none" w:sz="0" w:space="0" w:color="auto"/>
        <w:bottom w:val="none" w:sz="0" w:space="0" w:color="auto"/>
        <w:right w:val="none" w:sz="0" w:space="0" w:color="auto"/>
      </w:divBdr>
      <w:divsChild>
        <w:div w:id="147787219">
          <w:marLeft w:val="0"/>
          <w:marRight w:val="0"/>
          <w:marTop w:val="0"/>
          <w:marBottom w:val="0"/>
          <w:divBdr>
            <w:top w:val="none" w:sz="0" w:space="0" w:color="auto"/>
            <w:left w:val="none" w:sz="0" w:space="0" w:color="auto"/>
            <w:bottom w:val="none" w:sz="0" w:space="0" w:color="auto"/>
            <w:right w:val="none" w:sz="0" w:space="0" w:color="auto"/>
          </w:divBdr>
          <w:divsChild>
            <w:div w:id="1446388455">
              <w:marLeft w:val="0"/>
              <w:marRight w:val="0"/>
              <w:marTop w:val="0"/>
              <w:marBottom w:val="0"/>
              <w:divBdr>
                <w:top w:val="none" w:sz="0" w:space="0" w:color="auto"/>
                <w:left w:val="none" w:sz="0" w:space="0" w:color="auto"/>
                <w:bottom w:val="none" w:sz="0" w:space="0" w:color="auto"/>
                <w:right w:val="none" w:sz="0" w:space="0" w:color="auto"/>
              </w:divBdr>
              <w:divsChild>
                <w:div w:id="1209876543">
                  <w:marLeft w:val="0"/>
                  <w:marRight w:val="0"/>
                  <w:marTop w:val="0"/>
                  <w:marBottom w:val="0"/>
                  <w:divBdr>
                    <w:top w:val="none" w:sz="0" w:space="0" w:color="auto"/>
                    <w:left w:val="none" w:sz="0" w:space="0" w:color="auto"/>
                    <w:bottom w:val="none" w:sz="0" w:space="0" w:color="auto"/>
                    <w:right w:val="none" w:sz="0" w:space="0" w:color="auto"/>
                  </w:divBdr>
                  <w:divsChild>
                    <w:div w:id="18141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1583">
      <w:bodyDiv w:val="1"/>
      <w:marLeft w:val="0"/>
      <w:marRight w:val="0"/>
      <w:marTop w:val="0"/>
      <w:marBottom w:val="0"/>
      <w:divBdr>
        <w:top w:val="none" w:sz="0" w:space="0" w:color="auto"/>
        <w:left w:val="none" w:sz="0" w:space="0" w:color="auto"/>
        <w:bottom w:val="none" w:sz="0" w:space="0" w:color="auto"/>
        <w:right w:val="none" w:sz="0" w:space="0" w:color="auto"/>
      </w:divBdr>
    </w:div>
    <w:div w:id="1396507702">
      <w:bodyDiv w:val="1"/>
      <w:marLeft w:val="0"/>
      <w:marRight w:val="0"/>
      <w:marTop w:val="0"/>
      <w:marBottom w:val="0"/>
      <w:divBdr>
        <w:top w:val="none" w:sz="0" w:space="0" w:color="auto"/>
        <w:left w:val="none" w:sz="0" w:space="0" w:color="auto"/>
        <w:bottom w:val="none" w:sz="0" w:space="0" w:color="auto"/>
        <w:right w:val="none" w:sz="0" w:space="0" w:color="auto"/>
      </w:divBdr>
    </w:div>
    <w:div w:id="1399789042">
      <w:bodyDiv w:val="1"/>
      <w:marLeft w:val="0"/>
      <w:marRight w:val="0"/>
      <w:marTop w:val="0"/>
      <w:marBottom w:val="0"/>
      <w:divBdr>
        <w:top w:val="none" w:sz="0" w:space="0" w:color="auto"/>
        <w:left w:val="none" w:sz="0" w:space="0" w:color="auto"/>
        <w:bottom w:val="none" w:sz="0" w:space="0" w:color="auto"/>
        <w:right w:val="none" w:sz="0" w:space="0" w:color="auto"/>
      </w:divBdr>
      <w:divsChild>
        <w:div w:id="540631886">
          <w:marLeft w:val="0"/>
          <w:marRight w:val="0"/>
          <w:marTop w:val="0"/>
          <w:marBottom w:val="0"/>
          <w:divBdr>
            <w:top w:val="none" w:sz="0" w:space="0" w:color="auto"/>
            <w:left w:val="none" w:sz="0" w:space="0" w:color="auto"/>
            <w:bottom w:val="none" w:sz="0" w:space="0" w:color="auto"/>
            <w:right w:val="none" w:sz="0" w:space="0" w:color="auto"/>
          </w:divBdr>
          <w:divsChild>
            <w:div w:id="564725337">
              <w:marLeft w:val="0"/>
              <w:marRight w:val="0"/>
              <w:marTop w:val="0"/>
              <w:marBottom w:val="0"/>
              <w:divBdr>
                <w:top w:val="none" w:sz="0" w:space="0" w:color="auto"/>
                <w:left w:val="none" w:sz="0" w:space="0" w:color="auto"/>
                <w:bottom w:val="none" w:sz="0" w:space="0" w:color="auto"/>
                <w:right w:val="none" w:sz="0" w:space="0" w:color="auto"/>
              </w:divBdr>
              <w:divsChild>
                <w:div w:id="236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05614">
      <w:bodyDiv w:val="1"/>
      <w:marLeft w:val="0"/>
      <w:marRight w:val="0"/>
      <w:marTop w:val="0"/>
      <w:marBottom w:val="0"/>
      <w:divBdr>
        <w:top w:val="none" w:sz="0" w:space="0" w:color="auto"/>
        <w:left w:val="none" w:sz="0" w:space="0" w:color="auto"/>
        <w:bottom w:val="none" w:sz="0" w:space="0" w:color="auto"/>
        <w:right w:val="none" w:sz="0" w:space="0" w:color="auto"/>
      </w:divBdr>
    </w:div>
    <w:div w:id="1406878378">
      <w:bodyDiv w:val="1"/>
      <w:marLeft w:val="0"/>
      <w:marRight w:val="0"/>
      <w:marTop w:val="0"/>
      <w:marBottom w:val="0"/>
      <w:divBdr>
        <w:top w:val="none" w:sz="0" w:space="0" w:color="auto"/>
        <w:left w:val="none" w:sz="0" w:space="0" w:color="auto"/>
        <w:bottom w:val="none" w:sz="0" w:space="0" w:color="auto"/>
        <w:right w:val="none" w:sz="0" w:space="0" w:color="auto"/>
      </w:divBdr>
    </w:div>
    <w:div w:id="1410493165">
      <w:bodyDiv w:val="1"/>
      <w:marLeft w:val="0"/>
      <w:marRight w:val="0"/>
      <w:marTop w:val="0"/>
      <w:marBottom w:val="0"/>
      <w:divBdr>
        <w:top w:val="none" w:sz="0" w:space="0" w:color="auto"/>
        <w:left w:val="none" w:sz="0" w:space="0" w:color="auto"/>
        <w:bottom w:val="none" w:sz="0" w:space="0" w:color="auto"/>
        <w:right w:val="none" w:sz="0" w:space="0" w:color="auto"/>
      </w:divBdr>
    </w:div>
    <w:div w:id="1410888539">
      <w:bodyDiv w:val="1"/>
      <w:marLeft w:val="0"/>
      <w:marRight w:val="0"/>
      <w:marTop w:val="0"/>
      <w:marBottom w:val="0"/>
      <w:divBdr>
        <w:top w:val="none" w:sz="0" w:space="0" w:color="auto"/>
        <w:left w:val="none" w:sz="0" w:space="0" w:color="auto"/>
        <w:bottom w:val="none" w:sz="0" w:space="0" w:color="auto"/>
        <w:right w:val="none" w:sz="0" w:space="0" w:color="auto"/>
      </w:divBdr>
      <w:divsChild>
        <w:div w:id="1616517250">
          <w:marLeft w:val="0"/>
          <w:marRight w:val="0"/>
          <w:marTop w:val="0"/>
          <w:marBottom w:val="0"/>
          <w:divBdr>
            <w:top w:val="none" w:sz="0" w:space="0" w:color="auto"/>
            <w:left w:val="none" w:sz="0" w:space="0" w:color="auto"/>
            <w:bottom w:val="none" w:sz="0" w:space="0" w:color="auto"/>
            <w:right w:val="none" w:sz="0" w:space="0" w:color="auto"/>
          </w:divBdr>
          <w:divsChild>
            <w:div w:id="94718917">
              <w:marLeft w:val="0"/>
              <w:marRight w:val="0"/>
              <w:marTop w:val="0"/>
              <w:marBottom w:val="0"/>
              <w:divBdr>
                <w:top w:val="none" w:sz="0" w:space="0" w:color="auto"/>
                <w:left w:val="none" w:sz="0" w:space="0" w:color="auto"/>
                <w:bottom w:val="none" w:sz="0" w:space="0" w:color="auto"/>
                <w:right w:val="none" w:sz="0" w:space="0" w:color="auto"/>
              </w:divBdr>
              <w:divsChild>
                <w:div w:id="15692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1503">
      <w:bodyDiv w:val="1"/>
      <w:marLeft w:val="0"/>
      <w:marRight w:val="0"/>
      <w:marTop w:val="0"/>
      <w:marBottom w:val="0"/>
      <w:divBdr>
        <w:top w:val="none" w:sz="0" w:space="0" w:color="auto"/>
        <w:left w:val="none" w:sz="0" w:space="0" w:color="auto"/>
        <w:bottom w:val="none" w:sz="0" w:space="0" w:color="auto"/>
        <w:right w:val="none" w:sz="0" w:space="0" w:color="auto"/>
      </w:divBdr>
      <w:divsChild>
        <w:div w:id="741291841">
          <w:marLeft w:val="0"/>
          <w:marRight w:val="0"/>
          <w:marTop w:val="0"/>
          <w:marBottom w:val="0"/>
          <w:divBdr>
            <w:top w:val="none" w:sz="0" w:space="0" w:color="auto"/>
            <w:left w:val="none" w:sz="0" w:space="0" w:color="auto"/>
            <w:bottom w:val="none" w:sz="0" w:space="0" w:color="auto"/>
            <w:right w:val="none" w:sz="0" w:space="0" w:color="auto"/>
          </w:divBdr>
          <w:divsChild>
            <w:div w:id="1630892027">
              <w:marLeft w:val="0"/>
              <w:marRight w:val="0"/>
              <w:marTop w:val="0"/>
              <w:marBottom w:val="0"/>
              <w:divBdr>
                <w:top w:val="none" w:sz="0" w:space="0" w:color="auto"/>
                <w:left w:val="none" w:sz="0" w:space="0" w:color="auto"/>
                <w:bottom w:val="none" w:sz="0" w:space="0" w:color="auto"/>
                <w:right w:val="none" w:sz="0" w:space="0" w:color="auto"/>
              </w:divBdr>
              <w:divsChild>
                <w:div w:id="15277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23251">
      <w:bodyDiv w:val="1"/>
      <w:marLeft w:val="0"/>
      <w:marRight w:val="0"/>
      <w:marTop w:val="0"/>
      <w:marBottom w:val="0"/>
      <w:divBdr>
        <w:top w:val="none" w:sz="0" w:space="0" w:color="auto"/>
        <w:left w:val="none" w:sz="0" w:space="0" w:color="auto"/>
        <w:bottom w:val="none" w:sz="0" w:space="0" w:color="auto"/>
        <w:right w:val="none" w:sz="0" w:space="0" w:color="auto"/>
      </w:divBdr>
    </w:div>
    <w:div w:id="1415469277">
      <w:bodyDiv w:val="1"/>
      <w:marLeft w:val="0"/>
      <w:marRight w:val="0"/>
      <w:marTop w:val="0"/>
      <w:marBottom w:val="0"/>
      <w:divBdr>
        <w:top w:val="none" w:sz="0" w:space="0" w:color="auto"/>
        <w:left w:val="none" w:sz="0" w:space="0" w:color="auto"/>
        <w:bottom w:val="none" w:sz="0" w:space="0" w:color="auto"/>
        <w:right w:val="none" w:sz="0" w:space="0" w:color="auto"/>
      </w:divBdr>
    </w:div>
    <w:div w:id="1417484510">
      <w:bodyDiv w:val="1"/>
      <w:marLeft w:val="0"/>
      <w:marRight w:val="0"/>
      <w:marTop w:val="0"/>
      <w:marBottom w:val="0"/>
      <w:divBdr>
        <w:top w:val="none" w:sz="0" w:space="0" w:color="auto"/>
        <w:left w:val="none" w:sz="0" w:space="0" w:color="auto"/>
        <w:bottom w:val="none" w:sz="0" w:space="0" w:color="auto"/>
        <w:right w:val="none" w:sz="0" w:space="0" w:color="auto"/>
      </w:divBdr>
    </w:div>
    <w:div w:id="1420523004">
      <w:bodyDiv w:val="1"/>
      <w:marLeft w:val="0"/>
      <w:marRight w:val="0"/>
      <w:marTop w:val="0"/>
      <w:marBottom w:val="0"/>
      <w:divBdr>
        <w:top w:val="none" w:sz="0" w:space="0" w:color="auto"/>
        <w:left w:val="none" w:sz="0" w:space="0" w:color="auto"/>
        <w:bottom w:val="none" w:sz="0" w:space="0" w:color="auto"/>
        <w:right w:val="none" w:sz="0" w:space="0" w:color="auto"/>
      </w:divBdr>
    </w:div>
    <w:div w:id="1420559474">
      <w:bodyDiv w:val="1"/>
      <w:marLeft w:val="0"/>
      <w:marRight w:val="0"/>
      <w:marTop w:val="0"/>
      <w:marBottom w:val="0"/>
      <w:divBdr>
        <w:top w:val="none" w:sz="0" w:space="0" w:color="auto"/>
        <w:left w:val="none" w:sz="0" w:space="0" w:color="auto"/>
        <w:bottom w:val="none" w:sz="0" w:space="0" w:color="auto"/>
        <w:right w:val="none" w:sz="0" w:space="0" w:color="auto"/>
      </w:divBdr>
    </w:div>
    <w:div w:id="1420980557">
      <w:bodyDiv w:val="1"/>
      <w:marLeft w:val="0"/>
      <w:marRight w:val="0"/>
      <w:marTop w:val="0"/>
      <w:marBottom w:val="0"/>
      <w:divBdr>
        <w:top w:val="none" w:sz="0" w:space="0" w:color="auto"/>
        <w:left w:val="none" w:sz="0" w:space="0" w:color="auto"/>
        <w:bottom w:val="none" w:sz="0" w:space="0" w:color="auto"/>
        <w:right w:val="none" w:sz="0" w:space="0" w:color="auto"/>
      </w:divBdr>
    </w:div>
    <w:div w:id="1423795954">
      <w:bodyDiv w:val="1"/>
      <w:marLeft w:val="0"/>
      <w:marRight w:val="0"/>
      <w:marTop w:val="0"/>
      <w:marBottom w:val="0"/>
      <w:divBdr>
        <w:top w:val="none" w:sz="0" w:space="0" w:color="auto"/>
        <w:left w:val="none" w:sz="0" w:space="0" w:color="auto"/>
        <w:bottom w:val="none" w:sz="0" w:space="0" w:color="auto"/>
        <w:right w:val="none" w:sz="0" w:space="0" w:color="auto"/>
      </w:divBdr>
      <w:divsChild>
        <w:div w:id="644311837">
          <w:marLeft w:val="0"/>
          <w:marRight w:val="0"/>
          <w:marTop w:val="0"/>
          <w:marBottom w:val="0"/>
          <w:divBdr>
            <w:top w:val="none" w:sz="0" w:space="0" w:color="auto"/>
            <w:left w:val="none" w:sz="0" w:space="0" w:color="auto"/>
            <w:bottom w:val="none" w:sz="0" w:space="0" w:color="auto"/>
            <w:right w:val="none" w:sz="0" w:space="0" w:color="auto"/>
          </w:divBdr>
          <w:divsChild>
            <w:div w:id="141627938">
              <w:marLeft w:val="0"/>
              <w:marRight w:val="0"/>
              <w:marTop w:val="0"/>
              <w:marBottom w:val="0"/>
              <w:divBdr>
                <w:top w:val="none" w:sz="0" w:space="0" w:color="auto"/>
                <w:left w:val="none" w:sz="0" w:space="0" w:color="auto"/>
                <w:bottom w:val="none" w:sz="0" w:space="0" w:color="auto"/>
                <w:right w:val="none" w:sz="0" w:space="0" w:color="auto"/>
              </w:divBdr>
              <w:divsChild>
                <w:div w:id="14598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66862">
      <w:bodyDiv w:val="1"/>
      <w:marLeft w:val="0"/>
      <w:marRight w:val="0"/>
      <w:marTop w:val="0"/>
      <w:marBottom w:val="0"/>
      <w:divBdr>
        <w:top w:val="none" w:sz="0" w:space="0" w:color="auto"/>
        <w:left w:val="none" w:sz="0" w:space="0" w:color="auto"/>
        <w:bottom w:val="none" w:sz="0" w:space="0" w:color="auto"/>
        <w:right w:val="none" w:sz="0" w:space="0" w:color="auto"/>
      </w:divBdr>
      <w:divsChild>
        <w:div w:id="551384021">
          <w:marLeft w:val="0"/>
          <w:marRight w:val="0"/>
          <w:marTop w:val="0"/>
          <w:marBottom w:val="0"/>
          <w:divBdr>
            <w:top w:val="none" w:sz="0" w:space="0" w:color="auto"/>
            <w:left w:val="none" w:sz="0" w:space="0" w:color="auto"/>
            <w:bottom w:val="none" w:sz="0" w:space="0" w:color="auto"/>
            <w:right w:val="none" w:sz="0" w:space="0" w:color="auto"/>
          </w:divBdr>
          <w:divsChild>
            <w:div w:id="1498381191">
              <w:marLeft w:val="0"/>
              <w:marRight w:val="0"/>
              <w:marTop w:val="0"/>
              <w:marBottom w:val="0"/>
              <w:divBdr>
                <w:top w:val="none" w:sz="0" w:space="0" w:color="auto"/>
                <w:left w:val="none" w:sz="0" w:space="0" w:color="auto"/>
                <w:bottom w:val="none" w:sz="0" w:space="0" w:color="auto"/>
                <w:right w:val="none" w:sz="0" w:space="0" w:color="auto"/>
              </w:divBdr>
              <w:divsChild>
                <w:div w:id="1351375906">
                  <w:marLeft w:val="0"/>
                  <w:marRight w:val="0"/>
                  <w:marTop w:val="0"/>
                  <w:marBottom w:val="0"/>
                  <w:divBdr>
                    <w:top w:val="none" w:sz="0" w:space="0" w:color="auto"/>
                    <w:left w:val="none" w:sz="0" w:space="0" w:color="auto"/>
                    <w:bottom w:val="none" w:sz="0" w:space="0" w:color="auto"/>
                    <w:right w:val="none" w:sz="0" w:space="0" w:color="auto"/>
                  </w:divBdr>
                </w:div>
                <w:div w:id="8747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65758">
      <w:bodyDiv w:val="1"/>
      <w:marLeft w:val="0"/>
      <w:marRight w:val="0"/>
      <w:marTop w:val="0"/>
      <w:marBottom w:val="0"/>
      <w:divBdr>
        <w:top w:val="none" w:sz="0" w:space="0" w:color="auto"/>
        <w:left w:val="none" w:sz="0" w:space="0" w:color="auto"/>
        <w:bottom w:val="none" w:sz="0" w:space="0" w:color="auto"/>
        <w:right w:val="none" w:sz="0" w:space="0" w:color="auto"/>
      </w:divBdr>
    </w:div>
    <w:div w:id="1428578499">
      <w:bodyDiv w:val="1"/>
      <w:marLeft w:val="0"/>
      <w:marRight w:val="0"/>
      <w:marTop w:val="0"/>
      <w:marBottom w:val="0"/>
      <w:divBdr>
        <w:top w:val="none" w:sz="0" w:space="0" w:color="auto"/>
        <w:left w:val="none" w:sz="0" w:space="0" w:color="auto"/>
        <w:bottom w:val="none" w:sz="0" w:space="0" w:color="auto"/>
        <w:right w:val="none" w:sz="0" w:space="0" w:color="auto"/>
      </w:divBdr>
    </w:div>
    <w:div w:id="1429695643">
      <w:bodyDiv w:val="1"/>
      <w:marLeft w:val="0"/>
      <w:marRight w:val="0"/>
      <w:marTop w:val="0"/>
      <w:marBottom w:val="0"/>
      <w:divBdr>
        <w:top w:val="none" w:sz="0" w:space="0" w:color="auto"/>
        <w:left w:val="none" w:sz="0" w:space="0" w:color="auto"/>
        <w:bottom w:val="none" w:sz="0" w:space="0" w:color="auto"/>
        <w:right w:val="none" w:sz="0" w:space="0" w:color="auto"/>
      </w:divBdr>
      <w:divsChild>
        <w:div w:id="855465596">
          <w:marLeft w:val="0"/>
          <w:marRight w:val="0"/>
          <w:marTop w:val="0"/>
          <w:marBottom w:val="0"/>
          <w:divBdr>
            <w:top w:val="none" w:sz="0" w:space="0" w:color="auto"/>
            <w:left w:val="none" w:sz="0" w:space="0" w:color="auto"/>
            <w:bottom w:val="none" w:sz="0" w:space="0" w:color="auto"/>
            <w:right w:val="none" w:sz="0" w:space="0" w:color="auto"/>
          </w:divBdr>
          <w:divsChild>
            <w:div w:id="1823230018">
              <w:marLeft w:val="0"/>
              <w:marRight w:val="0"/>
              <w:marTop w:val="0"/>
              <w:marBottom w:val="0"/>
              <w:divBdr>
                <w:top w:val="none" w:sz="0" w:space="0" w:color="auto"/>
                <w:left w:val="none" w:sz="0" w:space="0" w:color="auto"/>
                <w:bottom w:val="none" w:sz="0" w:space="0" w:color="auto"/>
                <w:right w:val="none" w:sz="0" w:space="0" w:color="auto"/>
              </w:divBdr>
              <w:divsChild>
                <w:div w:id="18386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92439">
      <w:bodyDiv w:val="1"/>
      <w:marLeft w:val="0"/>
      <w:marRight w:val="0"/>
      <w:marTop w:val="0"/>
      <w:marBottom w:val="0"/>
      <w:divBdr>
        <w:top w:val="none" w:sz="0" w:space="0" w:color="auto"/>
        <w:left w:val="none" w:sz="0" w:space="0" w:color="auto"/>
        <w:bottom w:val="none" w:sz="0" w:space="0" w:color="auto"/>
        <w:right w:val="none" w:sz="0" w:space="0" w:color="auto"/>
      </w:divBdr>
      <w:divsChild>
        <w:div w:id="702174883">
          <w:marLeft w:val="0"/>
          <w:marRight w:val="0"/>
          <w:marTop w:val="0"/>
          <w:marBottom w:val="0"/>
          <w:divBdr>
            <w:top w:val="none" w:sz="0" w:space="0" w:color="auto"/>
            <w:left w:val="none" w:sz="0" w:space="0" w:color="auto"/>
            <w:bottom w:val="none" w:sz="0" w:space="0" w:color="auto"/>
            <w:right w:val="none" w:sz="0" w:space="0" w:color="auto"/>
          </w:divBdr>
          <w:divsChild>
            <w:div w:id="1463304111">
              <w:marLeft w:val="0"/>
              <w:marRight w:val="0"/>
              <w:marTop w:val="0"/>
              <w:marBottom w:val="0"/>
              <w:divBdr>
                <w:top w:val="none" w:sz="0" w:space="0" w:color="auto"/>
                <w:left w:val="none" w:sz="0" w:space="0" w:color="auto"/>
                <w:bottom w:val="none" w:sz="0" w:space="0" w:color="auto"/>
                <w:right w:val="none" w:sz="0" w:space="0" w:color="auto"/>
              </w:divBdr>
              <w:divsChild>
                <w:div w:id="1372656190">
                  <w:marLeft w:val="0"/>
                  <w:marRight w:val="0"/>
                  <w:marTop w:val="0"/>
                  <w:marBottom w:val="0"/>
                  <w:divBdr>
                    <w:top w:val="none" w:sz="0" w:space="0" w:color="auto"/>
                    <w:left w:val="none" w:sz="0" w:space="0" w:color="auto"/>
                    <w:bottom w:val="none" w:sz="0" w:space="0" w:color="auto"/>
                    <w:right w:val="none" w:sz="0" w:space="0" w:color="auto"/>
                  </w:divBdr>
                  <w:divsChild>
                    <w:div w:id="10330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97974">
      <w:bodyDiv w:val="1"/>
      <w:marLeft w:val="0"/>
      <w:marRight w:val="0"/>
      <w:marTop w:val="0"/>
      <w:marBottom w:val="0"/>
      <w:divBdr>
        <w:top w:val="none" w:sz="0" w:space="0" w:color="auto"/>
        <w:left w:val="none" w:sz="0" w:space="0" w:color="auto"/>
        <w:bottom w:val="none" w:sz="0" w:space="0" w:color="auto"/>
        <w:right w:val="none" w:sz="0" w:space="0" w:color="auto"/>
      </w:divBdr>
    </w:div>
    <w:div w:id="1438211316">
      <w:bodyDiv w:val="1"/>
      <w:marLeft w:val="0"/>
      <w:marRight w:val="0"/>
      <w:marTop w:val="0"/>
      <w:marBottom w:val="0"/>
      <w:divBdr>
        <w:top w:val="none" w:sz="0" w:space="0" w:color="auto"/>
        <w:left w:val="none" w:sz="0" w:space="0" w:color="auto"/>
        <w:bottom w:val="none" w:sz="0" w:space="0" w:color="auto"/>
        <w:right w:val="none" w:sz="0" w:space="0" w:color="auto"/>
      </w:divBdr>
    </w:div>
    <w:div w:id="1438408755">
      <w:bodyDiv w:val="1"/>
      <w:marLeft w:val="0"/>
      <w:marRight w:val="0"/>
      <w:marTop w:val="0"/>
      <w:marBottom w:val="0"/>
      <w:divBdr>
        <w:top w:val="none" w:sz="0" w:space="0" w:color="auto"/>
        <w:left w:val="none" w:sz="0" w:space="0" w:color="auto"/>
        <w:bottom w:val="none" w:sz="0" w:space="0" w:color="auto"/>
        <w:right w:val="none" w:sz="0" w:space="0" w:color="auto"/>
      </w:divBdr>
      <w:divsChild>
        <w:div w:id="1995915110">
          <w:marLeft w:val="0"/>
          <w:marRight w:val="0"/>
          <w:marTop w:val="0"/>
          <w:marBottom w:val="0"/>
          <w:divBdr>
            <w:top w:val="none" w:sz="0" w:space="0" w:color="auto"/>
            <w:left w:val="none" w:sz="0" w:space="0" w:color="auto"/>
            <w:bottom w:val="none" w:sz="0" w:space="0" w:color="auto"/>
            <w:right w:val="none" w:sz="0" w:space="0" w:color="auto"/>
          </w:divBdr>
          <w:divsChild>
            <w:div w:id="1861360498">
              <w:marLeft w:val="0"/>
              <w:marRight w:val="0"/>
              <w:marTop w:val="0"/>
              <w:marBottom w:val="0"/>
              <w:divBdr>
                <w:top w:val="none" w:sz="0" w:space="0" w:color="auto"/>
                <w:left w:val="none" w:sz="0" w:space="0" w:color="auto"/>
                <w:bottom w:val="none" w:sz="0" w:space="0" w:color="auto"/>
                <w:right w:val="none" w:sz="0" w:space="0" w:color="auto"/>
              </w:divBdr>
              <w:divsChild>
                <w:div w:id="5176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632">
      <w:bodyDiv w:val="1"/>
      <w:marLeft w:val="0"/>
      <w:marRight w:val="0"/>
      <w:marTop w:val="0"/>
      <w:marBottom w:val="0"/>
      <w:divBdr>
        <w:top w:val="none" w:sz="0" w:space="0" w:color="auto"/>
        <w:left w:val="none" w:sz="0" w:space="0" w:color="auto"/>
        <w:bottom w:val="none" w:sz="0" w:space="0" w:color="auto"/>
        <w:right w:val="none" w:sz="0" w:space="0" w:color="auto"/>
      </w:divBdr>
      <w:divsChild>
        <w:div w:id="154463804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sChild>
                <w:div w:id="17325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6099">
      <w:bodyDiv w:val="1"/>
      <w:marLeft w:val="0"/>
      <w:marRight w:val="0"/>
      <w:marTop w:val="0"/>
      <w:marBottom w:val="0"/>
      <w:divBdr>
        <w:top w:val="none" w:sz="0" w:space="0" w:color="auto"/>
        <w:left w:val="none" w:sz="0" w:space="0" w:color="auto"/>
        <w:bottom w:val="none" w:sz="0" w:space="0" w:color="auto"/>
        <w:right w:val="none" w:sz="0" w:space="0" w:color="auto"/>
      </w:divBdr>
    </w:div>
    <w:div w:id="1444377626">
      <w:bodyDiv w:val="1"/>
      <w:marLeft w:val="0"/>
      <w:marRight w:val="0"/>
      <w:marTop w:val="0"/>
      <w:marBottom w:val="0"/>
      <w:divBdr>
        <w:top w:val="none" w:sz="0" w:space="0" w:color="auto"/>
        <w:left w:val="none" w:sz="0" w:space="0" w:color="auto"/>
        <w:bottom w:val="none" w:sz="0" w:space="0" w:color="auto"/>
        <w:right w:val="none" w:sz="0" w:space="0" w:color="auto"/>
      </w:divBdr>
      <w:divsChild>
        <w:div w:id="1581014592">
          <w:marLeft w:val="0"/>
          <w:marRight w:val="0"/>
          <w:marTop w:val="0"/>
          <w:marBottom w:val="0"/>
          <w:divBdr>
            <w:top w:val="none" w:sz="0" w:space="0" w:color="auto"/>
            <w:left w:val="none" w:sz="0" w:space="0" w:color="auto"/>
            <w:bottom w:val="none" w:sz="0" w:space="0" w:color="auto"/>
            <w:right w:val="none" w:sz="0" w:space="0" w:color="auto"/>
          </w:divBdr>
          <w:divsChild>
            <w:div w:id="155536568">
              <w:marLeft w:val="0"/>
              <w:marRight w:val="0"/>
              <w:marTop w:val="0"/>
              <w:marBottom w:val="0"/>
              <w:divBdr>
                <w:top w:val="none" w:sz="0" w:space="0" w:color="auto"/>
                <w:left w:val="none" w:sz="0" w:space="0" w:color="auto"/>
                <w:bottom w:val="none" w:sz="0" w:space="0" w:color="auto"/>
                <w:right w:val="none" w:sz="0" w:space="0" w:color="auto"/>
              </w:divBdr>
              <w:divsChild>
                <w:div w:id="1477527110">
                  <w:marLeft w:val="0"/>
                  <w:marRight w:val="0"/>
                  <w:marTop w:val="0"/>
                  <w:marBottom w:val="0"/>
                  <w:divBdr>
                    <w:top w:val="none" w:sz="0" w:space="0" w:color="auto"/>
                    <w:left w:val="none" w:sz="0" w:space="0" w:color="auto"/>
                    <w:bottom w:val="none" w:sz="0" w:space="0" w:color="auto"/>
                    <w:right w:val="none" w:sz="0" w:space="0" w:color="auto"/>
                  </w:divBdr>
                  <w:divsChild>
                    <w:div w:id="19793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09965">
      <w:bodyDiv w:val="1"/>
      <w:marLeft w:val="0"/>
      <w:marRight w:val="0"/>
      <w:marTop w:val="0"/>
      <w:marBottom w:val="0"/>
      <w:divBdr>
        <w:top w:val="none" w:sz="0" w:space="0" w:color="auto"/>
        <w:left w:val="none" w:sz="0" w:space="0" w:color="auto"/>
        <w:bottom w:val="none" w:sz="0" w:space="0" w:color="auto"/>
        <w:right w:val="none" w:sz="0" w:space="0" w:color="auto"/>
      </w:divBdr>
    </w:div>
    <w:div w:id="1446075904">
      <w:bodyDiv w:val="1"/>
      <w:marLeft w:val="0"/>
      <w:marRight w:val="0"/>
      <w:marTop w:val="0"/>
      <w:marBottom w:val="0"/>
      <w:divBdr>
        <w:top w:val="none" w:sz="0" w:space="0" w:color="auto"/>
        <w:left w:val="none" w:sz="0" w:space="0" w:color="auto"/>
        <w:bottom w:val="none" w:sz="0" w:space="0" w:color="auto"/>
        <w:right w:val="none" w:sz="0" w:space="0" w:color="auto"/>
      </w:divBdr>
      <w:divsChild>
        <w:div w:id="1066416938">
          <w:marLeft w:val="0"/>
          <w:marRight w:val="0"/>
          <w:marTop w:val="0"/>
          <w:marBottom w:val="0"/>
          <w:divBdr>
            <w:top w:val="none" w:sz="0" w:space="0" w:color="auto"/>
            <w:left w:val="none" w:sz="0" w:space="0" w:color="auto"/>
            <w:bottom w:val="none" w:sz="0" w:space="0" w:color="auto"/>
            <w:right w:val="none" w:sz="0" w:space="0" w:color="auto"/>
          </w:divBdr>
          <w:divsChild>
            <w:div w:id="1154564873">
              <w:marLeft w:val="0"/>
              <w:marRight w:val="0"/>
              <w:marTop w:val="0"/>
              <w:marBottom w:val="0"/>
              <w:divBdr>
                <w:top w:val="none" w:sz="0" w:space="0" w:color="auto"/>
                <w:left w:val="none" w:sz="0" w:space="0" w:color="auto"/>
                <w:bottom w:val="none" w:sz="0" w:space="0" w:color="auto"/>
                <w:right w:val="none" w:sz="0" w:space="0" w:color="auto"/>
              </w:divBdr>
              <w:divsChild>
                <w:div w:id="14945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82519">
      <w:bodyDiv w:val="1"/>
      <w:marLeft w:val="0"/>
      <w:marRight w:val="0"/>
      <w:marTop w:val="0"/>
      <w:marBottom w:val="0"/>
      <w:divBdr>
        <w:top w:val="none" w:sz="0" w:space="0" w:color="auto"/>
        <w:left w:val="none" w:sz="0" w:space="0" w:color="auto"/>
        <w:bottom w:val="none" w:sz="0" w:space="0" w:color="auto"/>
        <w:right w:val="none" w:sz="0" w:space="0" w:color="auto"/>
      </w:divBdr>
    </w:div>
    <w:div w:id="1447044155">
      <w:bodyDiv w:val="1"/>
      <w:marLeft w:val="0"/>
      <w:marRight w:val="0"/>
      <w:marTop w:val="0"/>
      <w:marBottom w:val="0"/>
      <w:divBdr>
        <w:top w:val="none" w:sz="0" w:space="0" w:color="auto"/>
        <w:left w:val="none" w:sz="0" w:space="0" w:color="auto"/>
        <w:bottom w:val="none" w:sz="0" w:space="0" w:color="auto"/>
        <w:right w:val="none" w:sz="0" w:space="0" w:color="auto"/>
      </w:divBdr>
    </w:div>
    <w:div w:id="1447963693">
      <w:bodyDiv w:val="1"/>
      <w:marLeft w:val="0"/>
      <w:marRight w:val="0"/>
      <w:marTop w:val="0"/>
      <w:marBottom w:val="0"/>
      <w:divBdr>
        <w:top w:val="none" w:sz="0" w:space="0" w:color="auto"/>
        <w:left w:val="none" w:sz="0" w:space="0" w:color="auto"/>
        <w:bottom w:val="none" w:sz="0" w:space="0" w:color="auto"/>
        <w:right w:val="none" w:sz="0" w:space="0" w:color="auto"/>
      </w:divBdr>
      <w:divsChild>
        <w:div w:id="1648583789">
          <w:marLeft w:val="0"/>
          <w:marRight w:val="0"/>
          <w:marTop w:val="0"/>
          <w:marBottom w:val="0"/>
          <w:divBdr>
            <w:top w:val="none" w:sz="0" w:space="0" w:color="auto"/>
            <w:left w:val="none" w:sz="0" w:space="0" w:color="auto"/>
            <w:bottom w:val="none" w:sz="0" w:space="0" w:color="auto"/>
            <w:right w:val="none" w:sz="0" w:space="0" w:color="auto"/>
          </w:divBdr>
          <w:divsChild>
            <w:div w:id="352460174">
              <w:marLeft w:val="0"/>
              <w:marRight w:val="0"/>
              <w:marTop w:val="0"/>
              <w:marBottom w:val="0"/>
              <w:divBdr>
                <w:top w:val="none" w:sz="0" w:space="0" w:color="auto"/>
                <w:left w:val="none" w:sz="0" w:space="0" w:color="auto"/>
                <w:bottom w:val="none" w:sz="0" w:space="0" w:color="auto"/>
                <w:right w:val="none" w:sz="0" w:space="0" w:color="auto"/>
              </w:divBdr>
              <w:divsChild>
                <w:div w:id="592666396">
                  <w:marLeft w:val="0"/>
                  <w:marRight w:val="0"/>
                  <w:marTop w:val="0"/>
                  <w:marBottom w:val="0"/>
                  <w:divBdr>
                    <w:top w:val="none" w:sz="0" w:space="0" w:color="auto"/>
                    <w:left w:val="none" w:sz="0" w:space="0" w:color="auto"/>
                    <w:bottom w:val="none" w:sz="0" w:space="0" w:color="auto"/>
                    <w:right w:val="none" w:sz="0" w:space="0" w:color="auto"/>
                  </w:divBdr>
                </w:div>
                <w:div w:id="12855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6217">
      <w:bodyDiv w:val="1"/>
      <w:marLeft w:val="0"/>
      <w:marRight w:val="0"/>
      <w:marTop w:val="0"/>
      <w:marBottom w:val="0"/>
      <w:divBdr>
        <w:top w:val="none" w:sz="0" w:space="0" w:color="auto"/>
        <w:left w:val="none" w:sz="0" w:space="0" w:color="auto"/>
        <w:bottom w:val="none" w:sz="0" w:space="0" w:color="auto"/>
        <w:right w:val="none" w:sz="0" w:space="0" w:color="auto"/>
      </w:divBdr>
    </w:div>
    <w:div w:id="1463113866">
      <w:bodyDiv w:val="1"/>
      <w:marLeft w:val="0"/>
      <w:marRight w:val="0"/>
      <w:marTop w:val="0"/>
      <w:marBottom w:val="0"/>
      <w:divBdr>
        <w:top w:val="none" w:sz="0" w:space="0" w:color="auto"/>
        <w:left w:val="none" w:sz="0" w:space="0" w:color="auto"/>
        <w:bottom w:val="none" w:sz="0" w:space="0" w:color="auto"/>
        <w:right w:val="none" w:sz="0" w:space="0" w:color="auto"/>
      </w:divBdr>
      <w:divsChild>
        <w:div w:id="86735035">
          <w:marLeft w:val="0"/>
          <w:marRight w:val="0"/>
          <w:marTop w:val="0"/>
          <w:marBottom w:val="0"/>
          <w:divBdr>
            <w:top w:val="none" w:sz="0" w:space="0" w:color="auto"/>
            <w:left w:val="none" w:sz="0" w:space="0" w:color="auto"/>
            <w:bottom w:val="none" w:sz="0" w:space="0" w:color="auto"/>
            <w:right w:val="none" w:sz="0" w:space="0" w:color="auto"/>
          </w:divBdr>
          <w:divsChild>
            <w:div w:id="432551963">
              <w:marLeft w:val="0"/>
              <w:marRight w:val="0"/>
              <w:marTop w:val="0"/>
              <w:marBottom w:val="0"/>
              <w:divBdr>
                <w:top w:val="none" w:sz="0" w:space="0" w:color="auto"/>
                <w:left w:val="none" w:sz="0" w:space="0" w:color="auto"/>
                <w:bottom w:val="none" w:sz="0" w:space="0" w:color="auto"/>
                <w:right w:val="none" w:sz="0" w:space="0" w:color="auto"/>
              </w:divBdr>
              <w:divsChild>
                <w:div w:id="11818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9259">
      <w:bodyDiv w:val="1"/>
      <w:marLeft w:val="0"/>
      <w:marRight w:val="0"/>
      <w:marTop w:val="0"/>
      <w:marBottom w:val="0"/>
      <w:divBdr>
        <w:top w:val="none" w:sz="0" w:space="0" w:color="auto"/>
        <w:left w:val="none" w:sz="0" w:space="0" w:color="auto"/>
        <w:bottom w:val="none" w:sz="0" w:space="0" w:color="auto"/>
        <w:right w:val="none" w:sz="0" w:space="0" w:color="auto"/>
      </w:divBdr>
    </w:div>
    <w:div w:id="1467159062">
      <w:bodyDiv w:val="1"/>
      <w:marLeft w:val="0"/>
      <w:marRight w:val="0"/>
      <w:marTop w:val="0"/>
      <w:marBottom w:val="0"/>
      <w:divBdr>
        <w:top w:val="none" w:sz="0" w:space="0" w:color="auto"/>
        <w:left w:val="none" w:sz="0" w:space="0" w:color="auto"/>
        <w:bottom w:val="none" w:sz="0" w:space="0" w:color="auto"/>
        <w:right w:val="none" w:sz="0" w:space="0" w:color="auto"/>
      </w:divBdr>
    </w:div>
    <w:div w:id="1469668579">
      <w:bodyDiv w:val="1"/>
      <w:marLeft w:val="0"/>
      <w:marRight w:val="0"/>
      <w:marTop w:val="0"/>
      <w:marBottom w:val="0"/>
      <w:divBdr>
        <w:top w:val="none" w:sz="0" w:space="0" w:color="auto"/>
        <w:left w:val="none" w:sz="0" w:space="0" w:color="auto"/>
        <w:bottom w:val="none" w:sz="0" w:space="0" w:color="auto"/>
        <w:right w:val="none" w:sz="0" w:space="0" w:color="auto"/>
      </w:divBdr>
      <w:divsChild>
        <w:div w:id="2073388215">
          <w:marLeft w:val="0"/>
          <w:marRight w:val="0"/>
          <w:marTop w:val="0"/>
          <w:marBottom w:val="0"/>
          <w:divBdr>
            <w:top w:val="none" w:sz="0" w:space="0" w:color="auto"/>
            <w:left w:val="none" w:sz="0" w:space="0" w:color="auto"/>
            <w:bottom w:val="none" w:sz="0" w:space="0" w:color="auto"/>
            <w:right w:val="none" w:sz="0" w:space="0" w:color="auto"/>
          </w:divBdr>
          <w:divsChild>
            <w:div w:id="1921939311">
              <w:marLeft w:val="0"/>
              <w:marRight w:val="0"/>
              <w:marTop w:val="0"/>
              <w:marBottom w:val="0"/>
              <w:divBdr>
                <w:top w:val="none" w:sz="0" w:space="0" w:color="auto"/>
                <w:left w:val="none" w:sz="0" w:space="0" w:color="auto"/>
                <w:bottom w:val="none" w:sz="0" w:space="0" w:color="auto"/>
                <w:right w:val="none" w:sz="0" w:space="0" w:color="auto"/>
              </w:divBdr>
              <w:divsChild>
                <w:div w:id="15705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6418">
      <w:bodyDiv w:val="1"/>
      <w:marLeft w:val="0"/>
      <w:marRight w:val="0"/>
      <w:marTop w:val="0"/>
      <w:marBottom w:val="0"/>
      <w:divBdr>
        <w:top w:val="none" w:sz="0" w:space="0" w:color="auto"/>
        <w:left w:val="none" w:sz="0" w:space="0" w:color="auto"/>
        <w:bottom w:val="none" w:sz="0" w:space="0" w:color="auto"/>
        <w:right w:val="none" w:sz="0" w:space="0" w:color="auto"/>
      </w:divBdr>
      <w:divsChild>
        <w:div w:id="717781380">
          <w:marLeft w:val="0"/>
          <w:marRight w:val="0"/>
          <w:marTop w:val="0"/>
          <w:marBottom w:val="0"/>
          <w:divBdr>
            <w:top w:val="none" w:sz="0" w:space="0" w:color="auto"/>
            <w:left w:val="none" w:sz="0" w:space="0" w:color="auto"/>
            <w:bottom w:val="none" w:sz="0" w:space="0" w:color="auto"/>
            <w:right w:val="none" w:sz="0" w:space="0" w:color="auto"/>
          </w:divBdr>
          <w:divsChild>
            <w:div w:id="76485488">
              <w:marLeft w:val="0"/>
              <w:marRight w:val="0"/>
              <w:marTop w:val="0"/>
              <w:marBottom w:val="0"/>
              <w:divBdr>
                <w:top w:val="none" w:sz="0" w:space="0" w:color="auto"/>
                <w:left w:val="none" w:sz="0" w:space="0" w:color="auto"/>
                <w:bottom w:val="none" w:sz="0" w:space="0" w:color="auto"/>
                <w:right w:val="none" w:sz="0" w:space="0" w:color="auto"/>
              </w:divBdr>
              <w:divsChild>
                <w:div w:id="19584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70851">
      <w:bodyDiv w:val="1"/>
      <w:marLeft w:val="0"/>
      <w:marRight w:val="0"/>
      <w:marTop w:val="0"/>
      <w:marBottom w:val="0"/>
      <w:divBdr>
        <w:top w:val="none" w:sz="0" w:space="0" w:color="auto"/>
        <w:left w:val="none" w:sz="0" w:space="0" w:color="auto"/>
        <w:bottom w:val="none" w:sz="0" w:space="0" w:color="auto"/>
        <w:right w:val="none" w:sz="0" w:space="0" w:color="auto"/>
      </w:divBdr>
    </w:div>
    <w:div w:id="1473210177">
      <w:bodyDiv w:val="1"/>
      <w:marLeft w:val="0"/>
      <w:marRight w:val="0"/>
      <w:marTop w:val="0"/>
      <w:marBottom w:val="0"/>
      <w:divBdr>
        <w:top w:val="none" w:sz="0" w:space="0" w:color="auto"/>
        <w:left w:val="none" w:sz="0" w:space="0" w:color="auto"/>
        <w:bottom w:val="none" w:sz="0" w:space="0" w:color="auto"/>
        <w:right w:val="none" w:sz="0" w:space="0" w:color="auto"/>
      </w:divBdr>
    </w:div>
    <w:div w:id="1474786690">
      <w:bodyDiv w:val="1"/>
      <w:marLeft w:val="0"/>
      <w:marRight w:val="0"/>
      <w:marTop w:val="0"/>
      <w:marBottom w:val="0"/>
      <w:divBdr>
        <w:top w:val="none" w:sz="0" w:space="0" w:color="auto"/>
        <w:left w:val="none" w:sz="0" w:space="0" w:color="auto"/>
        <w:bottom w:val="none" w:sz="0" w:space="0" w:color="auto"/>
        <w:right w:val="none" w:sz="0" w:space="0" w:color="auto"/>
      </w:divBdr>
      <w:divsChild>
        <w:div w:id="1664620935">
          <w:marLeft w:val="0"/>
          <w:marRight w:val="0"/>
          <w:marTop w:val="0"/>
          <w:marBottom w:val="0"/>
          <w:divBdr>
            <w:top w:val="none" w:sz="0" w:space="0" w:color="auto"/>
            <w:left w:val="none" w:sz="0" w:space="0" w:color="auto"/>
            <w:bottom w:val="none" w:sz="0" w:space="0" w:color="auto"/>
            <w:right w:val="none" w:sz="0" w:space="0" w:color="auto"/>
          </w:divBdr>
          <w:divsChild>
            <w:div w:id="298925793">
              <w:marLeft w:val="0"/>
              <w:marRight w:val="0"/>
              <w:marTop w:val="0"/>
              <w:marBottom w:val="0"/>
              <w:divBdr>
                <w:top w:val="none" w:sz="0" w:space="0" w:color="auto"/>
                <w:left w:val="none" w:sz="0" w:space="0" w:color="auto"/>
                <w:bottom w:val="none" w:sz="0" w:space="0" w:color="auto"/>
                <w:right w:val="none" w:sz="0" w:space="0" w:color="auto"/>
              </w:divBdr>
              <w:divsChild>
                <w:div w:id="7844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3926">
      <w:bodyDiv w:val="1"/>
      <w:marLeft w:val="0"/>
      <w:marRight w:val="0"/>
      <w:marTop w:val="0"/>
      <w:marBottom w:val="0"/>
      <w:divBdr>
        <w:top w:val="none" w:sz="0" w:space="0" w:color="auto"/>
        <w:left w:val="none" w:sz="0" w:space="0" w:color="auto"/>
        <w:bottom w:val="none" w:sz="0" w:space="0" w:color="auto"/>
        <w:right w:val="none" w:sz="0" w:space="0" w:color="auto"/>
      </w:divBdr>
    </w:div>
    <w:div w:id="1479764597">
      <w:bodyDiv w:val="1"/>
      <w:marLeft w:val="0"/>
      <w:marRight w:val="0"/>
      <w:marTop w:val="0"/>
      <w:marBottom w:val="0"/>
      <w:divBdr>
        <w:top w:val="none" w:sz="0" w:space="0" w:color="auto"/>
        <w:left w:val="none" w:sz="0" w:space="0" w:color="auto"/>
        <w:bottom w:val="none" w:sz="0" w:space="0" w:color="auto"/>
        <w:right w:val="none" w:sz="0" w:space="0" w:color="auto"/>
      </w:divBdr>
    </w:div>
    <w:div w:id="1481850613">
      <w:bodyDiv w:val="1"/>
      <w:marLeft w:val="0"/>
      <w:marRight w:val="0"/>
      <w:marTop w:val="0"/>
      <w:marBottom w:val="0"/>
      <w:divBdr>
        <w:top w:val="none" w:sz="0" w:space="0" w:color="auto"/>
        <w:left w:val="none" w:sz="0" w:space="0" w:color="auto"/>
        <w:bottom w:val="none" w:sz="0" w:space="0" w:color="auto"/>
        <w:right w:val="none" w:sz="0" w:space="0" w:color="auto"/>
      </w:divBdr>
    </w:div>
    <w:div w:id="1482114615">
      <w:bodyDiv w:val="1"/>
      <w:marLeft w:val="0"/>
      <w:marRight w:val="0"/>
      <w:marTop w:val="0"/>
      <w:marBottom w:val="0"/>
      <w:divBdr>
        <w:top w:val="none" w:sz="0" w:space="0" w:color="auto"/>
        <w:left w:val="none" w:sz="0" w:space="0" w:color="auto"/>
        <w:bottom w:val="none" w:sz="0" w:space="0" w:color="auto"/>
        <w:right w:val="none" w:sz="0" w:space="0" w:color="auto"/>
      </w:divBdr>
    </w:div>
    <w:div w:id="1483699006">
      <w:bodyDiv w:val="1"/>
      <w:marLeft w:val="0"/>
      <w:marRight w:val="0"/>
      <w:marTop w:val="0"/>
      <w:marBottom w:val="0"/>
      <w:divBdr>
        <w:top w:val="none" w:sz="0" w:space="0" w:color="auto"/>
        <w:left w:val="none" w:sz="0" w:space="0" w:color="auto"/>
        <w:bottom w:val="none" w:sz="0" w:space="0" w:color="auto"/>
        <w:right w:val="none" w:sz="0" w:space="0" w:color="auto"/>
      </w:divBdr>
      <w:divsChild>
        <w:div w:id="1522935589">
          <w:marLeft w:val="0"/>
          <w:marRight w:val="0"/>
          <w:marTop w:val="0"/>
          <w:marBottom w:val="0"/>
          <w:divBdr>
            <w:top w:val="none" w:sz="0" w:space="0" w:color="auto"/>
            <w:left w:val="none" w:sz="0" w:space="0" w:color="auto"/>
            <w:bottom w:val="none" w:sz="0" w:space="0" w:color="auto"/>
            <w:right w:val="none" w:sz="0" w:space="0" w:color="auto"/>
          </w:divBdr>
          <w:divsChild>
            <w:div w:id="1899970974">
              <w:marLeft w:val="0"/>
              <w:marRight w:val="0"/>
              <w:marTop w:val="0"/>
              <w:marBottom w:val="0"/>
              <w:divBdr>
                <w:top w:val="none" w:sz="0" w:space="0" w:color="auto"/>
                <w:left w:val="none" w:sz="0" w:space="0" w:color="auto"/>
                <w:bottom w:val="none" w:sz="0" w:space="0" w:color="auto"/>
                <w:right w:val="none" w:sz="0" w:space="0" w:color="auto"/>
              </w:divBdr>
              <w:divsChild>
                <w:div w:id="21017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75">
      <w:bodyDiv w:val="1"/>
      <w:marLeft w:val="0"/>
      <w:marRight w:val="0"/>
      <w:marTop w:val="0"/>
      <w:marBottom w:val="0"/>
      <w:divBdr>
        <w:top w:val="none" w:sz="0" w:space="0" w:color="auto"/>
        <w:left w:val="none" w:sz="0" w:space="0" w:color="auto"/>
        <w:bottom w:val="none" w:sz="0" w:space="0" w:color="auto"/>
        <w:right w:val="none" w:sz="0" w:space="0" w:color="auto"/>
      </w:divBdr>
      <w:divsChild>
        <w:div w:id="580338501">
          <w:marLeft w:val="0"/>
          <w:marRight w:val="0"/>
          <w:marTop w:val="0"/>
          <w:marBottom w:val="0"/>
          <w:divBdr>
            <w:top w:val="none" w:sz="0" w:space="0" w:color="auto"/>
            <w:left w:val="none" w:sz="0" w:space="0" w:color="auto"/>
            <w:bottom w:val="none" w:sz="0" w:space="0" w:color="auto"/>
            <w:right w:val="none" w:sz="0" w:space="0" w:color="auto"/>
          </w:divBdr>
          <w:divsChild>
            <w:div w:id="136652924">
              <w:marLeft w:val="0"/>
              <w:marRight w:val="0"/>
              <w:marTop w:val="0"/>
              <w:marBottom w:val="0"/>
              <w:divBdr>
                <w:top w:val="none" w:sz="0" w:space="0" w:color="auto"/>
                <w:left w:val="none" w:sz="0" w:space="0" w:color="auto"/>
                <w:bottom w:val="none" w:sz="0" w:space="0" w:color="auto"/>
                <w:right w:val="none" w:sz="0" w:space="0" w:color="auto"/>
              </w:divBdr>
              <w:divsChild>
                <w:div w:id="3371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62717">
      <w:bodyDiv w:val="1"/>
      <w:marLeft w:val="0"/>
      <w:marRight w:val="0"/>
      <w:marTop w:val="0"/>
      <w:marBottom w:val="0"/>
      <w:divBdr>
        <w:top w:val="none" w:sz="0" w:space="0" w:color="auto"/>
        <w:left w:val="none" w:sz="0" w:space="0" w:color="auto"/>
        <w:bottom w:val="none" w:sz="0" w:space="0" w:color="auto"/>
        <w:right w:val="none" w:sz="0" w:space="0" w:color="auto"/>
      </w:divBdr>
      <w:divsChild>
        <w:div w:id="1323779593">
          <w:marLeft w:val="0"/>
          <w:marRight w:val="0"/>
          <w:marTop w:val="0"/>
          <w:marBottom w:val="0"/>
          <w:divBdr>
            <w:top w:val="none" w:sz="0" w:space="0" w:color="auto"/>
            <w:left w:val="none" w:sz="0" w:space="0" w:color="auto"/>
            <w:bottom w:val="none" w:sz="0" w:space="0" w:color="auto"/>
            <w:right w:val="none" w:sz="0" w:space="0" w:color="auto"/>
          </w:divBdr>
          <w:divsChild>
            <w:div w:id="103771943">
              <w:marLeft w:val="0"/>
              <w:marRight w:val="0"/>
              <w:marTop w:val="0"/>
              <w:marBottom w:val="0"/>
              <w:divBdr>
                <w:top w:val="none" w:sz="0" w:space="0" w:color="auto"/>
                <w:left w:val="none" w:sz="0" w:space="0" w:color="auto"/>
                <w:bottom w:val="none" w:sz="0" w:space="0" w:color="auto"/>
                <w:right w:val="none" w:sz="0" w:space="0" w:color="auto"/>
              </w:divBdr>
              <w:divsChild>
                <w:div w:id="2285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5051">
      <w:bodyDiv w:val="1"/>
      <w:marLeft w:val="0"/>
      <w:marRight w:val="0"/>
      <w:marTop w:val="0"/>
      <w:marBottom w:val="0"/>
      <w:divBdr>
        <w:top w:val="none" w:sz="0" w:space="0" w:color="auto"/>
        <w:left w:val="none" w:sz="0" w:space="0" w:color="auto"/>
        <w:bottom w:val="none" w:sz="0" w:space="0" w:color="auto"/>
        <w:right w:val="none" w:sz="0" w:space="0" w:color="auto"/>
      </w:divBdr>
      <w:divsChild>
        <w:div w:id="253128627">
          <w:marLeft w:val="0"/>
          <w:marRight w:val="0"/>
          <w:marTop w:val="0"/>
          <w:marBottom w:val="0"/>
          <w:divBdr>
            <w:top w:val="none" w:sz="0" w:space="0" w:color="auto"/>
            <w:left w:val="none" w:sz="0" w:space="0" w:color="auto"/>
            <w:bottom w:val="none" w:sz="0" w:space="0" w:color="auto"/>
            <w:right w:val="none" w:sz="0" w:space="0" w:color="auto"/>
          </w:divBdr>
          <w:divsChild>
            <w:div w:id="889461525">
              <w:marLeft w:val="0"/>
              <w:marRight w:val="0"/>
              <w:marTop w:val="0"/>
              <w:marBottom w:val="0"/>
              <w:divBdr>
                <w:top w:val="none" w:sz="0" w:space="0" w:color="auto"/>
                <w:left w:val="none" w:sz="0" w:space="0" w:color="auto"/>
                <w:bottom w:val="none" w:sz="0" w:space="0" w:color="auto"/>
                <w:right w:val="none" w:sz="0" w:space="0" w:color="auto"/>
              </w:divBdr>
              <w:divsChild>
                <w:div w:id="10544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5097">
      <w:bodyDiv w:val="1"/>
      <w:marLeft w:val="0"/>
      <w:marRight w:val="0"/>
      <w:marTop w:val="0"/>
      <w:marBottom w:val="0"/>
      <w:divBdr>
        <w:top w:val="none" w:sz="0" w:space="0" w:color="auto"/>
        <w:left w:val="none" w:sz="0" w:space="0" w:color="auto"/>
        <w:bottom w:val="none" w:sz="0" w:space="0" w:color="auto"/>
        <w:right w:val="none" w:sz="0" w:space="0" w:color="auto"/>
      </w:divBdr>
    </w:div>
    <w:div w:id="1488597670">
      <w:bodyDiv w:val="1"/>
      <w:marLeft w:val="0"/>
      <w:marRight w:val="0"/>
      <w:marTop w:val="0"/>
      <w:marBottom w:val="0"/>
      <w:divBdr>
        <w:top w:val="none" w:sz="0" w:space="0" w:color="auto"/>
        <w:left w:val="none" w:sz="0" w:space="0" w:color="auto"/>
        <w:bottom w:val="none" w:sz="0" w:space="0" w:color="auto"/>
        <w:right w:val="none" w:sz="0" w:space="0" w:color="auto"/>
      </w:divBdr>
      <w:divsChild>
        <w:div w:id="1925845282">
          <w:marLeft w:val="0"/>
          <w:marRight w:val="0"/>
          <w:marTop w:val="0"/>
          <w:marBottom w:val="0"/>
          <w:divBdr>
            <w:top w:val="none" w:sz="0" w:space="0" w:color="auto"/>
            <w:left w:val="none" w:sz="0" w:space="0" w:color="auto"/>
            <w:bottom w:val="none" w:sz="0" w:space="0" w:color="auto"/>
            <w:right w:val="none" w:sz="0" w:space="0" w:color="auto"/>
          </w:divBdr>
          <w:divsChild>
            <w:div w:id="661814764">
              <w:marLeft w:val="0"/>
              <w:marRight w:val="0"/>
              <w:marTop w:val="0"/>
              <w:marBottom w:val="0"/>
              <w:divBdr>
                <w:top w:val="none" w:sz="0" w:space="0" w:color="auto"/>
                <w:left w:val="none" w:sz="0" w:space="0" w:color="auto"/>
                <w:bottom w:val="none" w:sz="0" w:space="0" w:color="auto"/>
                <w:right w:val="none" w:sz="0" w:space="0" w:color="auto"/>
              </w:divBdr>
              <w:divsChild>
                <w:div w:id="2767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630456">
      <w:bodyDiv w:val="1"/>
      <w:marLeft w:val="0"/>
      <w:marRight w:val="0"/>
      <w:marTop w:val="0"/>
      <w:marBottom w:val="0"/>
      <w:divBdr>
        <w:top w:val="none" w:sz="0" w:space="0" w:color="auto"/>
        <w:left w:val="none" w:sz="0" w:space="0" w:color="auto"/>
        <w:bottom w:val="none" w:sz="0" w:space="0" w:color="auto"/>
        <w:right w:val="none" w:sz="0" w:space="0" w:color="auto"/>
      </w:divBdr>
      <w:divsChild>
        <w:div w:id="1207714382">
          <w:marLeft w:val="0"/>
          <w:marRight w:val="0"/>
          <w:marTop w:val="0"/>
          <w:marBottom w:val="0"/>
          <w:divBdr>
            <w:top w:val="none" w:sz="0" w:space="0" w:color="auto"/>
            <w:left w:val="none" w:sz="0" w:space="0" w:color="auto"/>
            <w:bottom w:val="none" w:sz="0" w:space="0" w:color="auto"/>
            <w:right w:val="none" w:sz="0" w:space="0" w:color="auto"/>
          </w:divBdr>
          <w:divsChild>
            <w:div w:id="1166895170">
              <w:marLeft w:val="0"/>
              <w:marRight w:val="0"/>
              <w:marTop w:val="0"/>
              <w:marBottom w:val="0"/>
              <w:divBdr>
                <w:top w:val="none" w:sz="0" w:space="0" w:color="auto"/>
                <w:left w:val="none" w:sz="0" w:space="0" w:color="auto"/>
                <w:bottom w:val="none" w:sz="0" w:space="0" w:color="auto"/>
                <w:right w:val="none" w:sz="0" w:space="0" w:color="auto"/>
              </w:divBdr>
              <w:divsChild>
                <w:div w:id="6056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9197">
      <w:bodyDiv w:val="1"/>
      <w:marLeft w:val="0"/>
      <w:marRight w:val="0"/>
      <w:marTop w:val="0"/>
      <w:marBottom w:val="0"/>
      <w:divBdr>
        <w:top w:val="none" w:sz="0" w:space="0" w:color="auto"/>
        <w:left w:val="none" w:sz="0" w:space="0" w:color="auto"/>
        <w:bottom w:val="none" w:sz="0" w:space="0" w:color="auto"/>
        <w:right w:val="none" w:sz="0" w:space="0" w:color="auto"/>
      </w:divBdr>
      <w:divsChild>
        <w:div w:id="1671593074">
          <w:marLeft w:val="0"/>
          <w:marRight w:val="0"/>
          <w:marTop w:val="0"/>
          <w:marBottom w:val="0"/>
          <w:divBdr>
            <w:top w:val="none" w:sz="0" w:space="0" w:color="auto"/>
            <w:left w:val="none" w:sz="0" w:space="0" w:color="auto"/>
            <w:bottom w:val="none" w:sz="0" w:space="0" w:color="auto"/>
            <w:right w:val="none" w:sz="0" w:space="0" w:color="auto"/>
          </w:divBdr>
          <w:divsChild>
            <w:div w:id="1769764575">
              <w:marLeft w:val="0"/>
              <w:marRight w:val="0"/>
              <w:marTop w:val="0"/>
              <w:marBottom w:val="0"/>
              <w:divBdr>
                <w:top w:val="none" w:sz="0" w:space="0" w:color="auto"/>
                <w:left w:val="none" w:sz="0" w:space="0" w:color="auto"/>
                <w:bottom w:val="none" w:sz="0" w:space="0" w:color="auto"/>
                <w:right w:val="none" w:sz="0" w:space="0" w:color="auto"/>
              </w:divBdr>
              <w:divsChild>
                <w:div w:id="8660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96228">
      <w:bodyDiv w:val="1"/>
      <w:marLeft w:val="0"/>
      <w:marRight w:val="0"/>
      <w:marTop w:val="0"/>
      <w:marBottom w:val="0"/>
      <w:divBdr>
        <w:top w:val="none" w:sz="0" w:space="0" w:color="auto"/>
        <w:left w:val="none" w:sz="0" w:space="0" w:color="auto"/>
        <w:bottom w:val="none" w:sz="0" w:space="0" w:color="auto"/>
        <w:right w:val="none" w:sz="0" w:space="0" w:color="auto"/>
      </w:divBdr>
      <w:divsChild>
        <w:div w:id="1658876488">
          <w:marLeft w:val="0"/>
          <w:marRight w:val="0"/>
          <w:marTop w:val="0"/>
          <w:marBottom w:val="0"/>
          <w:divBdr>
            <w:top w:val="none" w:sz="0" w:space="0" w:color="auto"/>
            <w:left w:val="none" w:sz="0" w:space="0" w:color="auto"/>
            <w:bottom w:val="none" w:sz="0" w:space="0" w:color="auto"/>
            <w:right w:val="none" w:sz="0" w:space="0" w:color="auto"/>
          </w:divBdr>
          <w:divsChild>
            <w:div w:id="884684449">
              <w:marLeft w:val="0"/>
              <w:marRight w:val="0"/>
              <w:marTop w:val="0"/>
              <w:marBottom w:val="0"/>
              <w:divBdr>
                <w:top w:val="none" w:sz="0" w:space="0" w:color="auto"/>
                <w:left w:val="none" w:sz="0" w:space="0" w:color="auto"/>
                <w:bottom w:val="none" w:sz="0" w:space="0" w:color="auto"/>
                <w:right w:val="none" w:sz="0" w:space="0" w:color="auto"/>
              </w:divBdr>
              <w:divsChild>
                <w:div w:id="7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63439">
      <w:bodyDiv w:val="1"/>
      <w:marLeft w:val="0"/>
      <w:marRight w:val="0"/>
      <w:marTop w:val="0"/>
      <w:marBottom w:val="0"/>
      <w:divBdr>
        <w:top w:val="none" w:sz="0" w:space="0" w:color="auto"/>
        <w:left w:val="none" w:sz="0" w:space="0" w:color="auto"/>
        <w:bottom w:val="none" w:sz="0" w:space="0" w:color="auto"/>
        <w:right w:val="none" w:sz="0" w:space="0" w:color="auto"/>
      </w:divBdr>
    </w:div>
    <w:div w:id="1502966190">
      <w:bodyDiv w:val="1"/>
      <w:marLeft w:val="0"/>
      <w:marRight w:val="0"/>
      <w:marTop w:val="0"/>
      <w:marBottom w:val="0"/>
      <w:divBdr>
        <w:top w:val="none" w:sz="0" w:space="0" w:color="auto"/>
        <w:left w:val="none" w:sz="0" w:space="0" w:color="auto"/>
        <w:bottom w:val="none" w:sz="0" w:space="0" w:color="auto"/>
        <w:right w:val="none" w:sz="0" w:space="0" w:color="auto"/>
      </w:divBdr>
    </w:div>
    <w:div w:id="1505391497">
      <w:bodyDiv w:val="1"/>
      <w:marLeft w:val="0"/>
      <w:marRight w:val="0"/>
      <w:marTop w:val="0"/>
      <w:marBottom w:val="0"/>
      <w:divBdr>
        <w:top w:val="none" w:sz="0" w:space="0" w:color="auto"/>
        <w:left w:val="none" w:sz="0" w:space="0" w:color="auto"/>
        <w:bottom w:val="none" w:sz="0" w:space="0" w:color="auto"/>
        <w:right w:val="none" w:sz="0" w:space="0" w:color="auto"/>
      </w:divBdr>
    </w:div>
    <w:div w:id="1506940829">
      <w:bodyDiv w:val="1"/>
      <w:marLeft w:val="0"/>
      <w:marRight w:val="0"/>
      <w:marTop w:val="0"/>
      <w:marBottom w:val="0"/>
      <w:divBdr>
        <w:top w:val="none" w:sz="0" w:space="0" w:color="auto"/>
        <w:left w:val="none" w:sz="0" w:space="0" w:color="auto"/>
        <w:bottom w:val="none" w:sz="0" w:space="0" w:color="auto"/>
        <w:right w:val="none" w:sz="0" w:space="0" w:color="auto"/>
      </w:divBdr>
      <w:divsChild>
        <w:div w:id="1519343157">
          <w:marLeft w:val="0"/>
          <w:marRight w:val="0"/>
          <w:marTop w:val="0"/>
          <w:marBottom w:val="0"/>
          <w:divBdr>
            <w:top w:val="none" w:sz="0" w:space="0" w:color="auto"/>
            <w:left w:val="none" w:sz="0" w:space="0" w:color="auto"/>
            <w:bottom w:val="none" w:sz="0" w:space="0" w:color="auto"/>
            <w:right w:val="none" w:sz="0" w:space="0" w:color="auto"/>
          </w:divBdr>
          <w:divsChild>
            <w:div w:id="955334589">
              <w:marLeft w:val="0"/>
              <w:marRight w:val="0"/>
              <w:marTop w:val="0"/>
              <w:marBottom w:val="0"/>
              <w:divBdr>
                <w:top w:val="none" w:sz="0" w:space="0" w:color="auto"/>
                <w:left w:val="none" w:sz="0" w:space="0" w:color="auto"/>
                <w:bottom w:val="none" w:sz="0" w:space="0" w:color="auto"/>
                <w:right w:val="none" w:sz="0" w:space="0" w:color="auto"/>
              </w:divBdr>
              <w:divsChild>
                <w:div w:id="18487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0375">
      <w:bodyDiv w:val="1"/>
      <w:marLeft w:val="0"/>
      <w:marRight w:val="0"/>
      <w:marTop w:val="0"/>
      <w:marBottom w:val="0"/>
      <w:divBdr>
        <w:top w:val="none" w:sz="0" w:space="0" w:color="auto"/>
        <w:left w:val="none" w:sz="0" w:space="0" w:color="auto"/>
        <w:bottom w:val="none" w:sz="0" w:space="0" w:color="auto"/>
        <w:right w:val="none" w:sz="0" w:space="0" w:color="auto"/>
      </w:divBdr>
    </w:div>
    <w:div w:id="1508866984">
      <w:bodyDiv w:val="1"/>
      <w:marLeft w:val="0"/>
      <w:marRight w:val="0"/>
      <w:marTop w:val="0"/>
      <w:marBottom w:val="0"/>
      <w:divBdr>
        <w:top w:val="none" w:sz="0" w:space="0" w:color="auto"/>
        <w:left w:val="none" w:sz="0" w:space="0" w:color="auto"/>
        <w:bottom w:val="none" w:sz="0" w:space="0" w:color="auto"/>
        <w:right w:val="none" w:sz="0" w:space="0" w:color="auto"/>
      </w:divBdr>
    </w:div>
    <w:div w:id="1509518155">
      <w:bodyDiv w:val="1"/>
      <w:marLeft w:val="0"/>
      <w:marRight w:val="0"/>
      <w:marTop w:val="0"/>
      <w:marBottom w:val="0"/>
      <w:divBdr>
        <w:top w:val="none" w:sz="0" w:space="0" w:color="auto"/>
        <w:left w:val="none" w:sz="0" w:space="0" w:color="auto"/>
        <w:bottom w:val="none" w:sz="0" w:space="0" w:color="auto"/>
        <w:right w:val="none" w:sz="0" w:space="0" w:color="auto"/>
      </w:divBdr>
    </w:div>
    <w:div w:id="1511214814">
      <w:bodyDiv w:val="1"/>
      <w:marLeft w:val="0"/>
      <w:marRight w:val="0"/>
      <w:marTop w:val="0"/>
      <w:marBottom w:val="0"/>
      <w:divBdr>
        <w:top w:val="none" w:sz="0" w:space="0" w:color="auto"/>
        <w:left w:val="none" w:sz="0" w:space="0" w:color="auto"/>
        <w:bottom w:val="none" w:sz="0" w:space="0" w:color="auto"/>
        <w:right w:val="none" w:sz="0" w:space="0" w:color="auto"/>
      </w:divBdr>
    </w:div>
    <w:div w:id="1516115515">
      <w:bodyDiv w:val="1"/>
      <w:marLeft w:val="0"/>
      <w:marRight w:val="0"/>
      <w:marTop w:val="0"/>
      <w:marBottom w:val="0"/>
      <w:divBdr>
        <w:top w:val="none" w:sz="0" w:space="0" w:color="auto"/>
        <w:left w:val="none" w:sz="0" w:space="0" w:color="auto"/>
        <w:bottom w:val="none" w:sz="0" w:space="0" w:color="auto"/>
        <w:right w:val="none" w:sz="0" w:space="0" w:color="auto"/>
      </w:divBdr>
    </w:div>
    <w:div w:id="1520006037">
      <w:bodyDiv w:val="1"/>
      <w:marLeft w:val="0"/>
      <w:marRight w:val="0"/>
      <w:marTop w:val="0"/>
      <w:marBottom w:val="0"/>
      <w:divBdr>
        <w:top w:val="none" w:sz="0" w:space="0" w:color="auto"/>
        <w:left w:val="none" w:sz="0" w:space="0" w:color="auto"/>
        <w:bottom w:val="none" w:sz="0" w:space="0" w:color="auto"/>
        <w:right w:val="none" w:sz="0" w:space="0" w:color="auto"/>
      </w:divBdr>
    </w:div>
    <w:div w:id="1521703255">
      <w:bodyDiv w:val="1"/>
      <w:marLeft w:val="0"/>
      <w:marRight w:val="0"/>
      <w:marTop w:val="0"/>
      <w:marBottom w:val="0"/>
      <w:divBdr>
        <w:top w:val="none" w:sz="0" w:space="0" w:color="auto"/>
        <w:left w:val="none" w:sz="0" w:space="0" w:color="auto"/>
        <w:bottom w:val="none" w:sz="0" w:space="0" w:color="auto"/>
        <w:right w:val="none" w:sz="0" w:space="0" w:color="auto"/>
      </w:divBdr>
    </w:div>
    <w:div w:id="1525559881">
      <w:bodyDiv w:val="1"/>
      <w:marLeft w:val="0"/>
      <w:marRight w:val="0"/>
      <w:marTop w:val="0"/>
      <w:marBottom w:val="0"/>
      <w:divBdr>
        <w:top w:val="none" w:sz="0" w:space="0" w:color="auto"/>
        <w:left w:val="none" w:sz="0" w:space="0" w:color="auto"/>
        <w:bottom w:val="none" w:sz="0" w:space="0" w:color="auto"/>
        <w:right w:val="none" w:sz="0" w:space="0" w:color="auto"/>
      </w:divBdr>
    </w:div>
    <w:div w:id="1526673172">
      <w:bodyDiv w:val="1"/>
      <w:marLeft w:val="0"/>
      <w:marRight w:val="0"/>
      <w:marTop w:val="0"/>
      <w:marBottom w:val="0"/>
      <w:divBdr>
        <w:top w:val="none" w:sz="0" w:space="0" w:color="auto"/>
        <w:left w:val="none" w:sz="0" w:space="0" w:color="auto"/>
        <w:bottom w:val="none" w:sz="0" w:space="0" w:color="auto"/>
        <w:right w:val="none" w:sz="0" w:space="0" w:color="auto"/>
      </w:divBdr>
      <w:divsChild>
        <w:div w:id="347145015">
          <w:marLeft w:val="0"/>
          <w:marRight w:val="0"/>
          <w:marTop w:val="0"/>
          <w:marBottom w:val="0"/>
          <w:divBdr>
            <w:top w:val="none" w:sz="0" w:space="0" w:color="auto"/>
            <w:left w:val="none" w:sz="0" w:space="0" w:color="auto"/>
            <w:bottom w:val="none" w:sz="0" w:space="0" w:color="auto"/>
            <w:right w:val="none" w:sz="0" w:space="0" w:color="auto"/>
          </w:divBdr>
          <w:divsChild>
            <w:div w:id="1663434836">
              <w:marLeft w:val="0"/>
              <w:marRight w:val="0"/>
              <w:marTop w:val="0"/>
              <w:marBottom w:val="0"/>
              <w:divBdr>
                <w:top w:val="none" w:sz="0" w:space="0" w:color="auto"/>
                <w:left w:val="none" w:sz="0" w:space="0" w:color="auto"/>
                <w:bottom w:val="none" w:sz="0" w:space="0" w:color="auto"/>
                <w:right w:val="none" w:sz="0" w:space="0" w:color="auto"/>
              </w:divBdr>
              <w:divsChild>
                <w:div w:id="5100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9578">
      <w:bodyDiv w:val="1"/>
      <w:marLeft w:val="0"/>
      <w:marRight w:val="0"/>
      <w:marTop w:val="0"/>
      <w:marBottom w:val="0"/>
      <w:divBdr>
        <w:top w:val="none" w:sz="0" w:space="0" w:color="auto"/>
        <w:left w:val="none" w:sz="0" w:space="0" w:color="auto"/>
        <w:bottom w:val="none" w:sz="0" w:space="0" w:color="auto"/>
        <w:right w:val="none" w:sz="0" w:space="0" w:color="auto"/>
      </w:divBdr>
    </w:div>
    <w:div w:id="1527672016">
      <w:bodyDiv w:val="1"/>
      <w:marLeft w:val="0"/>
      <w:marRight w:val="0"/>
      <w:marTop w:val="0"/>
      <w:marBottom w:val="0"/>
      <w:divBdr>
        <w:top w:val="none" w:sz="0" w:space="0" w:color="auto"/>
        <w:left w:val="none" w:sz="0" w:space="0" w:color="auto"/>
        <w:bottom w:val="none" w:sz="0" w:space="0" w:color="auto"/>
        <w:right w:val="none" w:sz="0" w:space="0" w:color="auto"/>
      </w:divBdr>
    </w:div>
    <w:div w:id="1527981534">
      <w:bodyDiv w:val="1"/>
      <w:marLeft w:val="0"/>
      <w:marRight w:val="0"/>
      <w:marTop w:val="0"/>
      <w:marBottom w:val="0"/>
      <w:divBdr>
        <w:top w:val="none" w:sz="0" w:space="0" w:color="auto"/>
        <w:left w:val="none" w:sz="0" w:space="0" w:color="auto"/>
        <w:bottom w:val="none" w:sz="0" w:space="0" w:color="auto"/>
        <w:right w:val="none" w:sz="0" w:space="0" w:color="auto"/>
      </w:divBdr>
      <w:divsChild>
        <w:div w:id="1951161850">
          <w:marLeft w:val="0"/>
          <w:marRight w:val="0"/>
          <w:marTop w:val="0"/>
          <w:marBottom w:val="0"/>
          <w:divBdr>
            <w:top w:val="none" w:sz="0" w:space="0" w:color="auto"/>
            <w:left w:val="none" w:sz="0" w:space="0" w:color="auto"/>
            <w:bottom w:val="none" w:sz="0" w:space="0" w:color="auto"/>
            <w:right w:val="none" w:sz="0" w:space="0" w:color="auto"/>
          </w:divBdr>
          <w:divsChild>
            <w:div w:id="327221641">
              <w:marLeft w:val="0"/>
              <w:marRight w:val="0"/>
              <w:marTop w:val="0"/>
              <w:marBottom w:val="0"/>
              <w:divBdr>
                <w:top w:val="none" w:sz="0" w:space="0" w:color="auto"/>
                <w:left w:val="none" w:sz="0" w:space="0" w:color="auto"/>
                <w:bottom w:val="none" w:sz="0" w:space="0" w:color="auto"/>
                <w:right w:val="none" w:sz="0" w:space="0" w:color="auto"/>
              </w:divBdr>
              <w:divsChild>
                <w:div w:id="1536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97848">
      <w:bodyDiv w:val="1"/>
      <w:marLeft w:val="0"/>
      <w:marRight w:val="0"/>
      <w:marTop w:val="0"/>
      <w:marBottom w:val="0"/>
      <w:divBdr>
        <w:top w:val="none" w:sz="0" w:space="0" w:color="auto"/>
        <w:left w:val="none" w:sz="0" w:space="0" w:color="auto"/>
        <w:bottom w:val="none" w:sz="0" w:space="0" w:color="auto"/>
        <w:right w:val="none" w:sz="0" w:space="0" w:color="auto"/>
      </w:divBdr>
    </w:div>
    <w:div w:id="1542790843">
      <w:bodyDiv w:val="1"/>
      <w:marLeft w:val="0"/>
      <w:marRight w:val="0"/>
      <w:marTop w:val="0"/>
      <w:marBottom w:val="0"/>
      <w:divBdr>
        <w:top w:val="none" w:sz="0" w:space="0" w:color="auto"/>
        <w:left w:val="none" w:sz="0" w:space="0" w:color="auto"/>
        <w:bottom w:val="none" w:sz="0" w:space="0" w:color="auto"/>
        <w:right w:val="none" w:sz="0" w:space="0" w:color="auto"/>
      </w:divBdr>
    </w:div>
    <w:div w:id="1544291413">
      <w:bodyDiv w:val="1"/>
      <w:marLeft w:val="0"/>
      <w:marRight w:val="0"/>
      <w:marTop w:val="0"/>
      <w:marBottom w:val="0"/>
      <w:divBdr>
        <w:top w:val="none" w:sz="0" w:space="0" w:color="auto"/>
        <w:left w:val="none" w:sz="0" w:space="0" w:color="auto"/>
        <w:bottom w:val="none" w:sz="0" w:space="0" w:color="auto"/>
        <w:right w:val="none" w:sz="0" w:space="0" w:color="auto"/>
      </w:divBdr>
    </w:div>
    <w:div w:id="1546136282">
      <w:bodyDiv w:val="1"/>
      <w:marLeft w:val="0"/>
      <w:marRight w:val="0"/>
      <w:marTop w:val="0"/>
      <w:marBottom w:val="0"/>
      <w:divBdr>
        <w:top w:val="none" w:sz="0" w:space="0" w:color="auto"/>
        <w:left w:val="none" w:sz="0" w:space="0" w:color="auto"/>
        <w:bottom w:val="none" w:sz="0" w:space="0" w:color="auto"/>
        <w:right w:val="none" w:sz="0" w:space="0" w:color="auto"/>
      </w:divBdr>
    </w:div>
    <w:div w:id="1548226038">
      <w:bodyDiv w:val="1"/>
      <w:marLeft w:val="0"/>
      <w:marRight w:val="0"/>
      <w:marTop w:val="0"/>
      <w:marBottom w:val="0"/>
      <w:divBdr>
        <w:top w:val="none" w:sz="0" w:space="0" w:color="auto"/>
        <w:left w:val="none" w:sz="0" w:space="0" w:color="auto"/>
        <w:bottom w:val="none" w:sz="0" w:space="0" w:color="auto"/>
        <w:right w:val="none" w:sz="0" w:space="0" w:color="auto"/>
      </w:divBdr>
      <w:divsChild>
        <w:div w:id="1539393509">
          <w:marLeft w:val="0"/>
          <w:marRight w:val="0"/>
          <w:marTop w:val="0"/>
          <w:marBottom w:val="0"/>
          <w:divBdr>
            <w:top w:val="none" w:sz="0" w:space="0" w:color="auto"/>
            <w:left w:val="none" w:sz="0" w:space="0" w:color="auto"/>
            <w:bottom w:val="none" w:sz="0" w:space="0" w:color="auto"/>
            <w:right w:val="none" w:sz="0" w:space="0" w:color="auto"/>
          </w:divBdr>
          <w:divsChild>
            <w:div w:id="1849713210">
              <w:marLeft w:val="0"/>
              <w:marRight w:val="0"/>
              <w:marTop w:val="0"/>
              <w:marBottom w:val="0"/>
              <w:divBdr>
                <w:top w:val="none" w:sz="0" w:space="0" w:color="auto"/>
                <w:left w:val="none" w:sz="0" w:space="0" w:color="auto"/>
                <w:bottom w:val="none" w:sz="0" w:space="0" w:color="auto"/>
                <w:right w:val="none" w:sz="0" w:space="0" w:color="auto"/>
              </w:divBdr>
            </w:div>
            <w:div w:id="1754668910">
              <w:marLeft w:val="0"/>
              <w:marRight w:val="0"/>
              <w:marTop w:val="0"/>
              <w:marBottom w:val="0"/>
              <w:divBdr>
                <w:top w:val="none" w:sz="0" w:space="0" w:color="auto"/>
                <w:left w:val="none" w:sz="0" w:space="0" w:color="auto"/>
                <w:bottom w:val="none" w:sz="0" w:space="0" w:color="auto"/>
                <w:right w:val="none" w:sz="0" w:space="0" w:color="auto"/>
              </w:divBdr>
            </w:div>
          </w:divsChild>
        </w:div>
        <w:div w:id="818350280">
          <w:marLeft w:val="0"/>
          <w:marRight w:val="0"/>
          <w:marTop w:val="0"/>
          <w:marBottom w:val="0"/>
          <w:divBdr>
            <w:top w:val="none" w:sz="0" w:space="0" w:color="auto"/>
            <w:left w:val="none" w:sz="0" w:space="0" w:color="auto"/>
            <w:bottom w:val="none" w:sz="0" w:space="0" w:color="auto"/>
            <w:right w:val="none" w:sz="0" w:space="0" w:color="auto"/>
          </w:divBdr>
        </w:div>
      </w:divsChild>
    </w:div>
    <w:div w:id="1549956142">
      <w:bodyDiv w:val="1"/>
      <w:marLeft w:val="0"/>
      <w:marRight w:val="0"/>
      <w:marTop w:val="0"/>
      <w:marBottom w:val="0"/>
      <w:divBdr>
        <w:top w:val="none" w:sz="0" w:space="0" w:color="auto"/>
        <w:left w:val="none" w:sz="0" w:space="0" w:color="auto"/>
        <w:bottom w:val="none" w:sz="0" w:space="0" w:color="auto"/>
        <w:right w:val="none" w:sz="0" w:space="0" w:color="auto"/>
      </w:divBdr>
      <w:divsChild>
        <w:div w:id="87045793">
          <w:marLeft w:val="0"/>
          <w:marRight w:val="0"/>
          <w:marTop w:val="0"/>
          <w:marBottom w:val="0"/>
          <w:divBdr>
            <w:top w:val="none" w:sz="0" w:space="0" w:color="auto"/>
            <w:left w:val="none" w:sz="0" w:space="0" w:color="auto"/>
            <w:bottom w:val="none" w:sz="0" w:space="0" w:color="auto"/>
            <w:right w:val="none" w:sz="0" w:space="0" w:color="auto"/>
          </w:divBdr>
          <w:divsChild>
            <w:div w:id="53624479">
              <w:marLeft w:val="0"/>
              <w:marRight w:val="0"/>
              <w:marTop w:val="0"/>
              <w:marBottom w:val="0"/>
              <w:divBdr>
                <w:top w:val="none" w:sz="0" w:space="0" w:color="auto"/>
                <w:left w:val="none" w:sz="0" w:space="0" w:color="auto"/>
                <w:bottom w:val="none" w:sz="0" w:space="0" w:color="auto"/>
                <w:right w:val="none" w:sz="0" w:space="0" w:color="auto"/>
              </w:divBdr>
              <w:divsChild>
                <w:div w:id="7390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7201">
      <w:bodyDiv w:val="1"/>
      <w:marLeft w:val="0"/>
      <w:marRight w:val="0"/>
      <w:marTop w:val="0"/>
      <w:marBottom w:val="0"/>
      <w:divBdr>
        <w:top w:val="none" w:sz="0" w:space="0" w:color="auto"/>
        <w:left w:val="none" w:sz="0" w:space="0" w:color="auto"/>
        <w:bottom w:val="none" w:sz="0" w:space="0" w:color="auto"/>
        <w:right w:val="none" w:sz="0" w:space="0" w:color="auto"/>
      </w:divBdr>
    </w:div>
    <w:div w:id="1556312967">
      <w:bodyDiv w:val="1"/>
      <w:marLeft w:val="0"/>
      <w:marRight w:val="0"/>
      <w:marTop w:val="0"/>
      <w:marBottom w:val="0"/>
      <w:divBdr>
        <w:top w:val="none" w:sz="0" w:space="0" w:color="auto"/>
        <w:left w:val="none" w:sz="0" w:space="0" w:color="auto"/>
        <w:bottom w:val="none" w:sz="0" w:space="0" w:color="auto"/>
        <w:right w:val="none" w:sz="0" w:space="0" w:color="auto"/>
      </w:divBdr>
      <w:divsChild>
        <w:div w:id="1322345528">
          <w:marLeft w:val="0"/>
          <w:marRight w:val="0"/>
          <w:marTop w:val="0"/>
          <w:marBottom w:val="0"/>
          <w:divBdr>
            <w:top w:val="none" w:sz="0" w:space="0" w:color="auto"/>
            <w:left w:val="none" w:sz="0" w:space="0" w:color="auto"/>
            <w:bottom w:val="none" w:sz="0" w:space="0" w:color="auto"/>
            <w:right w:val="none" w:sz="0" w:space="0" w:color="auto"/>
          </w:divBdr>
          <w:divsChild>
            <w:div w:id="1982729669">
              <w:marLeft w:val="0"/>
              <w:marRight w:val="0"/>
              <w:marTop w:val="0"/>
              <w:marBottom w:val="0"/>
              <w:divBdr>
                <w:top w:val="none" w:sz="0" w:space="0" w:color="auto"/>
                <w:left w:val="none" w:sz="0" w:space="0" w:color="auto"/>
                <w:bottom w:val="none" w:sz="0" w:space="0" w:color="auto"/>
                <w:right w:val="none" w:sz="0" w:space="0" w:color="auto"/>
              </w:divBdr>
              <w:divsChild>
                <w:div w:id="2539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8966">
      <w:bodyDiv w:val="1"/>
      <w:marLeft w:val="0"/>
      <w:marRight w:val="0"/>
      <w:marTop w:val="0"/>
      <w:marBottom w:val="0"/>
      <w:divBdr>
        <w:top w:val="none" w:sz="0" w:space="0" w:color="auto"/>
        <w:left w:val="none" w:sz="0" w:space="0" w:color="auto"/>
        <w:bottom w:val="none" w:sz="0" w:space="0" w:color="auto"/>
        <w:right w:val="none" w:sz="0" w:space="0" w:color="auto"/>
      </w:divBdr>
      <w:divsChild>
        <w:div w:id="668868009">
          <w:marLeft w:val="0"/>
          <w:marRight w:val="0"/>
          <w:marTop w:val="0"/>
          <w:marBottom w:val="0"/>
          <w:divBdr>
            <w:top w:val="none" w:sz="0" w:space="0" w:color="auto"/>
            <w:left w:val="none" w:sz="0" w:space="0" w:color="auto"/>
            <w:bottom w:val="none" w:sz="0" w:space="0" w:color="auto"/>
            <w:right w:val="none" w:sz="0" w:space="0" w:color="auto"/>
          </w:divBdr>
          <w:divsChild>
            <w:div w:id="1583680160">
              <w:marLeft w:val="0"/>
              <w:marRight w:val="0"/>
              <w:marTop w:val="0"/>
              <w:marBottom w:val="0"/>
              <w:divBdr>
                <w:top w:val="none" w:sz="0" w:space="0" w:color="auto"/>
                <w:left w:val="none" w:sz="0" w:space="0" w:color="auto"/>
                <w:bottom w:val="none" w:sz="0" w:space="0" w:color="auto"/>
                <w:right w:val="none" w:sz="0" w:space="0" w:color="auto"/>
              </w:divBdr>
              <w:divsChild>
                <w:div w:id="5578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6929">
      <w:bodyDiv w:val="1"/>
      <w:marLeft w:val="0"/>
      <w:marRight w:val="0"/>
      <w:marTop w:val="0"/>
      <w:marBottom w:val="0"/>
      <w:divBdr>
        <w:top w:val="none" w:sz="0" w:space="0" w:color="auto"/>
        <w:left w:val="none" w:sz="0" w:space="0" w:color="auto"/>
        <w:bottom w:val="none" w:sz="0" w:space="0" w:color="auto"/>
        <w:right w:val="none" w:sz="0" w:space="0" w:color="auto"/>
      </w:divBdr>
      <w:divsChild>
        <w:div w:id="1532186138">
          <w:marLeft w:val="0"/>
          <w:marRight w:val="0"/>
          <w:marTop w:val="0"/>
          <w:marBottom w:val="0"/>
          <w:divBdr>
            <w:top w:val="none" w:sz="0" w:space="0" w:color="auto"/>
            <w:left w:val="none" w:sz="0" w:space="0" w:color="auto"/>
            <w:bottom w:val="none" w:sz="0" w:space="0" w:color="auto"/>
            <w:right w:val="none" w:sz="0" w:space="0" w:color="auto"/>
          </w:divBdr>
          <w:divsChild>
            <w:div w:id="1176731012">
              <w:marLeft w:val="0"/>
              <w:marRight w:val="0"/>
              <w:marTop w:val="0"/>
              <w:marBottom w:val="0"/>
              <w:divBdr>
                <w:top w:val="none" w:sz="0" w:space="0" w:color="auto"/>
                <w:left w:val="none" w:sz="0" w:space="0" w:color="auto"/>
                <w:bottom w:val="none" w:sz="0" w:space="0" w:color="auto"/>
                <w:right w:val="none" w:sz="0" w:space="0" w:color="auto"/>
              </w:divBdr>
              <w:divsChild>
                <w:div w:id="2048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5896">
      <w:bodyDiv w:val="1"/>
      <w:marLeft w:val="0"/>
      <w:marRight w:val="0"/>
      <w:marTop w:val="0"/>
      <w:marBottom w:val="0"/>
      <w:divBdr>
        <w:top w:val="none" w:sz="0" w:space="0" w:color="auto"/>
        <w:left w:val="none" w:sz="0" w:space="0" w:color="auto"/>
        <w:bottom w:val="none" w:sz="0" w:space="0" w:color="auto"/>
        <w:right w:val="none" w:sz="0" w:space="0" w:color="auto"/>
      </w:divBdr>
      <w:divsChild>
        <w:div w:id="753824011">
          <w:marLeft w:val="0"/>
          <w:marRight w:val="0"/>
          <w:marTop w:val="0"/>
          <w:marBottom w:val="0"/>
          <w:divBdr>
            <w:top w:val="none" w:sz="0" w:space="0" w:color="auto"/>
            <w:left w:val="none" w:sz="0" w:space="0" w:color="auto"/>
            <w:bottom w:val="none" w:sz="0" w:space="0" w:color="auto"/>
            <w:right w:val="none" w:sz="0" w:space="0" w:color="auto"/>
          </w:divBdr>
          <w:divsChild>
            <w:div w:id="2020572620">
              <w:marLeft w:val="0"/>
              <w:marRight w:val="0"/>
              <w:marTop w:val="0"/>
              <w:marBottom w:val="0"/>
              <w:divBdr>
                <w:top w:val="none" w:sz="0" w:space="0" w:color="auto"/>
                <w:left w:val="none" w:sz="0" w:space="0" w:color="auto"/>
                <w:bottom w:val="none" w:sz="0" w:space="0" w:color="auto"/>
                <w:right w:val="none" w:sz="0" w:space="0" w:color="auto"/>
              </w:divBdr>
              <w:divsChild>
                <w:div w:id="12468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21159">
      <w:bodyDiv w:val="1"/>
      <w:marLeft w:val="0"/>
      <w:marRight w:val="0"/>
      <w:marTop w:val="0"/>
      <w:marBottom w:val="0"/>
      <w:divBdr>
        <w:top w:val="none" w:sz="0" w:space="0" w:color="auto"/>
        <w:left w:val="none" w:sz="0" w:space="0" w:color="auto"/>
        <w:bottom w:val="none" w:sz="0" w:space="0" w:color="auto"/>
        <w:right w:val="none" w:sz="0" w:space="0" w:color="auto"/>
      </w:divBdr>
    </w:div>
    <w:div w:id="1569878100">
      <w:bodyDiv w:val="1"/>
      <w:marLeft w:val="0"/>
      <w:marRight w:val="0"/>
      <w:marTop w:val="0"/>
      <w:marBottom w:val="0"/>
      <w:divBdr>
        <w:top w:val="none" w:sz="0" w:space="0" w:color="auto"/>
        <w:left w:val="none" w:sz="0" w:space="0" w:color="auto"/>
        <w:bottom w:val="none" w:sz="0" w:space="0" w:color="auto"/>
        <w:right w:val="none" w:sz="0" w:space="0" w:color="auto"/>
      </w:divBdr>
    </w:div>
    <w:div w:id="1570916288">
      <w:bodyDiv w:val="1"/>
      <w:marLeft w:val="0"/>
      <w:marRight w:val="0"/>
      <w:marTop w:val="0"/>
      <w:marBottom w:val="0"/>
      <w:divBdr>
        <w:top w:val="none" w:sz="0" w:space="0" w:color="auto"/>
        <w:left w:val="none" w:sz="0" w:space="0" w:color="auto"/>
        <w:bottom w:val="none" w:sz="0" w:space="0" w:color="auto"/>
        <w:right w:val="none" w:sz="0" w:space="0" w:color="auto"/>
      </w:divBdr>
      <w:divsChild>
        <w:div w:id="869609554">
          <w:marLeft w:val="0"/>
          <w:marRight w:val="0"/>
          <w:marTop w:val="0"/>
          <w:marBottom w:val="0"/>
          <w:divBdr>
            <w:top w:val="none" w:sz="0" w:space="0" w:color="auto"/>
            <w:left w:val="none" w:sz="0" w:space="0" w:color="auto"/>
            <w:bottom w:val="none" w:sz="0" w:space="0" w:color="auto"/>
            <w:right w:val="none" w:sz="0" w:space="0" w:color="auto"/>
          </w:divBdr>
          <w:divsChild>
            <w:div w:id="295643881">
              <w:marLeft w:val="0"/>
              <w:marRight w:val="0"/>
              <w:marTop w:val="0"/>
              <w:marBottom w:val="0"/>
              <w:divBdr>
                <w:top w:val="none" w:sz="0" w:space="0" w:color="auto"/>
                <w:left w:val="none" w:sz="0" w:space="0" w:color="auto"/>
                <w:bottom w:val="none" w:sz="0" w:space="0" w:color="auto"/>
                <w:right w:val="none" w:sz="0" w:space="0" w:color="auto"/>
              </w:divBdr>
              <w:divsChild>
                <w:div w:id="1535731503">
                  <w:marLeft w:val="0"/>
                  <w:marRight w:val="0"/>
                  <w:marTop w:val="0"/>
                  <w:marBottom w:val="0"/>
                  <w:divBdr>
                    <w:top w:val="none" w:sz="0" w:space="0" w:color="auto"/>
                    <w:left w:val="none" w:sz="0" w:space="0" w:color="auto"/>
                    <w:bottom w:val="none" w:sz="0" w:space="0" w:color="auto"/>
                    <w:right w:val="none" w:sz="0" w:space="0" w:color="auto"/>
                  </w:divBdr>
                  <w:divsChild>
                    <w:div w:id="10853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69125">
      <w:bodyDiv w:val="1"/>
      <w:marLeft w:val="0"/>
      <w:marRight w:val="0"/>
      <w:marTop w:val="0"/>
      <w:marBottom w:val="0"/>
      <w:divBdr>
        <w:top w:val="none" w:sz="0" w:space="0" w:color="auto"/>
        <w:left w:val="none" w:sz="0" w:space="0" w:color="auto"/>
        <w:bottom w:val="none" w:sz="0" w:space="0" w:color="auto"/>
        <w:right w:val="none" w:sz="0" w:space="0" w:color="auto"/>
      </w:divBdr>
      <w:divsChild>
        <w:div w:id="91823112">
          <w:marLeft w:val="0"/>
          <w:marRight w:val="0"/>
          <w:marTop w:val="0"/>
          <w:marBottom w:val="0"/>
          <w:divBdr>
            <w:top w:val="none" w:sz="0" w:space="0" w:color="auto"/>
            <w:left w:val="none" w:sz="0" w:space="0" w:color="auto"/>
            <w:bottom w:val="none" w:sz="0" w:space="0" w:color="auto"/>
            <w:right w:val="none" w:sz="0" w:space="0" w:color="auto"/>
          </w:divBdr>
          <w:divsChild>
            <w:div w:id="2088576186">
              <w:marLeft w:val="0"/>
              <w:marRight w:val="0"/>
              <w:marTop w:val="0"/>
              <w:marBottom w:val="0"/>
              <w:divBdr>
                <w:top w:val="none" w:sz="0" w:space="0" w:color="auto"/>
                <w:left w:val="none" w:sz="0" w:space="0" w:color="auto"/>
                <w:bottom w:val="none" w:sz="0" w:space="0" w:color="auto"/>
                <w:right w:val="none" w:sz="0" w:space="0" w:color="auto"/>
              </w:divBdr>
              <w:divsChild>
                <w:div w:id="573975078">
                  <w:marLeft w:val="0"/>
                  <w:marRight w:val="0"/>
                  <w:marTop w:val="0"/>
                  <w:marBottom w:val="0"/>
                  <w:divBdr>
                    <w:top w:val="none" w:sz="0" w:space="0" w:color="auto"/>
                    <w:left w:val="none" w:sz="0" w:space="0" w:color="auto"/>
                    <w:bottom w:val="none" w:sz="0" w:space="0" w:color="auto"/>
                    <w:right w:val="none" w:sz="0" w:space="0" w:color="auto"/>
                  </w:divBdr>
                  <w:divsChild>
                    <w:div w:id="17607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0419">
      <w:bodyDiv w:val="1"/>
      <w:marLeft w:val="0"/>
      <w:marRight w:val="0"/>
      <w:marTop w:val="0"/>
      <w:marBottom w:val="0"/>
      <w:divBdr>
        <w:top w:val="none" w:sz="0" w:space="0" w:color="auto"/>
        <w:left w:val="none" w:sz="0" w:space="0" w:color="auto"/>
        <w:bottom w:val="none" w:sz="0" w:space="0" w:color="auto"/>
        <w:right w:val="none" w:sz="0" w:space="0" w:color="auto"/>
      </w:divBdr>
    </w:div>
    <w:div w:id="1573585169">
      <w:bodyDiv w:val="1"/>
      <w:marLeft w:val="0"/>
      <w:marRight w:val="0"/>
      <w:marTop w:val="0"/>
      <w:marBottom w:val="0"/>
      <w:divBdr>
        <w:top w:val="none" w:sz="0" w:space="0" w:color="auto"/>
        <w:left w:val="none" w:sz="0" w:space="0" w:color="auto"/>
        <w:bottom w:val="none" w:sz="0" w:space="0" w:color="auto"/>
        <w:right w:val="none" w:sz="0" w:space="0" w:color="auto"/>
      </w:divBdr>
      <w:divsChild>
        <w:div w:id="1641769704">
          <w:marLeft w:val="0"/>
          <w:marRight w:val="0"/>
          <w:marTop w:val="0"/>
          <w:marBottom w:val="0"/>
          <w:divBdr>
            <w:top w:val="none" w:sz="0" w:space="0" w:color="auto"/>
            <w:left w:val="none" w:sz="0" w:space="0" w:color="auto"/>
            <w:bottom w:val="none" w:sz="0" w:space="0" w:color="auto"/>
            <w:right w:val="none" w:sz="0" w:space="0" w:color="auto"/>
          </w:divBdr>
          <w:divsChild>
            <w:div w:id="660307125">
              <w:marLeft w:val="0"/>
              <w:marRight w:val="0"/>
              <w:marTop w:val="0"/>
              <w:marBottom w:val="0"/>
              <w:divBdr>
                <w:top w:val="none" w:sz="0" w:space="0" w:color="auto"/>
                <w:left w:val="none" w:sz="0" w:space="0" w:color="auto"/>
                <w:bottom w:val="none" w:sz="0" w:space="0" w:color="auto"/>
                <w:right w:val="none" w:sz="0" w:space="0" w:color="auto"/>
              </w:divBdr>
              <w:divsChild>
                <w:div w:id="9658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3968">
      <w:bodyDiv w:val="1"/>
      <w:marLeft w:val="0"/>
      <w:marRight w:val="0"/>
      <w:marTop w:val="0"/>
      <w:marBottom w:val="0"/>
      <w:divBdr>
        <w:top w:val="none" w:sz="0" w:space="0" w:color="auto"/>
        <w:left w:val="none" w:sz="0" w:space="0" w:color="auto"/>
        <w:bottom w:val="none" w:sz="0" w:space="0" w:color="auto"/>
        <w:right w:val="none" w:sz="0" w:space="0" w:color="auto"/>
      </w:divBdr>
      <w:divsChild>
        <w:div w:id="1445347128">
          <w:marLeft w:val="0"/>
          <w:marRight w:val="0"/>
          <w:marTop w:val="0"/>
          <w:marBottom w:val="0"/>
          <w:divBdr>
            <w:top w:val="none" w:sz="0" w:space="0" w:color="auto"/>
            <w:left w:val="none" w:sz="0" w:space="0" w:color="auto"/>
            <w:bottom w:val="none" w:sz="0" w:space="0" w:color="auto"/>
            <w:right w:val="none" w:sz="0" w:space="0" w:color="auto"/>
          </w:divBdr>
          <w:divsChild>
            <w:div w:id="35471030">
              <w:marLeft w:val="0"/>
              <w:marRight w:val="0"/>
              <w:marTop w:val="0"/>
              <w:marBottom w:val="0"/>
              <w:divBdr>
                <w:top w:val="none" w:sz="0" w:space="0" w:color="auto"/>
                <w:left w:val="none" w:sz="0" w:space="0" w:color="auto"/>
                <w:bottom w:val="none" w:sz="0" w:space="0" w:color="auto"/>
                <w:right w:val="none" w:sz="0" w:space="0" w:color="auto"/>
              </w:divBdr>
              <w:divsChild>
                <w:div w:id="966542544">
                  <w:marLeft w:val="0"/>
                  <w:marRight w:val="0"/>
                  <w:marTop w:val="0"/>
                  <w:marBottom w:val="0"/>
                  <w:divBdr>
                    <w:top w:val="none" w:sz="0" w:space="0" w:color="auto"/>
                    <w:left w:val="none" w:sz="0" w:space="0" w:color="auto"/>
                    <w:bottom w:val="none" w:sz="0" w:space="0" w:color="auto"/>
                    <w:right w:val="none" w:sz="0" w:space="0" w:color="auto"/>
                  </w:divBdr>
                  <w:divsChild>
                    <w:div w:id="16345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22508">
      <w:bodyDiv w:val="1"/>
      <w:marLeft w:val="0"/>
      <w:marRight w:val="0"/>
      <w:marTop w:val="0"/>
      <w:marBottom w:val="0"/>
      <w:divBdr>
        <w:top w:val="none" w:sz="0" w:space="0" w:color="auto"/>
        <w:left w:val="none" w:sz="0" w:space="0" w:color="auto"/>
        <w:bottom w:val="none" w:sz="0" w:space="0" w:color="auto"/>
        <w:right w:val="none" w:sz="0" w:space="0" w:color="auto"/>
      </w:divBdr>
    </w:div>
    <w:div w:id="1580405059">
      <w:bodyDiv w:val="1"/>
      <w:marLeft w:val="0"/>
      <w:marRight w:val="0"/>
      <w:marTop w:val="0"/>
      <w:marBottom w:val="0"/>
      <w:divBdr>
        <w:top w:val="none" w:sz="0" w:space="0" w:color="auto"/>
        <w:left w:val="none" w:sz="0" w:space="0" w:color="auto"/>
        <w:bottom w:val="none" w:sz="0" w:space="0" w:color="auto"/>
        <w:right w:val="none" w:sz="0" w:space="0" w:color="auto"/>
      </w:divBdr>
    </w:div>
    <w:div w:id="1582835010">
      <w:bodyDiv w:val="1"/>
      <w:marLeft w:val="0"/>
      <w:marRight w:val="0"/>
      <w:marTop w:val="0"/>
      <w:marBottom w:val="0"/>
      <w:divBdr>
        <w:top w:val="none" w:sz="0" w:space="0" w:color="auto"/>
        <w:left w:val="none" w:sz="0" w:space="0" w:color="auto"/>
        <w:bottom w:val="none" w:sz="0" w:space="0" w:color="auto"/>
        <w:right w:val="none" w:sz="0" w:space="0" w:color="auto"/>
      </w:divBdr>
    </w:div>
    <w:div w:id="1584489787">
      <w:bodyDiv w:val="1"/>
      <w:marLeft w:val="0"/>
      <w:marRight w:val="0"/>
      <w:marTop w:val="0"/>
      <w:marBottom w:val="0"/>
      <w:divBdr>
        <w:top w:val="none" w:sz="0" w:space="0" w:color="auto"/>
        <w:left w:val="none" w:sz="0" w:space="0" w:color="auto"/>
        <w:bottom w:val="none" w:sz="0" w:space="0" w:color="auto"/>
        <w:right w:val="none" w:sz="0" w:space="0" w:color="auto"/>
      </w:divBdr>
    </w:div>
    <w:div w:id="1585264173">
      <w:bodyDiv w:val="1"/>
      <w:marLeft w:val="0"/>
      <w:marRight w:val="0"/>
      <w:marTop w:val="0"/>
      <w:marBottom w:val="0"/>
      <w:divBdr>
        <w:top w:val="none" w:sz="0" w:space="0" w:color="auto"/>
        <w:left w:val="none" w:sz="0" w:space="0" w:color="auto"/>
        <w:bottom w:val="none" w:sz="0" w:space="0" w:color="auto"/>
        <w:right w:val="none" w:sz="0" w:space="0" w:color="auto"/>
      </w:divBdr>
      <w:divsChild>
        <w:div w:id="690885839">
          <w:marLeft w:val="0"/>
          <w:marRight w:val="0"/>
          <w:marTop w:val="0"/>
          <w:marBottom w:val="0"/>
          <w:divBdr>
            <w:top w:val="none" w:sz="0" w:space="0" w:color="auto"/>
            <w:left w:val="none" w:sz="0" w:space="0" w:color="auto"/>
            <w:bottom w:val="none" w:sz="0" w:space="0" w:color="auto"/>
            <w:right w:val="none" w:sz="0" w:space="0" w:color="auto"/>
          </w:divBdr>
          <w:divsChild>
            <w:div w:id="1866478476">
              <w:marLeft w:val="0"/>
              <w:marRight w:val="0"/>
              <w:marTop w:val="0"/>
              <w:marBottom w:val="0"/>
              <w:divBdr>
                <w:top w:val="none" w:sz="0" w:space="0" w:color="auto"/>
                <w:left w:val="none" w:sz="0" w:space="0" w:color="auto"/>
                <w:bottom w:val="none" w:sz="0" w:space="0" w:color="auto"/>
                <w:right w:val="none" w:sz="0" w:space="0" w:color="auto"/>
              </w:divBdr>
              <w:divsChild>
                <w:div w:id="16564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47380">
      <w:bodyDiv w:val="1"/>
      <w:marLeft w:val="0"/>
      <w:marRight w:val="0"/>
      <w:marTop w:val="0"/>
      <w:marBottom w:val="0"/>
      <w:divBdr>
        <w:top w:val="none" w:sz="0" w:space="0" w:color="auto"/>
        <w:left w:val="none" w:sz="0" w:space="0" w:color="auto"/>
        <w:bottom w:val="none" w:sz="0" w:space="0" w:color="auto"/>
        <w:right w:val="none" w:sz="0" w:space="0" w:color="auto"/>
      </w:divBdr>
    </w:div>
    <w:div w:id="1591158445">
      <w:bodyDiv w:val="1"/>
      <w:marLeft w:val="0"/>
      <w:marRight w:val="0"/>
      <w:marTop w:val="0"/>
      <w:marBottom w:val="0"/>
      <w:divBdr>
        <w:top w:val="none" w:sz="0" w:space="0" w:color="auto"/>
        <w:left w:val="none" w:sz="0" w:space="0" w:color="auto"/>
        <w:bottom w:val="none" w:sz="0" w:space="0" w:color="auto"/>
        <w:right w:val="none" w:sz="0" w:space="0" w:color="auto"/>
      </w:divBdr>
    </w:div>
    <w:div w:id="1593322348">
      <w:bodyDiv w:val="1"/>
      <w:marLeft w:val="0"/>
      <w:marRight w:val="0"/>
      <w:marTop w:val="0"/>
      <w:marBottom w:val="0"/>
      <w:divBdr>
        <w:top w:val="none" w:sz="0" w:space="0" w:color="auto"/>
        <w:left w:val="none" w:sz="0" w:space="0" w:color="auto"/>
        <w:bottom w:val="none" w:sz="0" w:space="0" w:color="auto"/>
        <w:right w:val="none" w:sz="0" w:space="0" w:color="auto"/>
      </w:divBdr>
    </w:div>
    <w:div w:id="1595895669">
      <w:bodyDiv w:val="1"/>
      <w:marLeft w:val="0"/>
      <w:marRight w:val="0"/>
      <w:marTop w:val="0"/>
      <w:marBottom w:val="0"/>
      <w:divBdr>
        <w:top w:val="none" w:sz="0" w:space="0" w:color="auto"/>
        <w:left w:val="none" w:sz="0" w:space="0" w:color="auto"/>
        <w:bottom w:val="none" w:sz="0" w:space="0" w:color="auto"/>
        <w:right w:val="none" w:sz="0" w:space="0" w:color="auto"/>
      </w:divBdr>
    </w:div>
    <w:div w:id="1597906729">
      <w:bodyDiv w:val="1"/>
      <w:marLeft w:val="0"/>
      <w:marRight w:val="0"/>
      <w:marTop w:val="0"/>
      <w:marBottom w:val="0"/>
      <w:divBdr>
        <w:top w:val="none" w:sz="0" w:space="0" w:color="auto"/>
        <w:left w:val="none" w:sz="0" w:space="0" w:color="auto"/>
        <w:bottom w:val="none" w:sz="0" w:space="0" w:color="auto"/>
        <w:right w:val="none" w:sz="0" w:space="0" w:color="auto"/>
      </w:divBdr>
      <w:divsChild>
        <w:div w:id="259993092">
          <w:marLeft w:val="0"/>
          <w:marRight w:val="0"/>
          <w:marTop w:val="0"/>
          <w:marBottom w:val="0"/>
          <w:divBdr>
            <w:top w:val="none" w:sz="0" w:space="0" w:color="auto"/>
            <w:left w:val="none" w:sz="0" w:space="0" w:color="auto"/>
            <w:bottom w:val="none" w:sz="0" w:space="0" w:color="auto"/>
            <w:right w:val="none" w:sz="0" w:space="0" w:color="auto"/>
          </w:divBdr>
          <w:divsChild>
            <w:div w:id="1537157767">
              <w:marLeft w:val="0"/>
              <w:marRight w:val="0"/>
              <w:marTop w:val="0"/>
              <w:marBottom w:val="0"/>
              <w:divBdr>
                <w:top w:val="none" w:sz="0" w:space="0" w:color="auto"/>
                <w:left w:val="none" w:sz="0" w:space="0" w:color="auto"/>
                <w:bottom w:val="none" w:sz="0" w:space="0" w:color="auto"/>
                <w:right w:val="none" w:sz="0" w:space="0" w:color="auto"/>
              </w:divBdr>
              <w:divsChild>
                <w:div w:id="7219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9998">
      <w:bodyDiv w:val="1"/>
      <w:marLeft w:val="0"/>
      <w:marRight w:val="0"/>
      <w:marTop w:val="0"/>
      <w:marBottom w:val="0"/>
      <w:divBdr>
        <w:top w:val="none" w:sz="0" w:space="0" w:color="auto"/>
        <w:left w:val="none" w:sz="0" w:space="0" w:color="auto"/>
        <w:bottom w:val="none" w:sz="0" w:space="0" w:color="auto"/>
        <w:right w:val="none" w:sz="0" w:space="0" w:color="auto"/>
      </w:divBdr>
    </w:div>
    <w:div w:id="1598246891">
      <w:bodyDiv w:val="1"/>
      <w:marLeft w:val="0"/>
      <w:marRight w:val="0"/>
      <w:marTop w:val="0"/>
      <w:marBottom w:val="0"/>
      <w:divBdr>
        <w:top w:val="none" w:sz="0" w:space="0" w:color="auto"/>
        <w:left w:val="none" w:sz="0" w:space="0" w:color="auto"/>
        <w:bottom w:val="none" w:sz="0" w:space="0" w:color="auto"/>
        <w:right w:val="none" w:sz="0" w:space="0" w:color="auto"/>
      </w:divBdr>
      <w:divsChild>
        <w:div w:id="50470152">
          <w:marLeft w:val="0"/>
          <w:marRight w:val="0"/>
          <w:marTop w:val="0"/>
          <w:marBottom w:val="0"/>
          <w:divBdr>
            <w:top w:val="none" w:sz="0" w:space="0" w:color="auto"/>
            <w:left w:val="none" w:sz="0" w:space="0" w:color="auto"/>
            <w:bottom w:val="none" w:sz="0" w:space="0" w:color="auto"/>
            <w:right w:val="none" w:sz="0" w:space="0" w:color="auto"/>
          </w:divBdr>
          <w:divsChild>
            <w:div w:id="1130587900">
              <w:marLeft w:val="0"/>
              <w:marRight w:val="0"/>
              <w:marTop w:val="0"/>
              <w:marBottom w:val="0"/>
              <w:divBdr>
                <w:top w:val="none" w:sz="0" w:space="0" w:color="auto"/>
                <w:left w:val="none" w:sz="0" w:space="0" w:color="auto"/>
                <w:bottom w:val="none" w:sz="0" w:space="0" w:color="auto"/>
                <w:right w:val="none" w:sz="0" w:space="0" w:color="auto"/>
              </w:divBdr>
              <w:divsChild>
                <w:div w:id="4450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737">
      <w:bodyDiv w:val="1"/>
      <w:marLeft w:val="0"/>
      <w:marRight w:val="0"/>
      <w:marTop w:val="0"/>
      <w:marBottom w:val="0"/>
      <w:divBdr>
        <w:top w:val="none" w:sz="0" w:space="0" w:color="auto"/>
        <w:left w:val="none" w:sz="0" w:space="0" w:color="auto"/>
        <w:bottom w:val="none" w:sz="0" w:space="0" w:color="auto"/>
        <w:right w:val="none" w:sz="0" w:space="0" w:color="auto"/>
      </w:divBdr>
      <w:divsChild>
        <w:div w:id="1140655073">
          <w:marLeft w:val="0"/>
          <w:marRight w:val="0"/>
          <w:marTop w:val="0"/>
          <w:marBottom w:val="0"/>
          <w:divBdr>
            <w:top w:val="none" w:sz="0" w:space="0" w:color="auto"/>
            <w:left w:val="none" w:sz="0" w:space="0" w:color="auto"/>
            <w:bottom w:val="none" w:sz="0" w:space="0" w:color="auto"/>
            <w:right w:val="none" w:sz="0" w:space="0" w:color="auto"/>
          </w:divBdr>
          <w:divsChild>
            <w:div w:id="843982469">
              <w:marLeft w:val="0"/>
              <w:marRight w:val="0"/>
              <w:marTop w:val="0"/>
              <w:marBottom w:val="0"/>
              <w:divBdr>
                <w:top w:val="none" w:sz="0" w:space="0" w:color="auto"/>
                <w:left w:val="none" w:sz="0" w:space="0" w:color="auto"/>
                <w:bottom w:val="none" w:sz="0" w:space="0" w:color="auto"/>
                <w:right w:val="none" w:sz="0" w:space="0" w:color="auto"/>
              </w:divBdr>
              <w:divsChild>
                <w:div w:id="12803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7946">
      <w:bodyDiv w:val="1"/>
      <w:marLeft w:val="0"/>
      <w:marRight w:val="0"/>
      <w:marTop w:val="0"/>
      <w:marBottom w:val="0"/>
      <w:divBdr>
        <w:top w:val="none" w:sz="0" w:space="0" w:color="auto"/>
        <w:left w:val="none" w:sz="0" w:space="0" w:color="auto"/>
        <w:bottom w:val="none" w:sz="0" w:space="0" w:color="auto"/>
        <w:right w:val="none" w:sz="0" w:space="0" w:color="auto"/>
      </w:divBdr>
      <w:divsChild>
        <w:div w:id="1011025462">
          <w:marLeft w:val="0"/>
          <w:marRight w:val="0"/>
          <w:marTop w:val="0"/>
          <w:marBottom w:val="0"/>
          <w:divBdr>
            <w:top w:val="none" w:sz="0" w:space="0" w:color="auto"/>
            <w:left w:val="none" w:sz="0" w:space="0" w:color="auto"/>
            <w:bottom w:val="none" w:sz="0" w:space="0" w:color="auto"/>
            <w:right w:val="none" w:sz="0" w:space="0" w:color="auto"/>
          </w:divBdr>
          <w:divsChild>
            <w:div w:id="2025742945">
              <w:marLeft w:val="0"/>
              <w:marRight w:val="0"/>
              <w:marTop w:val="0"/>
              <w:marBottom w:val="0"/>
              <w:divBdr>
                <w:top w:val="none" w:sz="0" w:space="0" w:color="auto"/>
                <w:left w:val="none" w:sz="0" w:space="0" w:color="auto"/>
                <w:bottom w:val="none" w:sz="0" w:space="0" w:color="auto"/>
                <w:right w:val="none" w:sz="0" w:space="0" w:color="auto"/>
              </w:divBdr>
              <w:divsChild>
                <w:div w:id="4897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4276">
      <w:bodyDiv w:val="1"/>
      <w:marLeft w:val="0"/>
      <w:marRight w:val="0"/>
      <w:marTop w:val="0"/>
      <w:marBottom w:val="0"/>
      <w:divBdr>
        <w:top w:val="none" w:sz="0" w:space="0" w:color="auto"/>
        <w:left w:val="none" w:sz="0" w:space="0" w:color="auto"/>
        <w:bottom w:val="none" w:sz="0" w:space="0" w:color="auto"/>
        <w:right w:val="none" w:sz="0" w:space="0" w:color="auto"/>
      </w:divBdr>
      <w:divsChild>
        <w:div w:id="831530663">
          <w:marLeft w:val="0"/>
          <w:marRight w:val="0"/>
          <w:marTop w:val="0"/>
          <w:marBottom w:val="0"/>
          <w:divBdr>
            <w:top w:val="none" w:sz="0" w:space="0" w:color="auto"/>
            <w:left w:val="none" w:sz="0" w:space="0" w:color="auto"/>
            <w:bottom w:val="none" w:sz="0" w:space="0" w:color="auto"/>
            <w:right w:val="none" w:sz="0" w:space="0" w:color="auto"/>
          </w:divBdr>
          <w:divsChild>
            <w:div w:id="908031312">
              <w:marLeft w:val="0"/>
              <w:marRight w:val="0"/>
              <w:marTop w:val="0"/>
              <w:marBottom w:val="0"/>
              <w:divBdr>
                <w:top w:val="none" w:sz="0" w:space="0" w:color="auto"/>
                <w:left w:val="none" w:sz="0" w:space="0" w:color="auto"/>
                <w:bottom w:val="none" w:sz="0" w:space="0" w:color="auto"/>
                <w:right w:val="none" w:sz="0" w:space="0" w:color="auto"/>
              </w:divBdr>
              <w:divsChild>
                <w:div w:id="2343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43996">
      <w:bodyDiv w:val="1"/>
      <w:marLeft w:val="0"/>
      <w:marRight w:val="0"/>
      <w:marTop w:val="0"/>
      <w:marBottom w:val="0"/>
      <w:divBdr>
        <w:top w:val="none" w:sz="0" w:space="0" w:color="auto"/>
        <w:left w:val="none" w:sz="0" w:space="0" w:color="auto"/>
        <w:bottom w:val="none" w:sz="0" w:space="0" w:color="auto"/>
        <w:right w:val="none" w:sz="0" w:space="0" w:color="auto"/>
      </w:divBdr>
    </w:div>
    <w:div w:id="1609579614">
      <w:bodyDiv w:val="1"/>
      <w:marLeft w:val="0"/>
      <w:marRight w:val="0"/>
      <w:marTop w:val="0"/>
      <w:marBottom w:val="0"/>
      <w:divBdr>
        <w:top w:val="none" w:sz="0" w:space="0" w:color="auto"/>
        <w:left w:val="none" w:sz="0" w:space="0" w:color="auto"/>
        <w:bottom w:val="none" w:sz="0" w:space="0" w:color="auto"/>
        <w:right w:val="none" w:sz="0" w:space="0" w:color="auto"/>
      </w:divBdr>
    </w:div>
    <w:div w:id="1611163089">
      <w:bodyDiv w:val="1"/>
      <w:marLeft w:val="0"/>
      <w:marRight w:val="0"/>
      <w:marTop w:val="0"/>
      <w:marBottom w:val="0"/>
      <w:divBdr>
        <w:top w:val="none" w:sz="0" w:space="0" w:color="auto"/>
        <w:left w:val="none" w:sz="0" w:space="0" w:color="auto"/>
        <w:bottom w:val="none" w:sz="0" w:space="0" w:color="auto"/>
        <w:right w:val="none" w:sz="0" w:space="0" w:color="auto"/>
      </w:divBdr>
    </w:div>
    <w:div w:id="1617368596">
      <w:bodyDiv w:val="1"/>
      <w:marLeft w:val="0"/>
      <w:marRight w:val="0"/>
      <w:marTop w:val="0"/>
      <w:marBottom w:val="0"/>
      <w:divBdr>
        <w:top w:val="none" w:sz="0" w:space="0" w:color="auto"/>
        <w:left w:val="none" w:sz="0" w:space="0" w:color="auto"/>
        <w:bottom w:val="none" w:sz="0" w:space="0" w:color="auto"/>
        <w:right w:val="none" w:sz="0" w:space="0" w:color="auto"/>
      </w:divBdr>
      <w:divsChild>
        <w:div w:id="811364135">
          <w:marLeft w:val="0"/>
          <w:marRight w:val="0"/>
          <w:marTop w:val="0"/>
          <w:marBottom w:val="0"/>
          <w:divBdr>
            <w:top w:val="none" w:sz="0" w:space="0" w:color="auto"/>
            <w:left w:val="none" w:sz="0" w:space="0" w:color="auto"/>
            <w:bottom w:val="none" w:sz="0" w:space="0" w:color="auto"/>
            <w:right w:val="none" w:sz="0" w:space="0" w:color="auto"/>
          </w:divBdr>
          <w:divsChild>
            <w:div w:id="1176459842">
              <w:marLeft w:val="0"/>
              <w:marRight w:val="0"/>
              <w:marTop w:val="0"/>
              <w:marBottom w:val="0"/>
              <w:divBdr>
                <w:top w:val="none" w:sz="0" w:space="0" w:color="auto"/>
                <w:left w:val="none" w:sz="0" w:space="0" w:color="auto"/>
                <w:bottom w:val="none" w:sz="0" w:space="0" w:color="auto"/>
                <w:right w:val="none" w:sz="0" w:space="0" w:color="auto"/>
              </w:divBdr>
              <w:divsChild>
                <w:div w:id="1081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8018">
      <w:bodyDiv w:val="1"/>
      <w:marLeft w:val="0"/>
      <w:marRight w:val="0"/>
      <w:marTop w:val="0"/>
      <w:marBottom w:val="0"/>
      <w:divBdr>
        <w:top w:val="none" w:sz="0" w:space="0" w:color="auto"/>
        <w:left w:val="none" w:sz="0" w:space="0" w:color="auto"/>
        <w:bottom w:val="none" w:sz="0" w:space="0" w:color="auto"/>
        <w:right w:val="none" w:sz="0" w:space="0" w:color="auto"/>
      </w:divBdr>
    </w:div>
    <w:div w:id="1618637448">
      <w:bodyDiv w:val="1"/>
      <w:marLeft w:val="0"/>
      <w:marRight w:val="0"/>
      <w:marTop w:val="0"/>
      <w:marBottom w:val="0"/>
      <w:divBdr>
        <w:top w:val="none" w:sz="0" w:space="0" w:color="auto"/>
        <w:left w:val="none" w:sz="0" w:space="0" w:color="auto"/>
        <w:bottom w:val="none" w:sz="0" w:space="0" w:color="auto"/>
        <w:right w:val="none" w:sz="0" w:space="0" w:color="auto"/>
      </w:divBdr>
    </w:div>
    <w:div w:id="1619331381">
      <w:bodyDiv w:val="1"/>
      <w:marLeft w:val="0"/>
      <w:marRight w:val="0"/>
      <w:marTop w:val="0"/>
      <w:marBottom w:val="0"/>
      <w:divBdr>
        <w:top w:val="none" w:sz="0" w:space="0" w:color="auto"/>
        <w:left w:val="none" w:sz="0" w:space="0" w:color="auto"/>
        <w:bottom w:val="none" w:sz="0" w:space="0" w:color="auto"/>
        <w:right w:val="none" w:sz="0" w:space="0" w:color="auto"/>
      </w:divBdr>
      <w:divsChild>
        <w:div w:id="791822193">
          <w:marLeft w:val="0"/>
          <w:marRight w:val="0"/>
          <w:marTop w:val="0"/>
          <w:marBottom w:val="0"/>
          <w:divBdr>
            <w:top w:val="none" w:sz="0" w:space="0" w:color="auto"/>
            <w:left w:val="none" w:sz="0" w:space="0" w:color="auto"/>
            <w:bottom w:val="none" w:sz="0" w:space="0" w:color="auto"/>
            <w:right w:val="none" w:sz="0" w:space="0" w:color="auto"/>
          </w:divBdr>
          <w:divsChild>
            <w:div w:id="819273578">
              <w:marLeft w:val="0"/>
              <w:marRight w:val="0"/>
              <w:marTop w:val="0"/>
              <w:marBottom w:val="0"/>
              <w:divBdr>
                <w:top w:val="none" w:sz="0" w:space="0" w:color="auto"/>
                <w:left w:val="none" w:sz="0" w:space="0" w:color="auto"/>
                <w:bottom w:val="none" w:sz="0" w:space="0" w:color="auto"/>
                <w:right w:val="none" w:sz="0" w:space="0" w:color="auto"/>
              </w:divBdr>
              <w:divsChild>
                <w:div w:id="1342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40700">
      <w:bodyDiv w:val="1"/>
      <w:marLeft w:val="0"/>
      <w:marRight w:val="0"/>
      <w:marTop w:val="0"/>
      <w:marBottom w:val="0"/>
      <w:divBdr>
        <w:top w:val="none" w:sz="0" w:space="0" w:color="auto"/>
        <w:left w:val="none" w:sz="0" w:space="0" w:color="auto"/>
        <w:bottom w:val="none" w:sz="0" w:space="0" w:color="auto"/>
        <w:right w:val="none" w:sz="0" w:space="0" w:color="auto"/>
      </w:divBdr>
    </w:div>
    <w:div w:id="1625309056">
      <w:bodyDiv w:val="1"/>
      <w:marLeft w:val="0"/>
      <w:marRight w:val="0"/>
      <w:marTop w:val="0"/>
      <w:marBottom w:val="0"/>
      <w:divBdr>
        <w:top w:val="none" w:sz="0" w:space="0" w:color="auto"/>
        <w:left w:val="none" w:sz="0" w:space="0" w:color="auto"/>
        <w:bottom w:val="none" w:sz="0" w:space="0" w:color="auto"/>
        <w:right w:val="none" w:sz="0" w:space="0" w:color="auto"/>
      </w:divBdr>
      <w:divsChild>
        <w:div w:id="935746519">
          <w:marLeft w:val="0"/>
          <w:marRight w:val="0"/>
          <w:marTop w:val="0"/>
          <w:marBottom w:val="0"/>
          <w:divBdr>
            <w:top w:val="none" w:sz="0" w:space="0" w:color="auto"/>
            <w:left w:val="none" w:sz="0" w:space="0" w:color="auto"/>
            <w:bottom w:val="none" w:sz="0" w:space="0" w:color="auto"/>
            <w:right w:val="none" w:sz="0" w:space="0" w:color="auto"/>
          </w:divBdr>
          <w:divsChild>
            <w:div w:id="1107625055">
              <w:marLeft w:val="0"/>
              <w:marRight w:val="0"/>
              <w:marTop w:val="0"/>
              <w:marBottom w:val="0"/>
              <w:divBdr>
                <w:top w:val="none" w:sz="0" w:space="0" w:color="auto"/>
                <w:left w:val="none" w:sz="0" w:space="0" w:color="auto"/>
                <w:bottom w:val="none" w:sz="0" w:space="0" w:color="auto"/>
                <w:right w:val="none" w:sz="0" w:space="0" w:color="auto"/>
              </w:divBdr>
              <w:divsChild>
                <w:div w:id="1285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9155">
      <w:bodyDiv w:val="1"/>
      <w:marLeft w:val="0"/>
      <w:marRight w:val="0"/>
      <w:marTop w:val="0"/>
      <w:marBottom w:val="0"/>
      <w:divBdr>
        <w:top w:val="none" w:sz="0" w:space="0" w:color="auto"/>
        <w:left w:val="none" w:sz="0" w:space="0" w:color="auto"/>
        <w:bottom w:val="none" w:sz="0" w:space="0" w:color="auto"/>
        <w:right w:val="none" w:sz="0" w:space="0" w:color="auto"/>
      </w:divBdr>
    </w:div>
    <w:div w:id="1629311642">
      <w:bodyDiv w:val="1"/>
      <w:marLeft w:val="0"/>
      <w:marRight w:val="0"/>
      <w:marTop w:val="0"/>
      <w:marBottom w:val="0"/>
      <w:divBdr>
        <w:top w:val="none" w:sz="0" w:space="0" w:color="auto"/>
        <w:left w:val="none" w:sz="0" w:space="0" w:color="auto"/>
        <w:bottom w:val="none" w:sz="0" w:space="0" w:color="auto"/>
        <w:right w:val="none" w:sz="0" w:space="0" w:color="auto"/>
      </w:divBdr>
    </w:div>
    <w:div w:id="1629359437">
      <w:bodyDiv w:val="1"/>
      <w:marLeft w:val="0"/>
      <w:marRight w:val="0"/>
      <w:marTop w:val="0"/>
      <w:marBottom w:val="0"/>
      <w:divBdr>
        <w:top w:val="none" w:sz="0" w:space="0" w:color="auto"/>
        <w:left w:val="none" w:sz="0" w:space="0" w:color="auto"/>
        <w:bottom w:val="none" w:sz="0" w:space="0" w:color="auto"/>
        <w:right w:val="none" w:sz="0" w:space="0" w:color="auto"/>
      </w:divBdr>
      <w:divsChild>
        <w:div w:id="1550611376">
          <w:marLeft w:val="0"/>
          <w:marRight w:val="0"/>
          <w:marTop w:val="0"/>
          <w:marBottom w:val="0"/>
          <w:divBdr>
            <w:top w:val="none" w:sz="0" w:space="0" w:color="auto"/>
            <w:left w:val="none" w:sz="0" w:space="0" w:color="auto"/>
            <w:bottom w:val="none" w:sz="0" w:space="0" w:color="auto"/>
            <w:right w:val="none" w:sz="0" w:space="0" w:color="auto"/>
          </w:divBdr>
          <w:divsChild>
            <w:div w:id="1883520821">
              <w:marLeft w:val="0"/>
              <w:marRight w:val="0"/>
              <w:marTop w:val="0"/>
              <w:marBottom w:val="0"/>
              <w:divBdr>
                <w:top w:val="none" w:sz="0" w:space="0" w:color="auto"/>
                <w:left w:val="none" w:sz="0" w:space="0" w:color="auto"/>
                <w:bottom w:val="none" w:sz="0" w:space="0" w:color="auto"/>
                <w:right w:val="none" w:sz="0" w:space="0" w:color="auto"/>
              </w:divBdr>
              <w:divsChild>
                <w:div w:id="2100061387">
                  <w:marLeft w:val="0"/>
                  <w:marRight w:val="0"/>
                  <w:marTop w:val="0"/>
                  <w:marBottom w:val="0"/>
                  <w:divBdr>
                    <w:top w:val="none" w:sz="0" w:space="0" w:color="auto"/>
                    <w:left w:val="none" w:sz="0" w:space="0" w:color="auto"/>
                    <w:bottom w:val="none" w:sz="0" w:space="0" w:color="auto"/>
                    <w:right w:val="none" w:sz="0" w:space="0" w:color="auto"/>
                  </w:divBdr>
                  <w:divsChild>
                    <w:div w:id="17832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89931">
      <w:bodyDiv w:val="1"/>
      <w:marLeft w:val="0"/>
      <w:marRight w:val="0"/>
      <w:marTop w:val="0"/>
      <w:marBottom w:val="0"/>
      <w:divBdr>
        <w:top w:val="none" w:sz="0" w:space="0" w:color="auto"/>
        <w:left w:val="none" w:sz="0" w:space="0" w:color="auto"/>
        <w:bottom w:val="none" w:sz="0" w:space="0" w:color="auto"/>
        <w:right w:val="none" w:sz="0" w:space="0" w:color="auto"/>
      </w:divBdr>
      <w:divsChild>
        <w:div w:id="19821128">
          <w:marLeft w:val="0"/>
          <w:marRight w:val="0"/>
          <w:marTop w:val="0"/>
          <w:marBottom w:val="0"/>
          <w:divBdr>
            <w:top w:val="none" w:sz="0" w:space="0" w:color="auto"/>
            <w:left w:val="none" w:sz="0" w:space="0" w:color="auto"/>
            <w:bottom w:val="none" w:sz="0" w:space="0" w:color="auto"/>
            <w:right w:val="none" w:sz="0" w:space="0" w:color="auto"/>
          </w:divBdr>
          <w:divsChild>
            <w:div w:id="1509522184">
              <w:marLeft w:val="0"/>
              <w:marRight w:val="0"/>
              <w:marTop w:val="0"/>
              <w:marBottom w:val="0"/>
              <w:divBdr>
                <w:top w:val="none" w:sz="0" w:space="0" w:color="auto"/>
                <w:left w:val="none" w:sz="0" w:space="0" w:color="auto"/>
                <w:bottom w:val="none" w:sz="0" w:space="0" w:color="auto"/>
                <w:right w:val="none" w:sz="0" w:space="0" w:color="auto"/>
              </w:divBdr>
              <w:divsChild>
                <w:div w:id="1284731487">
                  <w:marLeft w:val="0"/>
                  <w:marRight w:val="0"/>
                  <w:marTop w:val="0"/>
                  <w:marBottom w:val="0"/>
                  <w:divBdr>
                    <w:top w:val="none" w:sz="0" w:space="0" w:color="auto"/>
                    <w:left w:val="none" w:sz="0" w:space="0" w:color="auto"/>
                    <w:bottom w:val="none" w:sz="0" w:space="0" w:color="auto"/>
                    <w:right w:val="none" w:sz="0" w:space="0" w:color="auto"/>
                  </w:divBdr>
                  <w:divsChild>
                    <w:div w:id="9163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87846">
      <w:bodyDiv w:val="1"/>
      <w:marLeft w:val="0"/>
      <w:marRight w:val="0"/>
      <w:marTop w:val="0"/>
      <w:marBottom w:val="0"/>
      <w:divBdr>
        <w:top w:val="none" w:sz="0" w:space="0" w:color="auto"/>
        <w:left w:val="none" w:sz="0" w:space="0" w:color="auto"/>
        <w:bottom w:val="none" w:sz="0" w:space="0" w:color="auto"/>
        <w:right w:val="none" w:sz="0" w:space="0" w:color="auto"/>
      </w:divBdr>
    </w:div>
    <w:div w:id="1632973670">
      <w:bodyDiv w:val="1"/>
      <w:marLeft w:val="0"/>
      <w:marRight w:val="0"/>
      <w:marTop w:val="0"/>
      <w:marBottom w:val="0"/>
      <w:divBdr>
        <w:top w:val="none" w:sz="0" w:space="0" w:color="auto"/>
        <w:left w:val="none" w:sz="0" w:space="0" w:color="auto"/>
        <w:bottom w:val="none" w:sz="0" w:space="0" w:color="auto"/>
        <w:right w:val="none" w:sz="0" w:space="0" w:color="auto"/>
      </w:divBdr>
    </w:div>
    <w:div w:id="1633822179">
      <w:bodyDiv w:val="1"/>
      <w:marLeft w:val="0"/>
      <w:marRight w:val="0"/>
      <w:marTop w:val="0"/>
      <w:marBottom w:val="0"/>
      <w:divBdr>
        <w:top w:val="none" w:sz="0" w:space="0" w:color="auto"/>
        <w:left w:val="none" w:sz="0" w:space="0" w:color="auto"/>
        <w:bottom w:val="none" w:sz="0" w:space="0" w:color="auto"/>
        <w:right w:val="none" w:sz="0" w:space="0" w:color="auto"/>
      </w:divBdr>
    </w:div>
    <w:div w:id="1636107974">
      <w:bodyDiv w:val="1"/>
      <w:marLeft w:val="0"/>
      <w:marRight w:val="0"/>
      <w:marTop w:val="0"/>
      <w:marBottom w:val="0"/>
      <w:divBdr>
        <w:top w:val="none" w:sz="0" w:space="0" w:color="auto"/>
        <w:left w:val="none" w:sz="0" w:space="0" w:color="auto"/>
        <w:bottom w:val="none" w:sz="0" w:space="0" w:color="auto"/>
        <w:right w:val="none" w:sz="0" w:space="0" w:color="auto"/>
      </w:divBdr>
    </w:div>
    <w:div w:id="1638339738">
      <w:bodyDiv w:val="1"/>
      <w:marLeft w:val="0"/>
      <w:marRight w:val="0"/>
      <w:marTop w:val="0"/>
      <w:marBottom w:val="0"/>
      <w:divBdr>
        <w:top w:val="none" w:sz="0" w:space="0" w:color="auto"/>
        <w:left w:val="none" w:sz="0" w:space="0" w:color="auto"/>
        <w:bottom w:val="none" w:sz="0" w:space="0" w:color="auto"/>
        <w:right w:val="none" w:sz="0" w:space="0" w:color="auto"/>
      </w:divBdr>
      <w:divsChild>
        <w:div w:id="289678054">
          <w:marLeft w:val="0"/>
          <w:marRight w:val="0"/>
          <w:marTop w:val="0"/>
          <w:marBottom w:val="0"/>
          <w:divBdr>
            <w:top w:val="none" w:sz="0" w:space="0" w:color="auto"/>
            <w:left w:val="none" w:sz="0" w:space="0" w:color="auto"/>
            <w:bottom w:val="none" w:sz="0" w:space="0" w:color="auto"/>
            <w:right w:val="none" w:sz="0" w:space="0" w:color="auto"/>
          </w:divBdr>
          <w:divsChild>
            <w:div w:id="14885287">
              <w:marLeft w:val="0"/>
              <w:marRight w:val="0"/>
              <w:marTop w:val="0"/>
              <w:marBottom w:val="0"/>
              <w:divBdr>
                <w:top w:val="none" w:sz="0" w:space="0" w:color="auto"/>
                <w:left w:val="none" w:sz="0" w:space="0" w:color="auto"/>
                <w:bottom w:val="none" w:sz="0" w:space="0" w:color="auto"/>
                <w:right w:val="none" w:sz="0" w:space="0" w:color="auto"/>
              </w:divBdr>
              <w:divsChild>
                <w:div w:id="12504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47060">
      <w:bodyDiv w:val="1"/>
      <w:marLeft w:val="0"/>
      <w:marRight w:val="0"/>
      <w:marTop w:val="0"/>
      <w:marBottom w:val="0"/>
      <w:divBdr>
        <w:top w:val="none" w:sz="0" w:space="0" w:color="auto"/>
        <w:left w:val="none" w:sz="0" w:space="0" w:color="auto"/>
        <w:bottom w:val="none" w:sz="0" w:space="0" w:color="auto"/>
        <w:right w:val="none" w:sz="0" w:space="0" w:color="auto"/>
      </w:divBdr>
    </w:div>
    <w:div w:id="1639846908">
      <w:bodyDiv w:val="1"/>
      <w:marLeft w:val="0"/>
      <w:marRight w:val="0"/>
      <w:marTop w:val="0"/>
      <w:marBottom w:val="0"/>
      <w:divBdr>
        <w:top w:val="none" w:sz="0" w:space="0" w:color="auto"/>
        <w:left w:val="none" w:sz="0" w:space="0" w:color="auto"/>
        <w:bottom w:val="none" w:sz="0" w:space="0" w:color="auto"/>
        <w:right w:val="none" w:sz="0" w:space="0" w:color="auto"/>
      </w:divBdr>
    </w:div>
    <w:div w:id="1641299910">
      <w:bodyDiv w:val="1"/>
      <w:marLeft w:val="0"/>
      <w:marRight w:val="0"/>
      <w:marTop w:val="0"/>
      <w:marBottom w:val="0"/>
      <w:divBdr>
        <w:top w:val="none" w:sz="0" w:space="0" w:color="auto"/>
        <w:left w:val="none" w:sz="0" w:space="0" w:color="auto"/>
        <w:bottom w:val="none" w:sz="0" w:space="0" w:color="auto"/>
        <w:right w:val="none" w:sz="0" w:space="0" w:color="auto"/>
      </w:divBdr>
    </w:div>
    <w:div w:id="1642036649">
      <w:bodyDiv w:val="1"/>
      <w:marLeft w:val="0"/>
      <w:marRight w:val="0"/>
      <w:marTop w:val="0"/>
      <w:marBottom w:val="0"/>
      <w:divBdr>
        <w:top w:val="none" w:sz="0" w:space="0" w:color="auto"/>
        <w:left w:val="none" w:sz="0" w:space="0" w:color="auto"/>
        <w:bottom w:val="none" w:sz="0" w:space="0" w:color="auto"/>
        <w:right w:val="none" w:sz="0" w:space="0" w:color="auto"/>
      </w:divBdr>
      <w:divsChild>
        <w:div w:id="1990357466">
          <w:marLeft w:val="0"/>
          <w:marRight w:val="0"/>
          <w:marTop w:val="0"/>
          <w:marBottom w:val="0"/>
          <w:divBdr>
            <w:top w:val="none" w:sz="0" w:space="0" w:color="auto"/>
            <w:left w:val="none" w:sz="0" w:space="0" w:color="auto"/>
            <w:bottom w:val="none" w:sz="0" w:space="0" w:color="auto"/>
            <w:right w:val="none" w:sz="0" w:space="0" w:color="auto"/>
          </w:divBdr>
          <w:divsChild>
            <w:div w:id="1193567112">
              <w:marLeft w:val="0"/>
              <w:marRight w:val="0"/>
              <w:marTop w:val="0"/>
              <w:marBottom w:val="0"/>
              <w:divBdr>
                <w:top w:val="none" w:sz="0" w:space="0" w:color="auto"/>
                <w:left w:val="none" w:sz="0" w:space="0" w:color="auto"/>
                <w:bottom w:val="none" w:sz="0" w:space="0" w:color="auto"/>
                <w:right w:val="none" w:sz="0" w:space="0" w:color="auto"/>
              </w:divBdr>
              <w:divsChild>
                <w:div w:id="1639648362">
                  <w:marLeft w:val="0"/>
                  <w:marRight w:val="0"/>
                  <w:marTop w:val="0"/>
                  <w:marBottom w:val="0"/>
                  <w:divBdr>
                    <w:top w:val="none" w:sz="0" w:space="0" w:color="auto"/>
                    <w:left w:val="none" w:sz="0" w:space="0" w:color="auto"/>
                    <w:bottom w:val="none" w:sz="0" w:space="0" w:color="auto"/>
                    <w:right w:val="none" w:sz="0" w:space="0" w:color="auto"/>
                  </w:divBdr>
                  <w:divsChild>
                    <w:div w:id="17846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6756">
      <w:bodyDiv w:val="1"/>
      <w:marLeft w:val="0"/>
      <w:marRight w:val="0"/>
      <w:marTop w:val="0"/>
      <w:marBottom w:val="0"/>
      <w:divBdr>
        <w:top w:val="none" w:sz="0" w:space="0" w:color="auto"/>
        <w:left w:val="none" w:sz="0" w:space="0" w:color="auto"/>
        <w:bottom w:val="none" w:sz="0" w:space="0" w:color="auto"/>
        <w:right w:val="none" w:sz="0" w:space="0" w:color="auto"/>
      </w:divBdr>
    </w:div>
    <w:div w:id="1643466665">
      <w:bodyDiv w:val="1"/>
      <w:marLeft w:val="0"/>
      <w:marRight w:val="0"/>
      <w:marTop w:val="0"/>
      <w:marBottom w:val="0"/>
      <w:divBdr>
        <w:top w:val="none" w:sz="0" w:space="0" w:color="auto"/>
        <w:left w:val="none" w:sz="0" w:space="0" w:color="auto"/>
        <w:bottom w:val="none" w:sz="0" w:space="0" w:color="auto"/>
        <w:right w:val="none" w:sz="0" w:space="0" w:color="auto"/>
      </w:divBdr>
      <w:divsChild>
        <w:div w:id="1819420420">
          <w:marLeft w:val="0"/>
          <w:marRight w:val="0"/>
          <w:marTop w:val="0"/>
          <w:marBottom w:val="0"/>
          <w:divBdr>
            <w:top w:val="none" w:sz="0" w:space="0" w:color="auto"/>
            <w:left w:val="none" w:sz="0" w:space="0" w:color="auto"/>
            <w:bottom w:val="none" w:sz="0" w:space="0" w:color="auto"/>
            <w:right w:val="none" w:sz="0" w:space="0" w:color="auto"/>
          </w:divBdr>
          <w:divsChild>
            <w:div w:id="2014451373">
              <w:marLeft w:val="0"/>
              <w:marRight w:val="0"/>
              <w:marTop w:val="0"/>
              <w:marBottom w:val="0"/>
              <w:divBdr>
                <w:top w:val="none" w:sz="0" w:space="0" w:color="auto"/>
                <w:left w:val="none" w:sz="0" w:space="0" w:color="auto"/>
                <w:bottom w:val="none" w:sz="0" w:space="0" w:color="auto"/>
                <w:right w:val="none" w:sz="0" w:space="0" w:color="auto"/>
              </w:divBdr>
              <w:divsChild>
                <w:div w:id="20802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19947">
      <w:bodyDiv w:val="1"/>
      <w:marLeft w:val="0"/>
      <w:marRight w:val="0"/>
      <w:marTop w:val="0"/>
      <w:marBottom w:val="0"/>
      <w:divBdr>
        <w:top w:val="none" w:sz="0" w:space="0" w:color="auto"/>
        <w:left w:val="none" w:sz="0" w:space="0" w:color="auto"/>
        <w:bottom w:val="none" w:sz="0" w:space="0" w:color="auto"/>
        <w:right w:val="none" w:sz="0" w:space="0" w:color="auto"/>
      </w:divBdr>
    </w:div>
    <w:div w:id="1647079129">
      <w:bodyDiv w:val="1"/>
      <w:marLeft w:val="0"/>
      <w:marRight w:val="0"/>
      <w:marTop w:val="0"/>
      <w:marBottom w:val="0"/>
      <w:divBdr>
        <w:top w:val="none" w:sz="0" w:space="0" w:color="auto"/>
        <w:left w:val="none" w:sz="0" w:space="0" w:color="auto"/>
        <w:bottom w:val="none" w:sz="0" w:space="0" w:color="auto"/>
        <w:right w:val="none" w:sz="0" w:space="0" w:color="auto"/>
      </w:divBdr>
      <w:divsChild>
        <w:div w:id="1161769560">
          <w:marLeft w:val="0"/>
          <w:marRight w:val="0"/>
          <w:marTop w:val="0"/>
          <w:marBottom w:val="0"/>
          <w:divBdr>
            <w:top w:val="none" w:sz="0" w:space="0" w:color="auto"/>
            <w:left w:val="none" w:sz="0" w:space="0" w:color="auto"/>
            <w:bottom w:val="none" w:sz="0" w:space="0" w:color="auto"/>
            <w:right w:val="none" w:sz="0" w:space="0" w:color="auto"/>
          </w:divBdr>
          <w:divsChild>
            <w:div w:id="1545871164">
              <w:marLeft w:val="0"/>
              <w:marRight w:val="0"/>
              <w:marTop w:val="0"/>
              <w:marBottom w:val="0"/>
              <w:divBdr>
                <w:top w:val="none" w:sz="0" w:space="0" w:color="auto"/>
                <w:left w:val="none" w:sz="0" w:space="0" w:color="auto"/>
                <w:bottom w:val="none" w:sz="0" w:space="0" w:color="auto"/>
                <w:right w:val="none" w:sz="0" w:space="0" w:color="auto"/>
              </w:divBdr>
              <w:divsChild>
                <w:div w:id="20459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21579">
      <w:bodyDiv w:val="1"/>
      <w:marLeft w:val="0"/>
      <w:marRight w:val="0"/>
      <w:marTop w:val="0"/>
      <w:marBottom w:val="0"/>
      <w:divBdr>
        <w:top w:val="none" w:sz="0" w:space="0" w:color="auto"/>
        <w:left w:val="none" w:sz="0" w:space="0" w:color="auto"/>
        <w:bottom w:val="none" w:sz="0" w:space="0" w:color="auto"/>
        <w:right w:val="none" w:sz="0" w:space="0" w:color="auto"/>
      </w:divBdr>
      <w:divsChild>
        <w:div w:id="281884682">
          <w:marLeft w:val="0"/>
          <w:marRight w:val="0"/>
          <w:marTop w:val="0"/>
          <w:marBottom w:val="0"/>
          <w:divBdr>
            <w:top w:val="none" w:sz="0" w:space="0" w:color="auto"/>
            <w:left w:val="none" w:sz="0" w:space="0" w:color="auto"/>
            <w:bottom w:val="none" w:sz="0" w:space="0" w:color="auto"/>
            <w:right w:val="none" w:sz="0" w:space="0" w:color="auto"/>
          </w:divBdr>
          <w:divsChild>
            <w:div w:id="1282804904">
              <w:marLeft w:val="0"/>
              <w:marRight w:val="0"/>
              <w:marTop w:val="0"/>
              <w:marBottom w:val="0"/>
              <w:divBdr>
                <w:top w:val="none" w:sz="0" w:space="0" w:color="auto"/>
                <w:left w:val="none" w:sz="0" w:space="0" w:color="auto"/>
                <w:bottom w:val="none" w:sz="0" w:space="0" w:color="auto"/>
                <w:right w:val="none" w:sz="0" w:space="0" w:color="auto"/>
              </w:divBdr>
              <w:divsChild>
                <w:div w:id="454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68630">
      <w:bodyDiv w:val="1"/>
      <w:marLeft w:val="0"/>
      <w:marRight w:val="0"/>
      <w:marTop w:val="0"/>
      <w:marBottom w:val="0"/>
      <w:divBdr>
        <w:top w:val="none" w:sz="0" w:space="0" w:color="auto"/>
        <w:left w:val="none" w:sz="0" w:space="0" w:color="auto"/>
        <w:bottom w:val="none" w:sz="0" w:space="0" w:color="auto"/>
        <w:right w:val="none" w:sz="0" w:space="0" w:color="auto"/>
      </w:divBdr>
    </w:div>
    <w:div w:id="1653176807">
      <w:bodyDiv w:val="1"/>
      <w:marLeft w:val="0"/>
      <w:marRight w:val="0"/>
      <w:marTop w:val="0"/>
      <w:marBottom w:val="0"/>
      <w:divBdr>
        <w:top w:val="none" w:sz="0" w:space="0" w:color="auto"/>
        <w:left w:val="none" w:sz="0" w:space="0" w:color="auto"/>
        <w:bottom w:val="none" w:sz="0" w:space="0" w:color="auto"/>
        <w:right w:val="none" w:sz="0" w:space="0" w:color="auto"/>
      </w:divBdr>
    </w:div>
    <w:div w:id="1653676523">
      <w:bodyDiv w:val="1"/>
      <w:marLeft w:val="0"/>
      <w:marRight w:val="0"/>
      <w:marTop w:val="0"/>
      <w:marBottom w:val="0"/>
      <w:divBdr>
        <w:top w:val="none" w:sz="0" w:space="0" w:color="auto"/>
        <w:left w:val="none" w:sz="0" w:space="0" w:color="auto"/>
        <w:bottom w:val="none" w:sz="0" w:space="0" w:color="auto"/>
        <w:right w:val="none" w:sz="0" w:space="0" w:color="auto"/>
      </w:divBdr>
    </w:div>
    <w:div w:id="1656295918">
      <w:bodyDiv w:val="1"/>
      <w:marLeft w:val="0"/>
      <w:marRight w:val="0"/>
      <w:marTop w:val="0"/>
      <w:marBottom w:val="0"/>
      <w:divBdr>
        <w:top w:val="none" w:sz="0" w:space="0" w:color="auto"/>
        <w:left w:val="none" w:sz="0" w:space="0" w:color="auto"/>
        <w:bottom w:val="none" w:sz="0" w:space="0" w:color="auto"/>
        <w:right w:val="none" w:sz="0" w:space="0" w:color="auto"/>
      </w:divBdr>
    </w:div>
    <w:div w:id="1658344744">
      <w:bodyDiv w:val="1"/>
      <w:marLeft w:val="0"/>
      <w:marRight w:val="0"/>
      <w:marTop w:val="0"/>
      <w:marBottom w:val="0"/>
      <w:divBdr>
        <w:top w:val="none" w:sz="0" w:space="0" w:color="auto"/>
        <w:left w:val="none" w:sz="0" w:space="0" w:color="auto"/>
        <w:bottom w:val="none" w:sz="0" w:space="0" w:color="auto"/>
        <w:right w:val="none" w:sz="0" w:space="0" w:color="auto"/>
      </w:divBdr>
    </w:div>
    <w:div w:id="1660226611">
      <w:bodyDiv w:val="1"/>
      <w:marLeft w:val="0"/>
      <w:marRight w:val="0"/>
      <w:marTop w:val="0"/>
      <w:marBottom w:val="0"/>
      <w:divBdr>
        <w:top w:val="none" w:sz="0" w:space="0" w:color="auto"/>
        <w:left w:val="none" w:sz="0" w:space="0" w:color="auto"/>
        <w:bottom w:val="none" w:sz="0" w:space="0" w:color="auto"/>
        <w:right w:val="none" w:sz="0" w:space="0" w:color="auto"/>
      </w:divBdr>
    </w:div>
    <w:div w:id="1660502536">
      <w:bodyDiv w:val="1"/>
      <w:marLeft w:val="0"/>
      <w:marRight w:val="0"/>
      <w:marTop w:val="0"/>
      <w:marBottom w:val="0"/>
      <w:divBdr>
        <w:top w:val="none" w:sz="0" w:space="0" w:color="auto"/>
        <w:left w:val="none" w:sz="0" w:space="0" w:color="auto"/>
        <w:bottom w:val="none" w:sz="0" w:space="0" w:color="auto"/>
        <w:right w:val="none" w:sz="0" w:space="0" w:color="auto"/>
      </w:divBdr>
    </w:div>
    <w:div w:id="1665282703">
      <w:bodyDiv w:val="1"/>
      <w:marLeft w:val="0"/>
      <w:marRight w:val="0"/>
      <w:marTop w:val="0"/>
      <w:marBottom w:val="0"/>
      <w:divBdr>
        <w:top w:val="none" w:sz="0" w:space="0" w:color="auto"/>
        <w:left w:val="none" w:sz="0" w:space="0" w:color="auto"/>
        <w:bottom w:val="none" w:sz="0" w:space="0" w:color="auto"/>
        <w:right w:val="none" w:sz="0" w:space="0" w:color="auto"/>
      </w:divBdr>
      <w:divsChild>
        <w:div w:id="1368336823">
          <w:marLeft w:val="0"/>
          <w:marRight w:val="0"/>
          <w:marTop w:val="0"/>
          <w:marBottom w:val="0"/>
          <w:divBdr>
            <w:top w:val="none" w:sz="0" w:space="0" w:color="auto"/>
            <w:left w:val="none" w:sz="0" w:space="0" w:color="auto"/>
            <w:bottom w:val="none" w:sz="0" w:space="0" w:color="auto"/>
            <w:right w:val="none" w:sz="0" w:space="0" w:color="auto"/>
          </w:divBdr>
          <w:divsChild>
            <w:div w:id="1241329893">
              <w:marLeft w:val="0"/>
              <w:marRight w:val="0"/>
              <w:marTop w:val="0"/>
              <w:marBottom w:val="0"/>
              <w:divBdr>
                <w:top w:val="none" w:sz="0" w:space="0" w:color="auto"/>
                <w:left w:val="none" w:sz="0" w:space="0" w:color="auto"/>
                <w:bottom w:val="none" w:sz="0" w:space="0" w:color="auto"/>
                <w:right w:val="none" w:sz="0" w:space="0" w:color="auto"/>
              </w:divBdr>
              <w:divsChild>
                <w:div w:id="14207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22138">
      <w:bodyDiv w:val="1"/>
      <w:marLeft w:val="0"/>
      <w:marRight w:val="0"/>
      <w:marTop w:val="0"/>
      <w:marBottom w:val="0"/>
      <w:divBdr>
        <w:top w:val="none" w:sz="0" w:space="0" w:color="auto"/>
        <w:left w:val="none" w:sz="0" w:space="0" w:color="auto"/>
        <w:bottom w:val="none" w:sz="0" w:space="0" w:color="auto"/>
        <w:right w:val="none" w:sz="0" w:space="0" w:color="auto"/>
      </w:divBdr>
    </w:div>
    <w:div w:id="1667517920">
      <w:bodyDiv w:val="1"/>
      <w:marLeft w:val="0"/>
      <w:marRight w:val="0"/>
      <w:marTop w:val="0"/>
      <w:marBottom w:val="0"/>
      <w:divBdr>
        <w:top w:val="none" w:sz="0" w:space="0" w:color="auto"/>
        <w:left w:val="none" w:sz="0" w:space="0" w:color="auto"/>
        <w:bottom w:val="none" w:sz="0" w:space="0" w:color="auto"/>
        <w:right w:val="none" w:sz="0" w:space="0" w:color="auto"/>
      </w:divBdr>
      <w:divsChild>
        <w:div w:id="1338266526">
          <w:marLeft w:val="0"/>
          <w:marRight w:val="0"/>
          <w:marTop w:val="0"/>
          <w:marBottom w:val="0"/>
          <w:divBdr>
            <w:top w:val="none" w:sz="0" w:space="0" w:color="auto"/>
            <w:left w:val="none" w:sz="0" w:space="0" w:color="auto"/>
            <w:bottom w:val="none" w:sz="0" w:space="0" w:color="auto"/>
            <w:right w:val="none" w:sz="0" w:space="0" w:color="auto"/>
          </w:divBdr>
          <w:divsChild>
            <w:div w:id="909343831">
              <w:marLeft w:val="0"/>
              <w:marRight w:val="0"/>
              <w:marTop w:val="0"/>
              <w:marBottom w:val="0"/>
              <w:divBdr>
                <w:top w:val="none" w:sz="0" w:space="0" w:color="auto"/>
                <w:left w:val="none" w:sz="0" w:space="0" w:color="auto"/>
                <w:bottom w:val="none" w:sz="0" w:space="0" w:color="auto"/>
                <w:right w:val="none" w:sz="0" w:space="0" w:color="auto"/>
              </w:divBdr>
              <w:divsChild>
                <w:div w:id="5757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4808">
      <w:bodyDiv w:val="1"/>
      <w:marLeft w:val="0"/>
      <w:marRight w:val="0"/>
      <w:marTop w:val="0"/>
      <w:marBottom w:val="0"/>
      <w:divBdr>
        <w:top w:val="none" w:sz="0" w:space="0" w:color="auto"/>
        <w:left w:val="none" w:sz="0" w:space="0" w:color="auto"/>
        <w:bottom w:val="none" w:sz="0" w:space="0" w:color="auto"/>
        <w:right w:val="none" w:sz="0" w:space="0" w:color="auto"/>
      </w:divBdr>
    </w:div>
    <w:div w:id="1667977674">
      <w:bodyDiv w:val="1"/>
      <w:marLeft w:val="0"/>
      <w:marRight w:val="0"/>
      <w:marTop w:val="0"/>
      <w:marBottom w:val="0"/>
      <w:divBdr>
        <w:top w:val="none" w:sz="0" w:space="0" w:color="auto"/>
        <w:left w:val="none" w:sz="0" w:space="0" w:color="auto"/>
        <w:bottom w:val="none" w:sz="0" w:space="0" w:color="auto"/>
        <w:right w:val="none" w:sz="0" w:space="0" w:color="auto"/>
      </w:divBdr>
    </w:div>
    <w:div w:id="1670870190">
      <w:bodyDiv w:val="1"/>
      <w:marLeft w:val="0"/>
      <w:marRight w:val="0"/>
      <w:marTop w:val="0"/>
      <w:marBottom w:val="0"/>
      <w:divBdr>
        <w:top w:val="none" w:sz="0" w:space="0" w:color="auto"/>
        <w:left w:val="none" w:sz="0" w:space="0" w:color="auto"/>
        <w:bottom w:val="none" w:sz="0" w:space="0" w:color="auto"/>
        <w:right w:val="none" w:sz="0" w:space="0" w:color="auto"/>
      </w:divBdr>
    </w:div>
    <w:div w:id="1670979910">
      <w:bodyDiv w:val="1"/>
      <w:marLeft w:val="0"/>
      <w:marRight w:val="0"/>
      <w:marTop w:val="0"/>
      <w:marBottom w:val="0"/>
      <w:divBdr>
        <w:top w:val="none" w:sz="0" w:space="0" w:color="auto"/>
        <w:left w:val="none" w:sz="0" w:space="0" w:color="auto"/>
        <w:bottom w:val="none" w:sz="0" w:space="0" w:color="auto"/>
        <w:right w:val="none" w:sz="0" w:space="0" w:color="auto"/>
      </w:divBdr>
    </w:div>
    <w:div w:id="1671249284">
      <w:bodyDiv w:val="1"/>
      <w:marLeft w:val="0"/>
      <w:marRight w:val="0"/>
      <w:marTop w:val="0"/>
      <w:marBottom w:val="0"/>
      <w:divBdr>
        <w:top w:val="none" w:sz="0" w:space="0" w:color="auto"/>
        <w:left w:val="none" w:sz="0" w:space="0" w:color="auto"/>
        <w:bottom w:val="none" w:sz="0" w:space="0" w:color="auto"/>
        <w:right w:val="none" w:sz="0" w:space="0" w:color="auto"/>
      </w:divBdr>
      <w:divsChild>
        <w:div w:id="1764302279">
          <w:marLeft w:val="0"/>
          <w:marRight w:val="0"/>
          <w:marTop w:val="0"/>
          <w:marBottom w:val="0"/>
          <w:divBdr>
            <w:top w:val="none" w:sz="0" w:space="0" w:color="auto"/>
            <w:left w:val="none" w:sz="0" w:space="0" w:color="auto"/>
            <w:bottom w:val="none" w:sz="0" w:space="0" w:color="auto"/>
            <w:right w:val="none" w:sz="0" w:space="0" w:color="auto"/>
          </w:divBdr>
          <w:divsChild>
            <w:div w:id="1179537523">
              <w:marLeft w:val="0"/>
              <w:marRight w:val="0"/>
              <w:marTop w:val="0"/>
              <w:marBottom w:val="0"/>
              <w:divBdr>
                <w:top w:val="none" w:sz="0" w:space="0" w:color="auto"/>
                <w:left w:val="none" w:sz="0" w:space="0" w:color="auto"/>
                <w:bottom w:val="none" w:sz="0" w:space="0" w:color="auto"/>
                <w:right w:val="none" w:sz="0" w:space="0" w:color="auto"/>
              </w:divBdr>
              <w:divsChild>
                <w:div w:id="14169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14374">
      <w:bodyDiv w:val="1"/>
      <w:marLeft w:val="0"/>
      <w:marRight w:val="0"/>
      <w:marTop w:val="0"/>
      <w:marBottom w:val="0"/>
      <w:divBdr>
        <w:top w:val="none" w:sz="0" w:space="0" w:color="auto"/>
        <w:left w:val="none" w:sz="0" w:space="0" w:color="auto"/>
        <w:bottom w:val="none" w:sz="0" w:space="0" w:color="auto"/>
        <w:right w:val="none" w:sz="0" w:space="0" w:color="auto"/>
      </w:divBdr>
      <w:divsChild>
        <w:div w:id="611014658">
          <w:marLeft w:val="0"/>
          <w:marRight w:val="0"/>
          <w:marTop w:val="0"/>
          <w:marBottom w:val="0"/>
          <w:divBdr>
            <w:top w:val="none" w:sz="0" w:space="0" w:color="auto"/>
            <w:left w:val="none" w:sz="0" w:space="0" w:color="auto"/>
            <w:bottom w:val="none" w:sz="0" w:space="0" w:color="auto"/>
            <w:right w:val="none" w:sz="0" w:space="0" w:color="auto"/>
          </w:divBdr>
          <w:divsChild>
            <w:div w:id="1293442642">
              <w:marLeft w:val="0"/>
              <w:marRight w:val="0"/>
              <w:marTop w:val="0"/>
              <w:marBottom w:val="0"/>
              <w:divBdr>
                <w:top w:val="none" w:sz="0" w:space="0" w:color="auto"/>
                <w:left w:val="none" w:sz="0" w:space="0" w:color="auto"/>
                <w:bottom w:val="none" w:sz="0" w:space="0" w:color="auto"/>
                <w:right w:val="none" w:sz="0" w:space="0" w:color="auto"/>
              </w:divBdr>
              <w:divsChild>
                <w:div w:id="18912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25882">
      <w:bodyDiv w:val="1"/>
      <w:marLeft w:val="0"/>
      <w:marRight w:val="0"/>
      <w:marTop w:val="0"/>
      <w:marBottom w:val="0"/>
      <w:divBdr>
        <w:top w:val="none" w:sz="0" w:space="0" w:color="auto"/>
        <w:left w:val="none" w:sz="0" w:space="0" w:color="auto"/>
        <w:bottom w:val="none" w:sz="0" w:space="0" w:color="auto"/>
        <w:right w:val="none" w:sz="0" w:space="0" w:color="auto"/>
      </w:divBdr>
      <w:divsChild>
        <w:div w:id="570769438">
          <w:marLeft w:val="0"/>
          <w:marRight w:val="0"/>
          <w:marTop w:val="0"/>
          <w:marBottom w:val="0"/>
          <w:divBdr>
            <w:top w:val="none" w:sz="0" w:space="0" w:color="auto"/>
            <w:left w:val="none" w:sz="0" w:space="0" w:color="auto"/>
            <w:bottom w:val="none" w:sz="0" w:space="0" w:color="auto"/>
            <w:right w:val="none" w:sz="0" w:space="0" w:color="auto"/>
          </w:divBdr>
          <w:divsChild>
            <w:div w:id="1712880359">
              <w:marLeft w:val="0"/>
              <w:marRight w:val="0"/>
              <w:marTop w:val="0"/>
              <w:marBottom w:val="0"/>
              <w:divBdr>
                <w:top w:val="none" w:sz="0" w:space="0" w:color="auto"/>
                <w:left w:val="none" w:sz="0" w:space="0" w:color="auto"/>
                <w:bottom w:val="none" w:sz="0" w:space="0" w:color="auto"/>
                <w:right w:val="none" w:sz="0" w:space="0" w:color="auto"/>
              </w:divBdr>
              <w:divsChild>
                <w:div w:id="14653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4430">
      <w:bodyDiv w:val="1"/>
      <w:marLeft w:val="0"/>
      <w:marRight w:val="0"/>
      <w:marTop w:val="0"/>
      <w:marBottom w:val="0"/>
      <w:divBdr>
        <w:top w:val="none" w:sz="0" w:space="0" w:color="auto"/>
        <w:left w:val="none" w:sz="0" w:space="0" w:color="auto"/>
        <w:bottom w:val="none" w:sz="0" w:space="0" w:color="auto"/>
        <w:right w:val="none" w:sz="0" w:space="0" w:color="auto"/>
      </w:divBdr>
      <w:divsChild>
        <w:div w:id="2060667108">
          <w:marLeft w:val="0"/>
          <w:marRight w:val="0"/>
          <w:marTop w:val="0"/>
          <w:marBottom w:val="0"/>
          <w:divBdr>
            <w:top w:val="none" w:sz="0" w:space="0" w:color="auto"/>
            <w:left w:val="none" w:sz="0" w:space="0" w:color="auto"/>
            <w:bottom w:val="none" w:sz="0" w:space="0" w:color="auto"/>
            <w:right w:val="none" w:sz="0" w:space="0" w:color="auto"/>
          </w:divBdr>
          <w:divsChild>
            <w:div w:id="148257202">
              <w:marLeft w:val="0"/>
              <w:marRight w:val="0"/>
              <w:marTop w:val="0"/>
              <w:marBottom w:val="0"/>
              <w:divBdr>
                <w:top w:val="none" w:sz="0" w:space="0" w:color="auto"/>
                <w:left w:val="none" w:sz="0" w:space="0" w:color="auto"/>
                <w:bottom w:val="none" w:sz="0" w:space="0" w:color="auto"/>
                <w:right w:val="none" w:sz="0" w:space="0" w:color="auto"/>
              </w:divBdr>
              <w:divsChild>
                <w:div w:id="21264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6219">
      <w:bodyDiv w:val="1"/>
      <w:marLeft w:val="0"/>
      <w:marRight w:val="0"/>
      <w:marTop w:val="0"/>
      <w:marBottom w:val="0"/>
      <w:divBdr>
        <w:top w:val="none" w:sz="0" w:space="0" w:color="auto"/>
        <w:left w:val="none" w:sz="0" w:space="0" w:color="auto"/>
        <w:bottom w:val="none" w:sz="0" w:space="0" w:color="auto"/>
        <w:right w:val="none" w:sz="0" w:space="0" w:color="auto"/>
      </w:divBdr>
    </w:div>
    <w:div w:id="1683509759">
      <w:bodyDiv w:val="1"/>
      <w:marLeft w:val="0"/>
      <w:marRight w:val="0"/>
      <w:marTop w:val="0"/>
      <w:marBottom w:val="0"/>
      <w:divBdr>
        <w:top w:val="none" w:sz="0" w:space="0" w:color="auto"/>
        <w:left w:val="none" w:sz="0" w:space="0" w:color="auto"/>
        <w:bottom w:val="none" w:sz="0" w:space="0" w:color="auto"/>
        <w:right w:val="none" w:sz="0" w:space="0" w:color="auto"/>
      </w:divBdr>
    </w:div>
    <w:div w:id="1684016547">
      <w:bodyDiv w:val="1"/>
      <w:marLeft w:val="0"/>
      <w:marRight w:val="0"/>
      <w:marTop w:val="0"/>
      <w:marBottom w:val="0"/>
      <w:divBdr>
        <w:top w:val="none" w:sz="0" w:space="0" w:color="auto"/>
        <w:left w:val="none" w:sz="0" w:space="0" w:color="auto"/>
        <w:bottom w:val="none" w:sz="0" w:space="0" w:color="auto"/>
        <w:right w:val="none" w:sz="0" w:space="0" w:color="auto"/>
      </w:divBdr>
      <w:divsChild>
        <w:div w:id="1032147636">
          <w:marLeft w:val="0"/>
          <w:marRight w:val="0"/>
          <w:marTop w:val="0"/>
          <w:marBottom w:val="0"/>
          <w:divBdr>
            <w:top w:val="none" w:sz="0" w:space="0" w:color="auto"/>
            <w:left w:val="none" w:sz="0" w:space="0" w:color="auto"/>
            <w:bottom w:val="none" w:sz="0" w:space="0" w:color="auto"/>
            <w:right w:val="none" w:sz="0" w:space="0" w:color="auto"/>
          </w:divBdr>
          <w:divsChild>
            <w:div w:id="427119827">
              <w:marLeft w:val="0"/>
              <w:marRight w:val="0"/>
              <w:marTop w:val="0"/>
              <w:marBottom w:val="0"/>
              <w:divBdr>
                <w:top w:val="none" w:sz="0" w:space="0" w:color="auto"/>
                <w:left w:val="none" w:sz="0" w:space="0" w:color="auto"/>
                <w:bottom w:val="none" w:sz="0" w:space="0" w:color="auto"/>
                <w:right w:val="none" w:sz="0" w:space="0" w:color="auto"/>
              </w:divBdr>
              <w:divsChild>
                <w:div w:id="354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84133">
      <w:bodyDiv w:val="1"/>
      <w:marLeft w:val="0"/>
      <w:marRight w:val="0"/>
      <w:marTop w:val="0"/>
      <w:marBottom w:val="0"/>
      <w:divBdr>
        <w:top w:val="none" w:sz="0" w:space="0" w:color="auto"/>
        <w:left w:val="none" w:sz="0" w:space="0" w:color="auto"/>
        <w:bottom w:val="none" w:sz="0" w:space="0" w:color="auto"/>
        <w:right w:val="none" w:sz="0" w:space="0" w:color="auto"/>
      </w:divBdr>
    </w:div>
    <w:div w:id="1687748950">
      <w:bodyDiv w:val="1"/>
      <w:marLeft w:val="0"/>
      <w:marRight w:val="0"/>
      <w:marTop w:val="0"/>
      <w:marBottom w:val="0"/>
      <w:divBdr>
        <w:top w:val="none" w:sz="0" w:space="0" w:color="auto"/>
        <w:left w:val="none" w:sz="0" w:space="0" w:color="auto"/>
        <w:bottom w:val="none" w:sz="0" w:space="0" w:color="auto"/>
        <w:right w:val="none" w:sz="0" w:space="0" w:color="auto"/>
      </w:divBdr>
      <w:divsChild>
        <w:div w:id="1012151192">
          <w:marLeft w:val="0"/>
          <w:marRight w:val="0"/>
          <w:marTop w:val="0"/>
          <w:marBottom w:val="0"/>
          <w:divBdr>
            <w:top w:val="none" w:sz="0" w:space="0" w:color="auto"/>
            <w:left w:val="none" w:sz="0" w:space="0" w:color="auto"/>
            <w:bottom w:val="none" w:sz="0" w:space="0" w:color="auto"/>
            <w:right w:val="none" w:sz="0" w:space="0" w:color="auto"/>
          </w:divBdr>
          <w:divsChild>
            <w:div w:id="775829209">
              <w:marLeft w:val="0"/>
              <w:marRight w:val="0"/>
              <w:marTop w:val="0"/>
              <w:marBottom w:val="0"/>
              <w:divBdr>
                <w:top w:val="none" w:sz="0" w:space="0" w:color="auto"/>
                <w:left w:val="none" w:sz="0" w:space="0" w:color="auto"/>
                <w:bottom w:val="none" w:sz="0" w:space="0" w:color="auto"/>
                <w:right w:val="none" w:sz="0" w:space="0" w:color="auto"/>
              </w:divBdr>
              <w:divsChild>
                <w:div w:id="18791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54246">
      <w:bodyDiv w:val="1"/>
      <w:marLeft w:val="0"/>
      <w:marRight w:val="0"/>
      <w:marTop w:val="0"/>
      <w:marBottom w:val="0"/>
      <w:divBdr>
        <w:top w:val="none" w:sz="0" w:space="0" w:color="auto"/>
        <w:left w:val="none" w:sz="0" w:space="0" w:color="auto"/>
        <w:bottom w:val="none" w:sz="0" w:space="0" w:color="auto"/>
        <w:right w:val="none" w:sz="0" w:space="0" w:color="auto"/>
      </w:divBdr>
    </w:div>
    <w:div w:id="1688021191">
      <w:bodyDiv w:val="1"/>
      <w:marLeft w:val="0"/>
      <w:marRight w:val="0"/>
      <w:marTop w:val="0"/>
      <w:marBottom w:val="0"/>
      <w:divBdr>
        <w:top w:val="none" w:sz="0" w:space="0" w:color="auto"/>
        <w:left w:val="none" w:sz="0" w:space="0" w:color="auto"/>
        <w:bottom w:val="none" w:sz="0" w:space="0" w:color="auto"/>
        <w:right w:val="none" w:sz="0" w:space="0" w:color="auto"/>
      </w:divBdr>
      <w:divsChild>
        <w:div w:id="374889841">
          <w:marLeft w:val="0"/>
          <w:marRight w:val="0"/>
          <w:marTop w:val="0"/>
          <w:marBottom w:val="0"/>
          <w:divBdr>
            <w:top w:val="none" w:sz="0" w:space="0" w:color="auto"/>
            <w:left w:val="none" w:sz="0" w:space="0" w:color="auto"/>
            <w:bottom w:val="none" w:sz="0" w:space="0" w:color="auto"/>
            <w:right w:val="none" w:sz="0" w:space="0" w:color="auto"/>
          </w:divBdr>
          <w:divsChild>
            <w:div w:id="1943759973">
              <w:marLeft w:val="0"/>
              <w:marRight w:val="0"/>
              <w:marTop w:val="0"/>
              <w:marBottom w:val="0"/>
              <w:divBdr>
                <w:top w:val="none" w:sz="0" w:space="0" w:color="auto"/>
                <w:left w:val="none" w:sz="0" w:space="0" w:color="auto"/>
                <w:bottom w:val="none" w:sz="0" w:space="0" w:color="auto"/>
                <w:right w:val="none" w:sz="0" w:space="0" w:color="auto"/>
              </w:divBdr>
              <w:divsChild>
                <w:div w:id="19391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51882">
      <w:bodyDiv w:val="1"/>
      <w:marLeft w:val="0"/>
      <w:marRight w:val="0"/>
      <w:marTop w:val="0"/>
      <w:marBottom w:val="0"/>
      <w:divBdr>
        <w:top w:val="none" w:sz="0" w:space="0" w:color="auto"/>
        <w:left w:val="none" w:sz="0" w:space="0" w:color="auto"/>
        <w:bottom w:val="none" w:sz="0" w:space="0" w:color="auto"/>
        <w:right w:val="none" w:sz="0" w:space="0" w:color="auto"/>
      </w:divBdr>
      <w:divsChild>
        <w:div w:id="540434017">
          <w:marLeft w:val="0"/>
          <w:marRight w:val="0"/>
          <w:marTop w:val="0"/>
          <w:marBottom w:val="0"/>
          <w:divBdr>
            <w:top w:val="none" w:sz="0" w:space="0" w:color="auto"/>
            <w:left w:val="none" w:sz="0" w:space="0" w:color="auto"/>
            <w:bottom w:val="none" w:sz="0" w:space="0" w:color="auto"/>
            <w:right w:val="none" w:sz="0" w:space="0" w:color="auto"/>
          </w:divBdr>
          <w:divsChild>
            <w:div w:id="1802771379">
              <w:marLeft w:val="0"/>
              <w:marRight w:val="0"/>
              <w:marTop w:val="0"/>
              <w:marBottom w:val="0"/>
              <w:divBdr>
                <w:top w:val="none" w:sz="0" w:space="0" w:color="auto"/>
                <w:left w:val="none" w:sz="0" w:space="0" w:color="auto"/>
                <w:bottom w:val="none" w:sz="0" w:space="0" w:color="auto"/>
                <w:right w:val="none" w:sz="0" w:space="0" w:color="auto"/>
              </w:divBdr>
              <w:divsChild>
                <w:div w:id="20173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0325">
      <w:bodyDiv w:val="1"/>
      <w:marLeft w:val="0"/>
      <w:marRight w:val="0"/>
      <w:marTop w:val="0"/>
      <w:marBottom w:val="0"/>
      <w:divBdr>
        <w:top w:val="none" w:sz="0" w:space="0" w:color="auto"/>
        <w:left w:val="none" w:sz="0" w:space="0" w:color="auto"/>
        <w:bottom w:val="none" w:sz="0" w:space="0" w:color="auto"/>
        <w:right w:val="none" w:sz="0" w:space="0" w:color="auto"/>
      </w:divBdr>
    </w:div>
    <w:div w:id="1698312179">
      <w:bodyDiv w:val="1"/>
      <w:marLeft w:val="0"/>
      <w:marRight w:val="0"/>
      <w:marTop w:val="0"/>
      <w:marBottom w:val="0"/>
      <w:divBdr>
        <w:top w:val="none" w:sz="0" w:space="0" w:color="auto"/>
        <w:left w:val="none" w:sz="0" w:space="0" w:color="auto"/>
        <w:bottom w:val="none" w:sz="0" w:space="0" w:color="auto"/>
        <w:right w:val="none" w:sz="0" w:space="0" w:color="auto"/>
      </w:divBdr>
      <w:divsChild>
        <w:div w:id="1367871557">
          <w:marLeft w:val="0"/>
          <w:marRight w:val="0"/>
          <w:marTop w:val="0"/>
          <w:marBottom w:val="0"/>
          <w:divBdr>
            <w:top w:val="none" w:sz="0" w:space="0" w:color="auto"/>
            <w:left w:val="none" w:sz="0" w:space="0" w:color="auto"/>
            <w:bottom w:val="none" w:sz="0" w:space="0" w:color="auto"/>
            <w:right w:val="none" w:sz="0" w:space="0" w:color="auto"/>
          </w:divBdr>
          <w:divsChild>
            <w:div w:id="767041770">
              <w:marLeft w:val="0"/>
              <w:marRight w:val="0"/>
              <w:marTop w:val="0"/>
              <w:marBottom w:val="0"/>
              <w:divBdr>
                <w:top w:val="none" w:sz="0" w:space="0" w:color="auto"/>
                <w:left w:val="none" w:sz="0" w:space="0" w:color="auto"/>
                <w:bottom w:val="none" w:sz="0" w:space="0" w:color="auto"/>
                <w:right w:val="none" w:sz="0" w:space="0" w:color="auto"/>
              </w:divBdr>
              <w:divsChild>
                <w:div w:id="2124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3727">
          <w:marLeft w:val="0"/>
          <w:marRight w:val="0"/>
          <w:marTop w:val="0"/>
          <w:marBottom w:val="0"/>
          <w:divBdr>
            <w:top w:val="none" w:sz="0" w:space="0" w:color="auto"/>
            <w:left w:val="none" w:sz="0" w:space="0" w:color="auto"/>
            <w:bottom w:val="none" w:sz="0" w:space="0" w:color="auto"/>
            <w:right w:val="none" w:sz="0" w:space="0" w:color="auto"/>
          </w:divBdr>
          <w:divsChild>
            <w:div w:id="354501855">
              <w:marLeft w:val="0"/>
              <w:marRight w:val="0"/>
              <w:marTop w:val="0"/>
              <w:marBottom w:val="0"/>
              <w:divBdr>
                <w:top w:val="none" w:sz="0" w:space="0" w:color="auto"/>
                <w:left w:val="none" w:sz="0" w:space="0" w:color="auto"/>
                <w:bottom w:val="none" w:sz="0" w:space="0" w:color="auto"/>
                <w:right w:val="none" w:sz="0" w:space="0" w:color="auto"/>
              </w:divBdr>
              <w:divsChild>
                <w:div w:id="1027021009">
                  <w:marLeft w:val="0"/>
                  <w:marRight w:val="0"/>
                  <w:marTop w:val="0"/>
                  <w:marBottom w:val="0"/>
                  <w:divBdr>
                    <w:top w:val="none" w:sz="0" w:space="0" w:color="auto"/>
                    <w:left w:val="none" w:sz="0" w:space="0" w:color="auto"/>
                    <w:bottom w:val="none" w:sz="0" w:space="0" w:color="auto"/>
                    <w:right w:val="none" w:sz="0" w:space="0" w:color="auto"/>
                  </w:divBdr>
                </w:div>
              </w:divsChild>
            </w:div>
            <w:div w:id="873812848">
              <w:marLeft w:val="0"/>
              <w:marRight w:val="0"/>
              <w:marTop w:val="0"/>
              <w:marBottom w:val="0"/>
              <w:divBdr>
                <w:top w:val="none" w:sz="0" w:space="0" w:color="auto"/>
                <w:left w:val="none" w:sz="0" w:space="0" w:color="auto"/>
                <w:bottom w:val="none" w:sz="0" w:space="0" w:color="auto"/>
                <w:right w:val="none" w:sz="0" w:space="0" w:color="auto"/>
              </w:divBdr>
              <w:divsChild>
                <w:div w:id="6997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84713">
      <w:bodyDiv w:val="1"/>
      <w:marLeft w:val="0"/>
      <w:marRight w:val="0"/>
      <w:marTop w:val="0"/>
      <w:marBottom w:val="0"/>
      <w:divBdr>
        <w:top w:val="none" w:sz="0" w:space="0" w:color="auto"/>
        <w:left w:val="none" w:sz="0" w:space="0" w:color="auto"/>
        <w:bottom w:val="none" w:sz="0" w:space="0" w:color="auto"/>
        <w:right w:val="none" w:sz="0" w:space="0" w:color="auto"/>
      </w:divBdr>
    </w:div>
    <w:div w:id="1703019204">
      <w:bodyDiv w:val="1"/>
      <w:marLeft w:val="0"/>
      <w:marRight w:val="0"/>
      <w:marTop w:val="0"/>
      <w:marBottom w:val="0"/>
      <w:divBdr>
        <w:top w:val="none" w:sz="0" w:space="0" w:color="auto"/>
        <w:left w:val="none" w:sz="0" w:space="0" w:color="auto"/>
        <w:bottom w:val="none" w:sz="0" w:space="0" w:color="auto"/>
        <w:right w:val="none" w:sz="0" w:space="0" w:color="auto"/>
      </w:divBdr>
    </w:div>
    <w:div w:id="1705641798">
      <w:bodyDiv w:val="1"/>
      <w:marLeft w:val="0"/>
      <w:marRight w:val="0"/>
      <w:marTop w:val="0"/>
      <w:marBottom w:val="0"/>
      <w:divBdr>
        <w:top w:val="none" w:sz="0" w:space="0" w:color="auto"/>
        <w:left w:val="none" w:sz="0" w:space="0" w:color="auto"/>
        <w:bottom w:val="none" w:sz="0" w:space="0" w:color="auto"/>
        <w:right w:val="none" w:sz="0" w:space="0" w:color="auto"/>
      </w:divBdr>
    </w:div>
    <w:div w:id="1708482589">
      <w:bodyDiv w:val="1"/>
      <w:marLeft w:val="0"/>
      <w:marRight w:val="0"/>
      <w:marTop w:val="0"/>
      <w:marBottom w:val="0"/>
      <w:divBdr>
        <w:top w:val="none" w:sz="0" w:space="0" w:color="auto"/>
        <w:left w:val="none" w:sz="0" w:space="0" w:color="auto"/>
        <w:bottom w:val="none" w:sz="0" w:space="0" w:color="auto"/>
        <w:right w:val="none" w:sz="0" w:space="0" w:color="auto"/>
      </w:divBdr>
    </w:div>
    <w:div w:id="1708524840">
      <w:bodyDiv w:val="1"/>
      <w:marLeft w:val="0"/>
      <w:marRight w:val="0"/>
      <w:marTop w:val="0"/>
      <w:marBottom w:val="0"/>
      <w:divBdr>
        <w:top w:val="none" w:sz="0" w:space="0" w:color="auto"/>
        <w:left w:val="none" w:sz="0" w:space="0" w:color="auto"/>
        <w:bottom w:val="none" w:sz="0" w:space="0" w:color="auto"/>
        <w:right w:val="none" w:sz="0" w:space="0" w:color="auto"/>
      </w:divBdr>
    </w:div>
    <w:div w:id="1712605511">
      <w:bodyDiv w:val="1"/>
      <w:marLeft w:val="0"/>
      <w:marRight w:val="0"/>
      <w:marTop w:val="0"/>
      <w:marBottom w:val="0"/>
      <w:divBdr>
        <w:top w:val="none" w:sz="0" w:space="0" w:color="auto"/>
        <w:left w:val="none" w:sz="0" w:space="0" w:color="auto"/>
        <w:bottom w:val="none" w:sz="0" w:space="0" w:color="auto"/>
        <w:right w:val="none" w:sz="0" w:space="0" w:color="auto"/>
      </w:divBdr>
      <w:divsChild>
        <w:div w:id="989869826">
          <w:marLeft w:val="0"/>
          <w:marRight w:val="0"/>
          <w:marTop w:val="0"/>
          <w:marBottom w:val="0"/>
          <w:divBdr>
            <w:top w:val="none" w:sz="0" w:space="0" w:color="auto"/>
            <w:left w:val="none" w:sz="0" w:space="0" w:color="auto"/>
            <w:bottom w:val="none" w:sz="0" w:space="0" w:color="auto"/>
            <w:right w:val="none" w:sz="0" w:space="0" w:color="auto"/>
          </w:divBdr>
          <w:divsChild>
            <w:div w:id="1737699596">
              <w:marLeft w:val="0"/>
              <w:marRight w:val="0"/>
              <w:marTop w:val="0"/>
              <w:marBottom w:val="0"/>
              <w:divBdr>
                <w:top w:val="none" w:sz="0" w:space="0" w:color="auto"/>
                <w:left w:val="none" w:sz="0" w:space="0" w:color="auto"/>
                <w:bottom w:val="none" w:sz="0" w:space="0" w:color="auto"/>
                <w:right w:val="none" w:sz="0" w:space="0" w:color="auto"/>
              </w:divBdr>
              <w:divsChild>
                <w:div w:id="14271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6830">
      <w:bodyDiv w:val="1"/>
      <w:marLeft w:val="0"/>
      <w:marRight w:val="0"/>
      <w:marTop w:val="0"/>
      <w:marBottom w:val="0"/>
      <w:divBdr>
        <w:top w:val="none" w:sz="0" w:space="0" w:color="auto"/>
        <w:left w:val="none" w:sz="0" w:space="0" w:color="auto"/>
        <w:bottom w:val="none" w:sz="0" w:space="0" w:color="auto"/>
        <w:right w:val="none" w:sz="0" w:space="0" w:color="auto"/>
      </w:divBdr>
    </w:div>
    <w:div w:id="1716734677">
      <w:bodyDiv w:val="1"/>
      <w:marLeft w:val="0"/>
      <w:marRight w:val="0"/>
      <w:marTop w:val="0"/>
      <w:marBottom w:val="0"/>
      <w:divBdr>
        <w:top w:val="none" w:sz="0" w:space="0" w:color="auto"/>
        <w:left w:val="none" w:sz="0" w:space="0" w:color="auto"/>
        <w:bottom w:val="none" w:sz="0" w:space="0" w:color="auto"/>
        <w:right w:val="none" w:sz="0" w:space="0" w:color="auto"/>
      </w:divBdr>
    </w:div>
    <w:div w:id="1718816063">
      <w:bodyDiv w:val="1"/>
      <w:marLeft w:val="0"/>
      <w:marRight w:val="0"/>
      <w:marTop w:val="0"/>
      <w:marBottom w:val="0"/>
      <w:divBdr>
        <w:top w:val="none" w:sz="0" w:space="0" w:color="auto"/>
        <w:left w:val="none" w:sz="0" w:space="0" w:color="auto"/>
        <w:bottom w:val="none" w:sz="0" w:space="0" w:color="auto"/>
        <w:right w:val="none" w:sz="0" w:space="0" w:color="auto"/>
      </w:divBdr>
      <w:divsChild>
        <w:div w:id="1900483354">
          <w:marLeft w:val="0"/>
          <w:marRight w:val="0"/>
          <w:marTop w:val="0"/>
          <w:marBottom w:val="0"/>
          <w:divBdr>
            <w:top w:val="none" w:sz="0" w:space="0" w:color="auto"/>
            <w:left w:val="none" w:sz="0" w:space="0" w:color="auto"/>
            <w:bottom w:val="none" w:sz="0" w:space="0" w:color="auto"/>
            <w:right w:val="none" w:sz="0" w:space="0" w:color="auto"/>
          </w:divBdr>
          <w:divsChild>
            <w:div w:id="236137444">
              <w:marLeft w:val="0"/>
              <w:marRight w:val="0"/>
              <w:marTop w:val="0"/>
              <w:marBottom w:val="0"/>
              <w:divBdr>
                <w:top w:val="none" w:sz="0" w:space="0" w:color="auto"/>
                <w:left w:val="none" w:sz="0" w:space="0" w:color="auto"/>
                <w:bottom w:val="none" w:sz="0" w:space="0" w:color="auto"/>
                <w:right w:val="none" w:sz="0" w:space="0" w:color="auto"/>
              </w:divBdr>
              <w:divsChild>
                <w:div w:id="17817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42021">
      <w:bodyDiv w:val="1"/>
      <w:marLeft w:val="0"/>
      <w:marRight w:val="0"/>
      <w:marTop w:val="0"/>
      <w:marBottom w:val="0"/>
      <w:divBdr>
        <w:top w:val="none" w:sz="0" w:space="0" w:color="auto"/>
        <w:left w:val="none" w:sz="0" w:space="0" w:color="auto"/>
        <w:bottom w:val="none" w:sz="0" w:space="0" w:color="auto"/>
        <w:right w:val="none" w:sz="0" w:space="0" w:color="auto"/>
      </w:divBdr>
    </w:div>
    <w:div w:id="1723017327">
      <w:bodyDiv w:val="1"/>
      <w:marLeft w:val="0"/>
      <w:marRight w:val="0"/>
      <w:marTop w:val="0"/>
      <w:marBottom w:val="0"/>
      <w:divBdr>
        <w:top w:val="none" w:sz="0" w:space="0" w:color="auto"/>
        <w:left w:val="none" w:sz="0" w:space="0" w:color="auto"/>
        <w:bottom w:val="none" w:sz="0" w:space="0" w:color="auto"/>
        <w:right w:val="none" w:sz="0" w:space="0" w:color="auto"/>
      </w:divBdr>
    </w:div>
    <w:div w:id="1723867064">
      <w:bodyDiv w:val="1"/>
      <w:marLeft w:val="0"/>
      <w:marRight w:val="0"/>
      <w:marTop w:val="0"/>
      <w:marBottom w:val="0"/>
      <w:divBdr>
        <w:top w:val="none" w:sz="0" w:space="0" w:color="auto"/>
        <w:left w:val="none" w:sz="0" w:space="0" w:color="auto"/>
        <w:bottom w:val="none" w:sz="0" w:space="0" w:color="auto"/>
        <w:right w:val="none" w:sz="0" w:space="0" w:color="auto"/>
      </w:divBdr>
      <w:divsChild>
        <w:div w:id="1786532515">
          <w:marLeft w:val="0"/>
          <w:marRight w:val="0"/>
          <w:marTop w:val="0"/>
          <w:marBottom w:val="0"/>
          <w:divBdr>
            <w:top w:val="none" w:sz="0" w:space="0" w:color="auto"/>
            <w:left w:val="none" w:sz="0" w:space="0" w:color="auto"/>
            <w:bottom w:val="none" w:sz="0" w:space="0" w:color="auto"/>
            <w:right w:val="none" w:sz="0" w:space="0" w:color="auto"/>
          </w:divBdr>
          <w:divsChild>
            <w:div w:id="1330326664">
              <w:marLeft w:val="0"/>
              <w:marRight w:val="0"/>
              <w:marTop w:val="0"/>
              <w:marBottom w:val="0"/>
              <w:divBdr>
                <w:top w:val="none" w:sz="0" w:space="0" w:color="auto"/>
                <w:left w:val="none" w:sz="0" w:space="0" w:color="auto"/>
                <w:bottom w:val="none" w:sz="0" w:space="0" w:color="auto"/>
                <w:right w:val="none" w:sz="0" w:space="0" w:color="auto"/>
              </w:divBdr>
              <w:divsChild>
                <w:div w:id="10961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89952">
      <w:bodyDiv w:val="1"/>
      <w:marLeft w:val="0"/>
      <w:marRight w:val="0"/>
      <w:marTop w:val="0"/>
      <w:marBottom w:val="0"/>
      <w:divBdr>
        <w:top w:val="none" w:sz="0" w:space="0" w:color="auto"/>
        <w:left w:val="none" w:sz="0" w:space="0" w:color="auto"/>
        <w:bottom w:val="none" w:sz="0" w:space="0" w:color="auto"/>
        <w:right w:val="none" w:sz="0" w:space="0" w:color="auto"/>
      </w:divBdr>
    </w:div>
    <w:div w:id="1725640222">
      <w:bodyDiv w:val="1"/>
      <w:marLeft w:val="0"/>
      <w:marRight w:val="0"/>
      <w:marTop w:val="0"/>
      <w:marBottom w:val="0"/>
      <w:divBdr>
        <w:top w:val="none" w:sz="0" w:space="0" w:color="auto"/>
        <w:left w:val="none" w:sz="0" w:space="0" w:color="auto"/>
        <w:bottom w:val="none" w:sz="0" w:space="0" w:color="auto"/>
        <w:right w:val="none" w:sz="0" w:space="0" w:color="auto"/>
      </w:divBdr>
    </w:div>
    <w:div w:id="1727608484">
      <w:bodyDiv w:val="1"/>
      <w:marLeft w:val="0"/>
      <w:marRight w:val="0"/>
      <w:marTop w:val="0"/>
      <w:marBottom w:val="0"/>
      <w:divBdr>
        <w:top w:val="none" w:sz="0" w:space="0" w:color="auto"/>
        <w:left w:val="none" w:sz="0" w:space="0" w:color="auto"/>
        <w:bottom w:val="none" w:sz="0" w:space="0" w:color="auto"/>
        <w:right w:val="none" w:sz="0" w:space="0" w:color="auto"/>
      </w:divBdr>
      <w:divsChild>
        <w:div w:id="973221217">
          <w:marLeft w:val="0"/>
          <w:marRight w:val="0"/>
          <w:marTop w:val="0"/>
          <w:marBottom w:val="0"/>
          <w:divBdr>
            <w:top w:val="none" w:sz="0" w:space="0" w:color="auto"/>
            <w:left w:val="none" w:sz="0" w:space="0" w:color="auto"/>
            <w:bottom w:val="none" w:sz="0" w:space="0" w:color="auto"/>
            <w:right w:val="none" w:sz="0" w:space="0" w:color="auto"/>
          </w:divBdr>
          <w:divsChild>
            <w:div w:id="505294306">
              <w:marLeft w:val="0"/>
              <w:marRight w:val="0"/>
              <w:marTop w:val="0"/>
              <w:marBottom w:val="0"/>
              <w:divBdr>
                <w:top w:val="none" w:sz="0" w:space="0" w:color="auto"/>
                <w:left w:val="none" w:sz="0" w:space="0" w:color="auto"/>
                <w:bottom w:val="none" w:sz="0" w:space="0" w:color="auto"/>
                <w:right w:val="none" w:sz="0" w:space="0" w:color="auto"/>
              </w:divBdr>
              <w:divsChild>
                <w:div w:id="568275448">
                  <w:marLeft w:val="0"/>
                  <w:marRight w:val="0"/>
                  <w:marTop w:val="0"/>
                  <w:marBottom w:val="0"/>
                  <w:divBdr>
                    <w:top w:val="none" w:sz="0" w:space="0" w:color="auto"/>
                    <w:left w:val="none" w:sz="0" w:space="0" w:color="auto"/>
                    <w:bottom w:val="none" w:sz="0" w:space="0" w:color="auto"/>
                    <w:right w:val="none" w:sz="0" w:space="0" w:color="auto"/>
                  </w:divBdr>
                  <w:divsChild>
                    <w:div w:id="14403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87280">
      <w:bodyDiv w:val="1"/>
      <w:marLeft w:val="0"/>
      <w:marRight w:val="0"/>
      <w:marTop w:val="0"/>
      <w:marBottom w:val="0"/>
      <w:divBdr>
        <w:top w:val="none" w:sz="0" w:space="0" w:color="auto"/>
        <w:left w:val="none" w:sz="0" w:space="0" w:color="auto"/>
        <w:bottom w:val="none" w:sz="0" w:space="0" w:color="auto"/>
        <w:right w:val="none" w:sz="0" w:space="0" w:color="auto"/>
      </w:divBdr>
      <w:divsChild>
        <w:div w:id="1795253748">
          <w:marLeft w:val="0"/>
          <w:marRight w:val="0"/>
          <w:marTop w:val="0"/>
          <w:marBottom w:val="0"/>
          <w:divBdr>
            <w:top w:val="none" w:sz="0" w:space="0" w:color="auto"/>
            <w:left w:val="none" w:sz="0" w:space="0" w:color="auto"/>
            <w:bottom w:val="none" w:sz="0" w:space="0" w:color="auto"/>
            <w:right w:val="none" w:sz="0" w:space="0" w:color="auto"/>
          </w:divBdr>
          <w:divsChild>
            <w:div w:id="532763773">
              <w:marLeft w:val="0"/>
              <w:marRight w:val="0"/>
              <w:marTop w:val="0"/>
              <w:marBottom w:val="0"/>
              <w:divBdr>
                <w:top w:val="none" w:sz="0" w:space="0" w:color="auto"/>
                <w:left w:val="none" w:sz="0" w:space="0" w:color="auto"/>
                <w:bottom w:val="none" w:sz="0" w:space="0" w:color="auto"/>
                <w:right w:val="none" w:sz="0" w:space="0" w:color="auto"/>
              </w:divBdr>
              <w:divsChild>
                <w:div w:id="15203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01271">
      <w:bodyDiv w:val="1"/>
      <w:marLeft w:val="0"/>
      <w:marRight w:val="0"/>
      <w:marTop w:val="0"/>
      <w:marBottom w:val="0"/>
      <w:divBdr>
        <w:top w:val="none" w:sz="0" w:space="0" w:color="auto"/>
        <w:left w:val="none" w:sz="0" w:space="0" w:color="auto"/>
        <w:bottom w:val="none" w:sz="0" w:space="0" w:color="auto"/>
        <w:right w:val="none" w:sz="0" w:space="0" w:color="auto"/>
      </w:divBdr>
      <w:divsChild>
        <w:div w:id="102044953">
          <w:marLeft w:val="0"/>
          <w:marRight w:val="0"/>
          <w:marTop w:val="0"/>
          <w:marBottom w:val="0"/>
          <w:divBdr>
            <w:top w:val="none" w:sz="0" w:space="0" w:color="auto"/>
            <w:left w:val="none" w:sz="0" w:space="0" w:color="auto"/>
            <w:bottom w:val="none" w:sz="0" w:space="0" w:color="auto"/>
            <w:right w:val="none" w:sz="0" w:space="0" w:color="auto"/>
          </w:divBdr>
          <w:divsChild>
            <w:div w:id="1293562573">
              <w:marLeft w:val="0"/>
              <w:marRight w:val="0"/>
              <w:marTop w:val="0"/>
              <w:marBottom w:val="0"/>
              <w:divBdr>
                <w:top w:val="none" w:sz="0" w:space="0" w:color="auto"/>
                <w:left w:val="none" w:sz="0" w:space="0" w:color="auto"/>
                <w:bottom w:val="none" w:sz="0" w:space="0" w:color="auto"/>
                <w:right w:val="none" w:sz="0" w:space="0" w:color="auto"/>
              </w:divBdr>
              <w:divsChild>
                <w:div w:id="11669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8885">
      <w:bodyDiv w:val="1"/>
      <w:marLeft w:val="0"/>
      <w:marRight w:val="0"/>
      <w:marTop w:val="0"/>
      <w:marBottom w:val="0"/>
      <w:divBdr>
        <w:top w:val="none" w:sz="0" w:space="0" w:color="auto"/>
        <w:left w:val="none" w:sz="0" w:space="0" w:color="auto"/>
        <w:bottom w:val="none" w:sz="0" w:space="0" w:color="auto"/>
        <w:right w:val="none" w:sz="0" w:space="0" w:color="auto"/>
      </w:divBdr>
    </w:div>
    <w:div w:id="1731341034">
      <w:bodyDiv w:val="1"/>
      <w:marLeft w:val="0"/>
      <w:marRight w:val="0"/>
      <w:marTop w:val="0"/>
      <w:marBottom w:val="0"/>
      <w:divBdr>
        <w:top w:val="none" w:sz="0" w:space="0" w:color="auto"/>
        <w:left w:val="none" w:sz="0" w:space="0" w:color="auto"/>
        <w:bottom w:val="none" w:sz="0" w:space="0" w:color="auto"/>
        <w:right w:val="none" w:sz="0" w:space="0" w:color="auto"/>
      </w:divBdr>
      <w:divsChild>
        <w:div w:id="303972139">
          <w:marLeft w:val="0"/>
          <w:marRight w:val="0"/>
          <w:marTop w:val="0"/>
          <w:marBottom w:val="0"/>
          <w:divBdr>
            <w:top w:val="none" w:sz="0" w:space="0" w:color="auto"/>
            <w:left w:val="none" w:sz="0" w:space="0" w:color="auto"/>
            <w:bottom w:val="none" w:sz="0" w:space="0" w:color="auto"/>
            <w:right w:val="none" w:sz="0" w:space="0" w:color="auto"/>
          </w:divBdr>
          <w:divsChild>
            <w:div w:id="981353157">
              <w:marLeft w:val="0"/>
              <w:marRight w:val="0"/>
              <w:marTop w:val="0"/>
              <w:marBottom w:val="0"/>
              <w:divBdr>
                <w:top w:val="none" w:sz="0" w:space="0" w:color="auto"/>
                <w:left w:val="none" w:sz="0" w:space="0" w:color="auto"/>
                <w:bottom w:val="none" w:sz="0" w:space="0" w:color="auto"/>
                <w:right w:val="none" w:sz="0" w:space="0" w:color="auto"/>
              </w:divBdr>
              <w:divsChild>
                <w:div w:id="1221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6115">
      <w:bodyDiv w:val="1"/>
      <w:marLeft w:val="0"/>
      <w:marRight w:val="0"/>
      <w:marTop w:val="0"/>
      <w:marBottom w:val="0"/>
      <w:divBdr>
        <w:top w:val="none" w:sz="0" w:space="0" w:color="auto"/>
        <w:left w:val="none" w:sz="0" w:space="0" w:color="auto"/>
        <w:bottom w:val="none" w:sz="0" w:space="0" w:color="auto"/>
        <w:right w:val="none" w:sz="0" w:space="0" w:color="auto"/>
      </w:divBdr>
      <w:divsChild>
        <w:div w:id="1353458189">
          <w:marLeft w:val="0"/>
          <w:marRight w:val="0"/>
          <w:marTop w:val="0"/>
          <w:marBottom w:val="0"/>
          <w:divBdr>
            <w:top w:val="none" w:sz="0" w:space="0" w:color="auto"/>
            <w:left w:val="none" w:sz="0" w:space="0" w:color="auto"/>
            <w:bottom w:val="none" w:sz="0" w:space="0" w:color="auto"/>
            <w:right w:val="none" w:sz="0" w:space="0" w:color="auto"/>
          </w:divBdr>
          <w:divsChild>
            <w:div w:id="1354068315">
              <w:marLeft w:val="0"/>
              <w:marRight w:val="0"/>
              <w:marTop w:val="0"/>
              <w:marBottom w:val="0"/>
              <w:divBdr>
                <w:top w:val="none" w:sz="0" w:space="0" w:color="auto"/>
                <w:left w:val="none" w:sz="0" w:space="0" w:color="auto"/>
                <w:bottom w:val="none" w:sz="0" w:space="0" w:color="auto"/>
                <w:right w:val="none" w:sz="0" w:space="0" w:color="auto"/>
              </w:divBdr>
              <w:divsChild>
                <w:div w:id="14385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5082">
      <w:bodyDiv w:val="1"/>
      <w:marLeft w:val="0"/>
      <w:marRight w:val="0"/>
      <w:marTop w:val="0"/>
      <w:marBottom w:val="0"/>
      <w:divBdr>
        <w:top w:val="none" w:sz="0" w:space="0" w:color="auto"/>
        <w:left w:val="none" w:sz="0" w:space="0" w:color="auto"/>
        <w:bottom w:val="none" w:sz="0" w:space="0" w:color="auto"/>
        <w:right w:val="none" w:sz="0" w:space="0" w:color="auto"/>
      </w:divBdr>
      <w:divsChild>
        <w:div w:id="1620337567">
          <w:marLeft w:val="0"/>
          <w:marRight w:val="0"/>
          <w:marTop w:val="0"/>
          <w:marBottom w:val="0"/>
          <w:divBdr>
            <w:top w:val="none" w:sz="0" w:space="0" w:color="auto"/>
            <w:left w:val="none" w:sz="0" w:space="0" w:color="auto"/>
            <w:bottom w:val="none" w:sz="0" w:space="0" w:color="auto"/>
            <w:right w:val="none" w:sz="0" w:space="0" w:color="auto"/>
          </w:divBdr>
          <w:divsChild>
            <w:div w:id="280654982">
              <w:marLeft w:val="0"/>
              <w:marRight w:val="0"/>
              <w:marTop w:val="0"/>
              <w:marBottom w:val="0"/>
              <w:divBdr>
                <w:top w:val="none" w:sz="0" w:space="0" w:color="auto"/>
                <w:left w:val="none" w:sz="0" w:space="0" w:color="auto"/>
                <w:bottom w:val="none" w:sz="0" w:space="0" w:color="auto"/>
                <w:right w:val="none" w:sz="0" w:space="0" w:color="auto"/>
              </w:divBdr>
              <w:divsChild>
                <w:div w:id="14107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6769">
      <w:bodyDiv w:val="1"/>
      <w:marLeft w:val="0"/>
      <w:marRight w:val="0"/>
      <w:marTop w:val="0"/>
      <w:marBottom w:val="0"/>
      <w:divBdr>
        <w:top w:val="none" w:sz="0" w:space="0" w:color="auto"/>
        <w:left w:val="none" w:sz="0" w:space="0" w:color="auto"/>
        <w:bottom w:val="none" w:sz="0" w:space="0" w:color="auto"/>
        <w:right w:val="none" w:sz="0" w:space="0" w:color="auto"/>
      </w:divBdr>
    </w:div>
    <w:div w:id="1737897419">
      <w:bodyDiv w:val="1"/>
      <w:marLeft w:val="0"/>
      <w:marRight w:val="0"/>
      <w:marTop w:val="0"/>
      <w:marBottom w:val="0"/>
      <w:divBdr>
        <w:top w:val="none" w:sz="0" w:space="0" w:color="auto"/>
        <w:left w:val="none" w:sz="0" w:space="0" w:color="auto"/>
        <w:bottom w:val="none" w:sz="0" w:space="0" w:color="auto"/>
        <w:right w:val="none" w:sz="0" w:space="0" w:color="auto"/>
      </w:divBdr>
    </w:div>
    <w:div w:id="1741175794">
      <w:bodyDiv w:val="1"/>
      <w:marLeft w:val="0"/>
      <w:marRight w:val="0"/>
      <w:marTop w:val="0"/>
      <w:marBottom w:val="0"/>
      <w:divBdr>
        <w:top w:val="none" w:sz="0" w:space="0" w:color="auto"/>
        <w:left w:val="none" w:sz="0" w:space="0" w:color="auto"/>
        <w:bottom w:val="none" w:sz="0" w:space="0" w:color="auto"/>
        <w:right w:val="none" w:sz="0" w:space="0" w:color="auto"/>
      </w:divBdr>
      <w:divsChild>
        <w:div w:id="521093197">
          <w:marLeft w:val="0"/>
          <w:marRight w:val="0"/>
          <w:marTop w:val="0"/>
          <w:marBottom w:val="0"/>
          <w:divBdr>
            <w:top w:val="none" w:sz="0" w:space="0" w:color="auto"/>
            <w:left w:val="none" w:sz="0" w:space="0" w:color="auto"/>
            <w:bottom w:val="none" w:sz="0" w:space="0" w:color="auto"/>
            <w:right w:val="none" w:sz="0" w:space="0" w:color="auto"/>
          </w:divBdr>
          <w:divsChild>
            <w:div w:id="544484389">
              <w:marLeft w:val="0"/>
              <w:marRight w:val="0"/>
              <w:marTop w:val="0"/>
              <w:marBottom w:val="0"/>
              <w:divBdr>
                <w:top w:val="none" w:sz="0" w:space="0" w:color="auto"/>
                <w:left w:val="none" w:sz="0" w:space="0" w:color="auto"/>
                <w:bottom w:val="none" w:sz="0" w:space="0" w:color="auto"/>
                <w:right w:val="none" w:sz="0" w:space="0" w:color="auto"/>
              </w:divBdr>
              <w:divsChild>
                <w:div w:id="11342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3078">
      <w:bodyDiv w:val="1"/>
      <w:marLeft w:val="0"/>
      <w:marRight w:val="0"/>
      <w:marTop w:val="0"/>
      <w:marBottom w:val="0"/>
      <w:divBdr>
        <w:top w:val="none" w:sz="0" w:space="0" w:color="auto"/>
        <w:left w:val="none" w:sz="0" w:space="0" w:color="auto"/>
        <w:bottom w:val="none" w:sz="0" w:space="0" w:color="auto"/>
        <w:right w:val="none" w:sz="0" w:space="0" w:color="auto"/>
      </w:divBdr>
      <w:divsChild>
        <w:div w:id="483426199">
          <w:marLeft w:val="0"/>
          <w:marRight w:val="0"/>
          <w:marTop w:val="0"/>
          <w:marBottom w:val="0"/>
          <w:divBdr>
            <w:top w:val="none" w:sz="0" w:space="0" w:color="auto"/>
            <w:left w:val="none" w:sz="0" w:space="0" w:color="auto"/>
            <w:bottom w:val="none" w:sz="0" w:space="0" w:color="auto"/>
            <w:right w:val="none" w:sz="0" w:space="0" w:color="auto"/>
          </w:divBdr>
          <w:divsChild>
            <w:div w:id="1392926237">
              <w:marLeft w:val="0"/>
              <w:marRight w:val="0"/>
              <w:marTop w:val="0"/>
              <w:marBottom w:val="0"/>
              <w:divBdr>
                <w:top w:val="none" w:sz="0" w:space="0" w:color="auto"/>
                <w:left w:val="none" w:sz="0" w:space="0" w:color="auto"/>
                <w:bottom w:val="none" w:sz="0" w:space="0" w:color="auto"/>
                <w:right w:val="none" w:sz="0" w:space="0" w:color="auto"/>
              </w:divBdr>
              <w:divsChild>
                <w:div w:id="1650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2579">
      <w:bodyDiv w:val="1"/>
      <w:marLeft w:val="0"/>
      <w:marRight w:val="0"/>
      <w:marTop w:val="0"/>
      <w:marBottom w:val="0"/>
      <w:divBdr>
        <w:top w:val="none" w:sz="0" w:space="0" w:color="auto"/>
        <w:left w:val="none" w:sz="0" w:space="0" w:color="auto"/>
        <w:bottom w:val="none" w:sz="0" w:space="0" w:color="auto"/>
        <w:right w:val="none" w:sz="0" w:space="0" w:color="auto"/>
      </w:divBdr>
    </w:div>
    <w:div w:id="1745492241">
      <w:bodyDiv w:val="1"/>
      <w:marLeft w:val="0"/>
      <w:marRight w:val="0"/>
      <w:marTop w:val="0"/>
      <w:marBottom w:val="0"/>
      <w:divBdr>
        <w:top w:val="none" w:sz="0" w:space="0" w:color="auto"/>
        <w:left w:val="none" w:sz="0" w:space="0" w:color="auto"/>
        <w:bottom w:val="none" w:sz="0" w:space="0" w:color="auto"/>
        <w:right w:val="none" w:sz="0" w:space="0" w:color="auto"/>
      </w:divBdr>
      <w:divsChild>
        <w:div w:id="64956108">
          <w:marLeft w:val="0"/>
          <w:marRight w:val="0"/>
          <w:marTop w:val="0"/>
          <w:marBottom w:val="0"/>
          <w:divBdr>
            <w:top w:val="none" w:sz="0" w:space="0" w:color="auto"/>
            <w:left w:val="none" w:sz="0" w:space="0" w:color="auto"/>
            <w:bottom w:val="none" w:sz="0" w:space="0" w:color="auto"/>
            <w:right w:val="none" w:sz="0" w:space="0" w:color="auto"/>
          </w:divBdr>
          <w:divsChild>
            <w:div w:id="1228301776">
              <w:marLeft w:val="0"/>
              <w:marRight w:val="0"/>
              <w:marTop w:val="0"/>
              <w:marBottom w:val="0"/>
              <w:divBdr>
                <w:top w:val="none" w:sz="0" w:space="0" w:color="auto"/>
                <w:left w:val="none" w:sz="0" w:space="0" w:color="auto"/>
                <w:bottom w:val="none" w:sz="0" w:space="0" w:color="auto"/>
                <w:right w:val="none" w:sz="0" w:space="0" w:color="auto"/>
              </w:divBdr>
              <w:divsChild>
                <w:div w:id="10613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22337">
      <w:bodyDiv w:val="1"/>
      <w:marLeft w:val="0"/>
      <w:marRight w:val="0"/>
      <w:marTop w:val="0"/>
      <w:marBottom w:val="0"/>
      <w:divBdr>
        <w:top w:val="none" w:sz="0" w:space="0" w:color="auto"/>
        <w:left w:val="none" w:sz="0" w:space="0" w:color="auto"/>
        <w:bottom w:val="none" w:sz="0" w:space="0" w:color="auto"/>
        <w:right w:val="none" w:sz="0" w:space="0" w:color="auto"/>
      </w:divBdr>
    </w:div>
    <w:div w:id="1749499757">
      <w:bodyDiv w:val="1"/>
      <w:marLeft w:val="0"/>
      <w:marRight w:val="0"/>
      <w:marTop w:val="0"/>
      <w:marBottom w:val="0"/>
      <w:divBdr>
        <w:top w:val="none" w:sz="0" w:space="0" w:color="auto"/>
        <w:left w:val="none" w:sz="0" w:space="0" w:color="auto"/>
        <w:bottom w:val="none" w:sz="0" w:space="0" w:color="auto"/>
        <w:right w:val="none" w:sz="0" w:space="0" w:color="auto"/>
      </w:divBdr>
    </w:div>
    <w:div w:id="1749956803">
      <w:bodyDiv w:val="1"/>
      <w:marLeft w:val="0"/>
      <w:marRight w:val="0"/>
      <w:marTop w:val="0"/>
      <w:marBottom w:val="0"/>
      <w:divBdr>
        <w:top w:val="none" w:sz="0" w:space="0" w:color="auto"/>
        <w:left w:val="none" w:sz="0" w:space="0" w:color="auto"/>
        <w:bottom w:val="none" w:sz="0" w:space="0" w:color="auto"/>
        <w:right w:val="none" w:sz="0" w:space="0" w:color="auto"/>
      </w:divBdr>
    </w:div>
    <w:div w:id="1750880398">
      <w:bodyDiv w:val="1"/>
      <w:marLeft w:val="0"/>
      <w:marRight w:val="0"/>
      <w:marTop w:val="0"/>
      <w:marBottom w:val="0"/>
      <w:divBdr>
        <w:top w:val="none" w:sz="0" w:space="0" w:color="auto"/>
        <w:left w:val="none" w:sz="0" w:space="0" w:color="auto"/>
        <w:bottom w:val="none" w:sz="0" w:space="0" w:color="auto"/>
        <w:right w:val="none" w:sz="0" w:space="0" w:color="auto"/>
      </w:divBdr>
    </w:div>
    <w:div w:id="1751416811">
      <w:bodyDiv w:val="1"/>
      <w:marLeft w:val="0"/>
      <w:marRight w:val="0"/>
      <w:marTop w:val="0"/>
      <w:marBottom w:val="0"/>
      <w:divBdr>
        <w:top w:val="none" w:sz="0" w:space="0" w:color="auto"/>
        <w:left w:val="none" w:sz="0" w:space="0" w:color="auto"/>
        <w:bottom w:val="none" w:sz="0" w:space="0" w:color="auto"/>
        <w:right w:val="none" w:sz="0" w:space="0" w:color="auto"/>
      </w:divBdr>
    </w:div>
    <w:div w:id="1752047612">
      <w:bodyDiv w:val="1"/>
      <w:marLeft w:val="0"/>
      <w:marRight w:val="0"/>
      <w:marTop w:val="0"/>
      <w:marBottom w:val="0"/>
      <w:divBdr>
        <w:top w:val="none" w:sz="0" w:space="0" w:color="auto"/>
        <w:left w:val="none" w:sz="0" w:space="0" w:color="auto"/>
        <w:bottom w:val="none" w:sz="0" w:space="0" w:color="auto"/>
        <w:right w:val="none" w:sz="0" w:space="0" w:color="auto"/>
      </w:divBdr>
    </w:div>
    <w:div w:id="1753357900">
      <w:bodyDiv w:val="1"/>
      <w:marLeft w:val="0"/>
      <w:marRight w:val="0"/>
      <w:marTop w:val="0"/>
      <w:marBottom w:val="0"/>
      <w:divBdr>
        <w:top w:val="none" w:sz="0" w:space="0" w:color="auto"/>
        <w:left w:val="none" w:sz="0" w:space="0" w:color="auto"/>
        <w:bottom w:val="none" w:sz="0" w:space="0" w:color="auto"/>
        <w:right w:val="none" w:sz="0" w:space="0" w:color="auto"/>
      </w:divBdr>
      <w:divsChild>
        <w:div w:id="234826184">
          <w:marLeft w:val="0"/>
          <w:marRight w:val="0"/>
          <w:marTop w:val="0"/>
          <w:marBottom w:val="0"/>
          <w:divBdr>
            <w:top w:val="none" w:sz="0" w:space="0" w:color="auto"/>
            <w:left w:val="none" w:sz="0" w:space="0" w:color="auto"/>
            <w:bottom w:val="none" w:sz="0" w:space="0" w:color="auto"/>
            <w:right w:val="none" w:sz="0" w:space="0" w:color="auto"/>
          </w:divBdr>
          <w:divsChild>
            <w:div w:id="1765764818">
              <w:marLeft w:val="0"/>
              <w:marRight w:val="0"/>
              <w:marTop w:val="0"/>
              <w:marBottom w:val="0"/>
              <w:divBdr>
                <w:top w:val="none" w:sz="0" w:space="0" w:color="auto"/>
                <w:left w:val="none" w:sz="0" w:space="0" w:color="auto"/>
                <w:bottom w:val="none" w:sz="0" w:space="0" w:color="auto"/>
                <w:right w:val="none" w:sz="0" w:space="0" w:color="auto"/>
              </w:divBdr>
              <w:divsChild>
                <w:div w:id="1838690090">
                  <w:marLeft w:val="0"/>
                  <w:marRight w:val="0"/>
                  <w:marTop w:val="0"/>
                  <w:marBottom w:val="0"/>
                  <w:divBdr>
                    <w:top w:val="none" w:sz="0" w:space="0" w:color="auto"/>
                    <w:left w:val="none" w:sz="0" w:space="0" w:color="auto"/>
                    <w:bottom w:val="none" w:sz="0" w:space="0" w:color="auto"/>
                    <w:right w:val="none" w:sz="0" w:space="0" w:color="auto"/>
                  </w:divBdr>
                  <w:divsChild>
                    <w:div w:id="2765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27259">
      <w:bodyDiv w:val="1"/>
      <w:marLeft w:val="0"/>
      <w:marRight w:val="0"/>
      <w:marTop w:val="0"/>
      <w:marBottom w:val="0"/>
      <w:divBdr>
        <w:top w:val="none" w:sz="0" w:space="0" w:color="auto"/>
        <w:left w:val="none" w:sz="0" w:space="0" w:color="auto"/>
        <w:bottom w:val="none" w:sz="0" w:space="0" w:color="auto"/>
        <w:right w:val="none" w:sz="0" w:space="0" w:color="auto"/>
      </w:divBdr>
      <w:divsChild>
        <w:div w:id="683437346">
          <w:marLeft w:val="0"/>
          <w:marRight w:val="0"/>
          <w:marTop w:val="0"/>
          <w:marBottom w:val="0"/>
          <w:divBdr>
            <w:top w:val="none" w:sz="0" w:space="0" w:color="auto"/>
            <w:left w:val="none" w:sz="0" w:space="0" w:color="auto"/>
            <w:bottom w:val="none" w:sz="0" w:space="0" w:color="auto"/>
            <w:right w:val="none" w:sz="0" w:space="0" w:color="auto"/>
          </w:divBdr>
          <w:divsChild>
            <w:div w:id="1933734808">
              <w:marLeft w:val="0"/>
              <w:marRight w:val="0"/>
              <w:marTop w:val="0"/>
              <w:marBottom w:val="0"/>
              <w:divBdr>
                <w:top w:val="none" w:sz="0" w:space="0" w:color="auto"/>
                <w:left w:val="none" w:sz="0" w:space="0" w:color="auto"/>
                <w:bottom w:val="none" w:sz="0" w:space="0" w:color="auto"/>
                <w:right w:val="none" w:sz="0" w:space="0" w:color="auto"/>
              </w:divBdr>
              <w:divsChild>
                <w:div w:id="8972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40141">
      <w:bodyDiv w:val="1"/>
      <w:marLeft w:val="0"/>
      <w:marRight w:val="0"/>
      <w:marTop w:val="0"/>
      <w:marBottom w:val="0"/>
      <w:divBdr>
        <w:top w:val="none" w:sz="0" w:space="0" w:color="auto"/>
        <w:left w:val="none" w:sz="0" w:space="0" w:color="auto"/>
        <w:bottom w:val="none" w:sz="0" w:space="0" w:color="auto"/>
        <w:right w:val="none" w:sz="0" w:space="0" w:color="auto"/>
      </w:divBdr>
    </w:div>
    <w:div w:id="1761485436">
      <w:bodyDiv w:val="1"/>
      <w:marLeft w:val="0"/>
      <w:marRight w:val="0"/>
      <w:marTop w:val="0"/>
      <w:marBottom w:val="0"/>
      <w:divBdr>
        <w:top w:val="none" w:sz="0" w:space="0" w:color="auto"/>
        <w:left w:val="none" w:sz="0" w:space="0" w:color="auto"/>
        <w:bottom w:val="none" w:sz="0" w:space="0" w:color="auto"/>
        <w:right w:val="none" w:sz="0" w:space="0" w:color="auto"/>
      </w:divBdr>
      <w:divsChild>
        <w:div w:id="1883712346">
          <w:marLeft w:val="0"/>
          <w:marRight w:val="0"/>
          <w:marTop w:val="0"/>
          <w:marBottom w:val="0"/>
          <w:divBdr>
            <w:top w:val="none" w:sz="0" w:space="0" w:color="auto"/>
            <w:left w:val="none" w:sz="0" w:space="0" w:color="auto"/>
            <w:bottom w:val="none" w:sz="0" w:space="0" w:color="auto"/>
            <w:right w:val="none" w:sz="0" w:space="0" w:color="auto"/>
          </w:divBdr>
        </w:div>
        <w:div w:id="1958173798">
          <w:marLeft w:val="0"/>
          <w:marRight w:val="0"/>
          <w:marTop w:val="0"/>
          <w:marBottom w:val="0"/>
          <w:divBdr>
            <w:top w:val="none" w:sz="0" w:space="0" w:color="auto"/>
            <w:left w:val="none" w:sz="0" w:space="0" w:color="auto"/>
            <w:bottom w:val="none" w:sz="0" w:space="0" w:color="auto"/>
            <w:right w:val="none" w:sz="0" w:space="0" w:color="auto"/>
          </w:divBdr>
          <w:divsChild>
            <w:div w:id="758719473">
              <w:marLeft w:val="0"/>
              <w:marRight w:val="0"/>
              <w:marTop w:val="0"/>
              <w:marBottom w:val="0"/>
              <w:divBdr>
                <w:top w:val="none" w:sz="0" w:space="0" w:color="auto"/>
                <w:left w:val="none" w:sz="0" w:space="0" w:color="auto"/>
                <w:bottom w:val="none" w:sz="0" w:space="0" w:color="auto"/>
                <w:right w:val="none" w:sz="0" w:space="0" w:color="auto"/>
              </w:divBdr>
              <w:divsChild>
                <w:div w:id="31001405">
                  <w:marLeft w:val="0"/>
                  <w:marRight w:val="0"/>
                  <w:marTop w:val="0"/>
                  <w:marBottom w:val="0"/>
                  <w:divBdr>
                    <w:top w:val="none" w:sz="0" w:space="0" w:color="auto"/>
                    <w:left w:val="none" w:sz="0" w:space="0" w:color="auto"/>
                    <w:bottom w:val="none" w:sz="0" w:space="0" w:color="auto"/>
                    <w:right w:val="none" w:sz="0" w:space="0" w:color="auto"/>
                  </w:divBdr>
                  <w:divsChild>
                    <w:div w:id="623274083">
                      <w:marLeft w:val="0"/>
                      <w:marRight w:val="0"/>
                      <w:marTop w:val="0"/>
                      <w:marBottom w:val="0"/>
                      <w:divBdr>
                        <w:top w:val="none" w:sz="0" w:space="0" w:color="auto"/>
                        <w:left w:val="none" w:sz="0" w:space="0" w:color="auto"/>
                        <w:bottom w:val="none" w:sz="0" w:space="0" w:color="auto"/>
                        <w:right w:val="none" w:sz="0" w:space="0" w:color="auto"/>
                      </w:divBdr>
                      <w:divsChild>
                        <w:div w:id="1044715092">
                          <w:marLeft w:val="0"/>
                          <w:marRight w:val="0"/>
                          <w:marTop w:val="0"/>
                          <w:marBottom w:val="0"/>
                          <w:divBdr>
                            <w:top w:val="none" w:sz="0" w:space="0" w:color="auto"/>
                            <w:left w:val="none" w:sz="0" w:space="0" w:color="auto"/>
                            <w:bottom w:val="none" w:sz="0" w:space="0" w:color="auto"/>
                            <w:right w:val="none" w:sz="0" w:space="0" w:color="auto"/>
                          </w:divBdr>
                          <w:divsChild>
                            <w:div w:id="983507118">
                              <w:marLeft w:val="300"/>
                              <w:marRight w:val="0"/>
                              <w:marTop w:val="0"/>
                              <w:marBottom w:val="0"/>
                              <w:divBdr>
                                <w:top w:val="none" w:sz="0" w:space="0" w:color="auto"/>
                                <w:left w:val="none" w:sz="0" w:space="0" w:color="auto"/>
                                <w:bottom w:val="none" w:sz="0" w:space="0" w:color="auto"/>
                                <w:right w:val="none" w:sz="0" w:space="0" w:color="auto"/>
                              </w:divBdr>
                              <w:divsChild>
                                <w:div w:id="380715951">
                                  <w:marLeft w:val="0"/>
                                  <w:marRight w:val="0"/>
                                  <w:marTop w:val="0"/>
                                  <w:marBottom w:val="0"/>
                                  <w:divBdr>
                                    <w:top w:val="none" w:sz="0" w:space="0" w:color="auto"/>
                                    <w:left w:val="none" w:sz="0" w:space="0" w:color="auto"/>
                                    <w:bottom w:val="none" w:sz="0" w:space="0" w:color="auto"/>
                                    <w:right w:val="none" w:sz="0" w:space="0" w:color="auto"/>
                                  </w:divBdr>
                                  <w:divsChild>
                                    <w:div w:id="1576549354">
                                      <w:marLeft w:val="0"/>
                                      <w:marRight w:val="0"/>
                                      <w:marTop w:val="0"/>
                                      <w:marBottom w:val="0"/>
                                      <w:divBdr>
                                        <w:top w:val="none" w:sz="0" w:space="0" w:color="auto"/>
                                        <w:left w:val="none" w:sz="0" w:space="0" w:color="auto"/>
                                        <w:bottom w:val="none" w:sz="0" w:space="0" w:color="auto"/>
                                        <w:right w:val="none" w:sz="0" w:space="0" w:color="auto"/>
                                      </w:divBdr>
                                      <w:divsChild>
                                        <w:div w:id="973099680">
                                          <w:marLeft w:val="0"/>
                                          <w:marRight w:val="0"/>
                                          <w:marTop w:val="0"/>
                                          <w:marBottom w:val="0"/>
                                          <w:divBdr>
                                            <w:top w:val="none" w:sz="0" w:space="0" w:color="auto"/>
                                            <w:left w:val="none" w:sz="0" w:space="0" w:color="auto"/>
                                            <w:bottom w:val="none" w:sz="0" w:space="0" w:color="auto"/>
                                            <w:right w:val="none" w:sz="0" w:space="0" w:color="auto"/>
                                          </w:divBdr>
                                          <w:divsChild>
                                            <w:div w:id="1840538058">
                                              <w:marLeft w:val="0"/>
                                              <w:marRight w:val="0"/>
                                              <w:marTop w:val="0"/>
                                              <w:marBottom w:val="0"/>
                                              <w:divBdr>
                                                <w:top w:val="none" w:sz="0" w:space="0" w:color="auto"/>
                                                <w:left w:val="none" w:sz="0" w:space="0" w:color="auto"/>
                                                <w:bottom w:val="none" w:sz="0" w:space="0" w:color="auto"/>
                                                <w:right w:val="none" w:sz="0" w:space="0" w:color="auto"/>
                                              </w:divBdr>
                                              <w:divsChild>
                                                <w:div w:id="558563831">
                                                  <w:marLeft w:val="0"/>
                                                  <w:marRight w:val="0"/>
                                                  <w:marTop w:val="0"/>
                                                  <w:marBottom w:val="0"/>
                                                  <w:divBdr>
                                                    <w:top w:val="none" w:sz="0" w:space="0" w:color="auto"/>
                                                    <w:left w:val="none" w:sz="0" w:space="0" w:color="auto"/>
                                                    <w:bottom w:val="none" w:sz="0" w:space="0" w:color="auto"/>
                                                    <w:right w:val="none" w:sz="0" w:space="0" w:color="auto"/>
                                                  </w:divBdr>
                                                  <w:divsChild>
                                                    <w:div w:id="1006179006">
                                                      <w:marLeft w:val="240"/>
                                                      <w:marRight w:val="240"/>
                                                      <w:marTop w:val="0"/>
                                                      <w:marBottom w:val="0"/>
                                                      <w:divBdr>
                                                        <w:top w:val="none" w:sz="0" w:space="0" w:color="auto"/>
                                                        <w:left w:val="none" w:sz="0" w:space="0" w:color="auto"/>
                                                        <w:bottom w:val="none" w:sz="0" w:space="0" w:color="auto"/>
                                                        <w:right w:val="none" w:sz="0" w:space="0" w:color="auto"/>
                                                      </w:divBdr>
                                                      <w:divsChild>
                                                        <w:div w:id="20326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308107">
                      <w:marLeft w:val="0"/>
                      <w:marRight w:val="0"/>
                      <w:marTop w:val="0"/>
                      <w:marBottom w:val="0"/>
                      <w:divBdr>
                        <w:top w:val="none" w:sz="0" w:space="0" w:color="auto"/>
                        <w:left w:val="none" w:sz="0" w:space="0" w:color="auto"/>
                        <w:bottom w:val="none" w:sz="0" w:space="0" w:color="auto"/>
                        <w:right w:val="none" w:sz="0" w:space="0" w:color="auto"/>
                      </w:divBdr>
                      <w:divsChild>
                        <w:div w:id="1493060566">
                          <w:marLeft w:val="0"/>
                          <w:marRight w:val="0"/>
                          <w:marTop w:val="0"/>
                          <w:marBottom w:val="0"/>
                          <w:divBdr>
                            <w:top w:val="none" w:sz="0" w:space="0" w:color="auto"/>
                            <w:left w:val="none" w:sz="0" w:space="0" w:color="auto"/>
                            <w:bottom w:val="none" w:sz="0" w:space="0" w:color="auto"/>
                            <w:right w:val="none" w:sz="0" w:space="0" w:color="auto"/>
                          </w:divBdr>
                          <w:divsChild>
                            <w:div w:id="9107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423">
      <w:bodyDiv w:val="1"/>
      <w:marLeft w:val="0"/>
      <w:marRight w:val="0"/>
      <w:marTop w:val="0"/>
      <w:marBottom w:val="0"/>
      <w:divBdr>
        <w:top w:val="none" w:sz="0" w:space="0" w:color="auto"/>
        <w:left w:val="none" w:sz="0" w:space="0" w:color="auto"/>
        <w:bottom w:val="none" w:sz="0" w:space="0" w:color="auto"/>
        <w:right w:val="none" w:sz="0" w:space="0" w:color="auto"/>
      </w:divBdr>
      <w:divsChild>
        <w:div w:id="1817524284">
          <w:marLeft w:val="0"/>
          <w:marRight w:val="0"/>
          <w:marTop w:val="0"/>
          <w:marBottom w:val="0"/>
          <w:divBdr>
            <w:top w:val="none" w:sz="0" w:space="0" w:color="auto"/>
            <w:left w:val="none" w:sz="0" w:space="0" w:color="auto"/>
            <w:bottom w:val="none" w:sz="0" w:space="0" w:color="auto"/>
            <w:right w:val="none" w:sz="0" w:space="0" w:color="auto"/>
          </w:divBdr>
          <w:divsChild>
            <w:div w:id="1934236760">
              <w:marLeft w:val="0"/>
              <w:marRight w:val="0"/>
              <w:marTop w:val="0"/>
              <w:marBottom w:val="0"/>
              <w:divBdr>
                <w:top w:val="none" w:sz="0" w:space="0" w:color="auto"/>
                <w:left w:val="none" w:sz="0" w:space="0" w:color="auto"/>
                <w:bottom w:val="none" w:sz="0" w:space="0" w:color="auto"/>
                <w:right w:val="none" w:sz="0" w:space="0" w:color="auto"/>
              </w:divBdr>
              <w:divsChild>
                <w:div w:id="6403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2111">
      <w:bodyDiv w:val="1"/>
      <w:marLeft w:val="0"/>
      <w:marRight w:val="0"/>
      <w:marTop w:val="0"/>
      <w:marBottom w:val="0"/>
      <w:divBdr>
        <w:top w:val="none" w:sz="0" w:space="0" w:color="auto"/>
        <w:left w:val="none" w:sz="0" w:space="0" w:color="auto"/>
        <w:bottom w:val="none" w:sz="0" w:space="0" w:color="auto"/>
        <w:right w:val="none" w:sz="0" w:space="0" w:color="auto"/>
      </w:divBdr>
      <w:divsChild>
        <w:div w:id="1031875743">
          <w:marLeft w:val="0"/>
          <w:marRight w:val="0"/>
          <w:marTop w:val="0"/>
          <w:marBottom w:val="0"/>
          <w:divBdr>
            <w:top w:val="none" w:sz="0" w:space="0" w:color="auto"/>
            <w:left w:val="none" w:sz="0" w:space="0" w:color="auto"/>
            <w:bottom w:val="none" w:sz="0" w:space="0" w:color="auto"/>
            <w:right w:val="none" w:sz="0" w:space="0" w:color="auto"/>
          </w:divBdr>
          <w:divsChild>
            <w:div w:id="1586527759">
              <w:marLeft w:val="0"/>
              <w:marRight w:val="0"/>
              <w:marTop w:val="0"/>
              <w:marBottom w:val="0"/>
              <w:divBdr>
                <w:top w:val="none" w:sz="0" w:space="0" w:color="auto"/>
                <w:left w:val="none" w:sz="0" w:space="0" w:color="auto"/>
                <w:bottom w:val="none" w:sz="0" w:space="0" w:color="auto"/>
                <w:right w:val="none" w:sz="0" w:space="0" w:color="auto"/>
              </w:divBdr>
              <w:divsChild>
                <w:div w:id="4096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24584">
      <w:bodyDiv w:val="1"/>
      <w:marLeft w:val="0"/>
      <w:marRight w:val="0"/>
      <w:marTop w:val="0"/>
      <w:marBottom w:val="0"/>
      <w:divBdr>
        <w:top w:val="none" w:sz="0" w:space="0" w:color="auto"/>
        <w:left w:val="none" w:sz="0" w:space="0" w:color="auto"/>
        <w:bottom w:val="none" w:sz="0" w:space="0" w:color="auto"/>
        <w:right w:val="none" w:sz="0" w:space="0" w:color="auto"/>
      </w:divBdr>
    </w:div>
    <w:div w:id="1769739404">
      <w:bodyDiv w:val="1"/>
      <w:marLeft w:val="0"/>
      <w:marRight w:val="0"/>
      <w:marTop w:val="0"/>
      <w:marBottom w:val="0"/>
      <w:divBdr>
        <w:top w:val="none" w:sz="0" w:space="0" w:color="auto"/>
        <w:left w:val="none" w:sz="0" w:space="0" w:color="auto"/>
        <w:bottom w:val="none" w:sz="0" w:space="0" w:color="auto"/>
        <w:right w:val="none" w:sz="0" w:space="0" w:color="auto"/>
      </w:divBdr>
      <w:divsChild>
        <w:div w:id="183711684">
          <w:marLeft w:val="0"/>
          <w:marRight w:val="0"/>
          <w:marTop w:val="0"/>
          <w:marBottom w:val="0"/>
          <w:divBdr>
            <w:top w:val="none" w:sz="0" w:space="0" w:color="auto"/>
            <w:left w:val="none" w:sz="0" w:space="0" w:color="auto"/>
            <w:bottom w:val="none" w:sz="0" w:space="0" w:color="auto"/>
            <w:right w:val="none" w:sz="0" w:space="0" w:color="auto"/>
          </w:divBdr>
          <w:divsChild>
            <w:div w:id="261451300">
              <w:marLeft w:val="0"/>
              <w:marRight w:val="0"/>
              <w:marTop w:val="0"/>
              <w:marBottom w:val="0"/>
              <w:divBdr>
                <w:top w:val="none" w:sz="0" w:space="0" w:color="auto"/>
                <w:left w:val="none" w:sz="0" w:space="0" w:color="auto"/>
                <w:bottom w:val="none" w:sz="0" w:space="0" w:color="auto"/>
                <w:right w:val="none" w:sz="0" w:space="0" w:color="auto"/>
              </w:divBdr>
              <w:divsChild>
                <w:div w:id="1429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15560">
      <w:bodyDiv w:val="1"/>
      <w:marLeft w:val="0"/>
      <w:marRight w:val="0"/>
      <w:marTop w:val="0"/>
      <w:marBottom w:val="0"/>
      <w:divBdr>
        <w:top w:val="none" w:sz="0" w:space="0" w:color="auto"/>
        <w:left w:val="none" w:sz="0" w:space="0" w:color="auto"/>
        <w:bottom w:val="none" w:sz="0" w:space="0" w:color="auto"/>
        <w:right w:val="none" w:sz="0" w:space="0" w:color="auto"/>
      </w:divBdr>
    </w:div>
    <w:div w:id="1772437131">
      <w:bodyDiv w:val="1"/>
      <w:marLeft w:val="0"/>
      <w:marRight w:val="0"/>
      <w:marTop w:val="0"/>
      <w:marBottom w:val="0"/>
      <w:divBdr>
        <w:top w:val="none" w:sz="0" w:space="0" w:color="auto"/>
        <w:left w:val="none" w:sz="0" w:space="0" w:color="auto"/>
        <w:bottom w:val="none" w:sz="0" w:space="0" w:color="auto"/>
        <w:right w:val="none" w:sz="0" w:space="0" w:color="auto"/>
      </w:divBdr>
      <w:divsChild>
        <w:div w:id="519972109">
          <w:marLeft w:val="0"/>
          <w:marRight w:val="0"/>
          <w:marTop w:val="0"/>
          <w:marBottom w:val="0"/>
          <w:divBdr>
            <w:top w:val="none" w:sz="0" w:space="0" w:color="auto"/>
            <w:left w:val="none" w:sz="0" w:space="0" w:color="auto"/>
            <w:bottom w:val="none" w:sz="0" w:space="0" w:color="auto"/>
            <w:right w:val="none" w:sz="0" w:space="0" w:color="auto"/>
          </w:divBdr>
          <w:divsChild>
            <w:div w:id="571742481">
              <w:marLeft w:val="0"/>
              <w:marRight w:val="0"/>
              <w:marTop w:val="0"/>
              <w:marBottom w:val="0"/>
              <w:divBdr>
                <w:top w:val="none" w:sz="0" w:space="0" w:color="auto"/>
                <w:left w:val="none" w:sz="0" w:space="0" w:color="auto"/>
                <w:bottom w:val="none" w:sz="0" w:space="0" w:color="auto"/>
                <w:right w:val="none" w:sz="0" w:space="0" w:color="auto"/>
              </w:divBdr>
              <w:divsChild>
                <w:div w:id="10031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03567">
      <w:bodyDiv w:val="1"/>
      <w:marLeft w:val="0"/>
      <w:marRight w:val="0"/>
      <w:marTop w:val="0"/>
      <w:marBottom w:val="0"/>
      <w:divBdr>
        <w:top w:val="none" w:sz="0" w:space="0" w:color="auto"/>
        <w:left w:val="none" w:sz="0" w:space="0" w:color="auto"/>
        <w:bottom w:val="none" w:sz="0" w:space="0" w:color="auto"/>
        <w:right w:val="none" w:sz="0" w:space="0" w:color="auto"/>
      </w:divBdr>
      <w:divsChild>
        <w:div w:id="1638291855">
          <w:marLeft w:val="0"/>
          <w:marRight w:val="0"/>
          <w:marTop w:val="0"/>
          <w:marBottom w:val="0"/>
          <w:divBdr>
            <w:top w:val="none" w:sz="0" w:space="0" w:color="auto"/>
            <w:left w:val="none" w:sz="0" w:space="0" w:color="auto"/>
            <w:bottom w:val="none" w:sz="0" w:space="0" w:color="auto"/>
            <w:right w:val="none" w:sz="0" w:space="0" w:color="auto"/>
          </w:divBdr>
          <w:divsChild>
            <w:div w:id="1016420190">
              <w:marLeft w:val="0"/>
              <w:marRight w:val="0"/>
              <w:marTop w:val="0"/>
              <w:marBottom w:val="0"/>
              <w:divBdr>
                <w:top w:val="none" w:sz="0" w:space="0" w:color="auto"/>
                <w:left w:val="none" w:sz="0" w:space="0" w:color="auto"/>
                <w:bottom w:val="none" w:sz="0" w:space="0" w:color="auto"/>
                <w:right w:val="none" w:sz="0" w:space="0" w:color="auto"/>
              </w:divBdr>
              <w:divsChild>
                <w:div w:id="16616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16466">
      <w:bodyDiv w:val="1"/>
      <w:marLeft w:val="0"/>
      <w:marRight w:val="0"/>
      <w:marTop w:val="0"/>
      <w:marBottom w:val="0"/>
      <w:divBdr>
        <w:top w:val="none" w:sz="0" w:space="0" w:color="auto"/>
        <w:left w:val="none" w:sz="0" w:space="0" w:color="auto"/>
        <w:bottom w:val="none" w:sz="0" w:space="0" w:color="auto"/>
        <w:right w:val="none" w:sz="0" w:space="0" w:color="auto"/>
      </w:divBdr>
    </w:div>
    <w:div w:id="177308963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32">
          <w:marLeft w:val="0"/>
          <w:marRight w:val="0"/>
          <w:marTop w:val="0"/>
          <w:marBottom w:val="0"/>
          <w:divBdr>
            <w:top w:val="none" w:sz="0" w:space="0" w:color="auto"/>
            <w:left w:val="none" w:sz="0" w:space="0" w:color="auto"/>
            <w:bottom w:val="none" w:sz="0" w:space="0" w:color="auto"/>
            <w:right w:val="none" w:sz="0" w:space="0" w:color="auto"/>
          </w:divBdr>
          <w:divsChild>
            <w:div w:id="554240056">
              <w:marLeft w:val="0"/>
              <w:marRight w:val="0"/>
              <w:marTop w:val="0"/>
              <w:marBottom w:val="0"/>
              <w:divBdr>
                <w:top w:val="none" w:sz="0" w:space="0" w:color="auto"/>
                <w:left w:val="none" w:sz="0" w:space="0" w:color="auto"/>
                <w:bottom w:val="none" w:sz="0" w:space="0" w:color="auto"/>
                <w:right w:val="none" w:sz="0" w:space="0" w:color="auto"/>
              </w:divBdr>
              <w:divsChild>
                <w:div w:id="12981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17268">
      <w:bodyDiv w:val="1"/>
      <w:marLeft w:val="0"/>
      <w:marRight w:val="0"/>
      <w:marTop w:val="0"/>
      <w:marBottom w:val="0"/>
      <w:divBdr>
        <w:top w:val="none" w:sz="0" w:space="0" w:color="auto"/>
        <w:left w:val="none" w:sz="0" w:space="0" w:color="auto"/>
        <w:bottom w:val="none" w:sz="0" w:space="0" w:color="auto"/>
        <w:right w:val="none" w:sz="0" w:space="0" w:color="auto"/>
      </w:divBdr>
    </w:div>
    <w:div w:id="1777169058">
      <w:bodyDiv w:val="1"/>
      <w:marLeft w:val="0"/>
      <w:marRight w:val="0"/>
      <w:marTop w:val="0"/>
      <w:marBottom w:val="0"/>
      <w:divBdr>
        <w:top w:val="none" w:sz="0" w:space="0" w:color="auto"/>
        <w:left w:val="none" w:sz="0" w:space="0" w:color="auto"/>
        <w:bottom w:val="none" w:sz="0" w:space="0" w:color="auto"/>
        <w:right w:val="none" w:sz="0" w:space="0" w:color="auto"/>
      </w:divBdr>
      <w:divsChild>
        <w:div w:id="1674532542">
          <w:marLeft w:val="0"/>
          <w:marRight w:val="0"/>
          <w:marTop w:val="0"/>
          <w:marBottom w:val="0"/>
          <w:divBdr>
            <w:top w:val="none" w:sz="0" w:space="0" w:color="auto"/>
            <w:left w:val="none" w:sz="0" w:space="0" w:color="auto"/>
            <w:bottom w:val="none" w:sz="0" w:space="0" w:color="auto"/>
            <w:right w:val="none" w:sz="0" w:space="0" w:color="auto"/>
          </w:divBdr>
          <w:divsChild>
            <w:div w:id="969747275">
              <w:marLeft w:val="0"/>
              <w:marRight w:val="0"/>
              <w:marTop w:val="0"/>
              <w:marBottom w:val="0"/>
              <w:divBdr>
                <w:top w:val="none" w:sz="0" w:space="0" w:color="auto"/>
                <w:left w:val="none" w:sz="0" w:space="0" w:color="auto"/>
                <w:bottom w:val="none" w:sz="0" w:space="0" w:color="auto"/>
                <w:right w:val="none" w:sz="0" w:space="0" w:color="auto"/>
              </w:divBdr>
              <w:divsChild>
                <w:div w:id="8842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02104">
      <w:bodyDiv w:val="1"/>
      <w:marLeft w:val="0"/>
      <w:marRight w:val="0"/>
      <w:marTop w:val="0"/>
      <w:marBottom w:val="0"/>
      <w:divBdr>
        <w:top w:val="none" w:sz="0" w:space="0" w:color="auto"/>
        <w:left w:val="none" w:sz="0" w:space="0" w:color="auto"/>
        <w:bottom w:val="none" w:sz="0" w:space="0" w:color="auto"/>
        <w:right w:val="none" w:sz="0" w:space="0" w:color="auto"/>
      </w:divBdr>
      <w:divsChild>
        <w:div w:id="351224916">
          <w:marLeft w:val="0"/>
          <w:marRight w:val="0"/>
          <w:marTop w:val="0"/>
          <w:marBottom w:val="0"/>
          <w:divBdr>
            <w:top w:val="none" w:sz="0" w:space="0" w:color="auto"/>
            <w:left w:val="none" w:sz="0" w:space="0" w:color="auto"/>
            <w:bottom w:val="none" w:sz="0" w:space="0" w:color="auto"/>
            <w:right w:val="none" w:sz="0" w:space="0" w:color="auto"/>
          </w:divBdr>
          <w:divsChild>
            <w:div w:id="1465805719">
              <w:marLeft w:val="0"/>
              <w:marRight w:val="0"/>
              <w:marTop w:val="0"/>
              <w:marBottom w:val="0"/>
              <w:divBdr>
                <w:top w:val="none" w:sz="0" w:space="0" w:color="auto"/>
                <w:left w:val="none" w:sz="0" w:space="0" w:color="auto"/>
                <w:bottom w:val="none" w:sz="0" w:space="0" w:color="auto"/>
                <w:right w:val="none" w:sz="0" w:space="0" w:color="auto"/>
              </w:divBdr>
              <w:divsChild>
                <w:div w:id="20555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8126">
      <w:bodyDiv w:val="1"/>
      <w:marLeft w:val="0"/>
      <w:marRight w:val="0"/>
      <w:marTop w:val="0"/>
      <w:marBottom w:val="0"/>
      <w:divBdr>
        <w:top w:val="none" w:sz="0" w:space="0" w:color="auto"/>
        <w:left w:val="none" w:sz="0" w:space="0" w:color="auto"/>
        <w:bottom w:val="none" w:sz="0" w:space="0" w:color="auto"/>
        <w:right w:val="none" w:sz="0" w:space="0" w:color="auto"/>
      </w:divBdr>
      <w:divsChild>
        <w:div w:id="6908952">
          <w:marLeft w:val="0"/>
          <w:marRight w:val="0"/>
          <w:marTop w:val="0"/>
          <w:marBottom w:val="0"/>
          <w:divBdr>
            <w:top w:val="none" w:sz="0" w:space="0" w:color="auto"/>
            <w:left w:val="none" w:sz="0" w:space="0" w:color="auto"/>
            <w:bottom w:val="none" w:sz="0" w:space="0" w:color="auto"/>
            <w:right w:val="none" w:sz="0" w:space="0" w:color="auto"/>
          </w:divBdr>
          <w:divsChild>
            <w:div w:id="801964769">
              <w:marLeft w:val="0"/>
              <w:marRight w:val="0"/>
              <w:marTop w:val="0"/>
              <w:marBottom w:val="0"/>
              <w:divBdr>
                <w:top w:val="none" w:sz="0" w:space="0" w:color="auto"/>
                <w:left w:val="none" w:sz="0" w:space="0" w:color="auto"/>
                <w:bottom w:val="none" w:sz="0" w:space="0" w:color="auto"/>
                <w:right w:val="none" w:sz="0" w:space="0" w:color="auto"/>
              </w:divBdr>
              <w:divsChild>
                <w:div w:id="16228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7107">
      <w:bodyDiv w:val="1"/>
      <w:marLeft w:val="0"/>
      <w:marRight w:val="0"/>
      <w:marTop w:val="0"/>
      <w:marBottom w:val="0"/>
      <w:divBdr>
        <w:top w:val="none" w:sz="0" w:space="0" w:color="auto"/>
        <w:left w:val="none" w:sz="0" w:space="0" w:color="auto"/>
        <w:bottom w:val="none" w:sz="0" w:space="0" w:color="auto"/>
        <w:right w:val="none" w:sz="0" w:space="0" w:color="auto"/>
      </w:divBdr>
    </w:div>
    <w:div w:id="1785029088">
      <w:bodyDiv w:val="1"/>
      <w:marLeft w:val="0"/>
      <w:marRight w:val="0"/>
      <w:marTop w:val="0"/>
      <w:marBottom w:val="0"/>
      <w:divBdr>
        <w:top w:val="none" w:sz="0" w:space="0" w:color="auto"/>
        <w:left w:val="none" w:sz="0" w:space="0" w:color="auto"/>
        <w:bottom w:val="none" w:sz="0" w:space="0" w:color="auto"/>
        <w:right w:val="none" w:sz="0" w:space="0" w:color="auto"/>
      </w:divBdr>
    </w:div>
    <w:div w:id="1785074608">
      <w:bodyDiv w:val="1"/>
      <w:marLeft w:val="0"/>
      <w:marRight w:val="0"/>
      <w:marTop w:val="0"/>
      <w:marBottom w:val="0"/>
      <w:divBdr>
        <w:top w:val="none" w:sz="0" w:space="0" w:color="auto"/>
        <w:left w:val="none" w:sz="0" w:space="0" w:color="auto"/>
        <w:bottom w:val="none" w:sz="0" w:space="0" w:color="auto"/>
        <w:right w:val="none" w:sz="0" w:space="0" w:color="auto"/>
      </w:divBdr>
      <w:divsChild>
        <w:div w:id="159001829">
          <w:marLeft w:val="0"/>
          <w:marRight w:val="0"/>
          <w:marTop w:val="0"/>
          <w:marBottom w:val="0"/>
          <w:divBdr>
            <w:top w:val="none" w:sz="0" w:space="0" w:color="auto"/>
            <w:left w:val="none" w:sz="0" w:space="0" w:color="auto"/>
            <w:bottom w:val="none" w:sz="0" w:space="0" w:color="auto"/>
            <w:right w:val="none" w:sz="0" w:space="0" w:color="auto"/>
          </w:divBdr>
          <w:divsChild>
            <w:div w:id="1357076323">
              <w:marLeft w:val="0"/>
              <w:marRight w:val="0"/>
              <w:marTop w:val="0"/>
              <w:marBottom w:val="0"/>
              <w:divBdr>
                <w:top w:val="none" w:sz="0" w:space="0" w:color="auto"/>
                <w:left w:val="none" w:sz="0" w:space="0" w:color="auto"/>
                <w:bottom w:val="none" w:sz="0" w:space="0" w:color="auto"/>
                <w:right w:val="none" w:sz="0" w:space="0" w:color="auto"/>
              </w:divBdr>
              <w:divsChild>
                <w:div w:id="12496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39583">
      <w:bodyDiv w:val="1"/>
      <w:marLeft w:val="0"/>
      <w:marRight w:val="0"/>
      <w:marTop w:val="0"/>
      <w:marBottom w:val="0"/>
      <w:divBdr>
        <w:top w:val="none" w:sz="0" w:space="0" w:color="auto"/>
        <w:left w:val="none" w:sz="0" w:space="0" w:color="auto"/>
        <w:bottom w:val="none" w:sz="0" w:space="0" w:color="auto"/>
        <w:right w:val="none" w:sz="0" w:space="0" w:color="auto"/>
      </w:divBdr>
    </w:div>
    <w:div w:id="1785878710">
      <w:bodyDiv w:val="1"/>
      <w:marLeft w:val="0"/>
      <w:marRight w:val="0"/>
      <w:marTop w:val="0"/>
      <w:marBottom w:val="0"/>
      <w:divBdr>
        <w:top w:val="none" w:sz="0" w:space="0" w:color="auto"/>
        <w:left w:val="none" w:sz="0" w:space="0" w:color="auto"/>
        <w:bottom w:val="none" w:sz="0" w:space="0" w:color="auto"/>
        <w:right w:val="none" w:sz="0" w:space="0" w:color="auto"/>
      </w:divBdr>
    </w:div>
    <w:div w:id="1787382718">
      <w:bodyDiv w:val="1"/>
      <w:marLeft w:val="0"/>
      <w:marRight w:val="0"/>
      <w:marTop w:val="0"/>
      <w:marBottom w:val="0"/>
      <w:divBdr>
        <w:top w:val="none" w:sz="0" w:space="0" w:color="auto"/>
        <w:left w:val="none" w:sz="0" w:space="0" w:color="auto"/>
        <w:bottom w:val="none" w:sz="0" w:space="0" w:color="auto"/>
        <w:right w:val="none" w:sz="0" w:space="0" w:color="auto"/>
      </w:divBdr>
      <w:divsChild>
        <w:div w:id="80831868">
          <w:marLeft w:val="0"/>
          <w:marRight w:val="0"/>
          <w:marTop w:val="0"/>
          <w:marBottom w:val="0"/>
          <w:divBdr>
            <w:top w:val="none" w:sz="0" w:space="0" w:color="auto"/>
            <w:left w:val="none" w:sz="0" w:space="0" w:color="auto"/>
            <w:bottom w:val="none" w:sz="0" w:space="0" w:color="auto"/>
            <w:right w:val="none" w:sz="0" w:space="0" w:color="auto"/>
          </w:divBdr>
          <w:divsChild>
            <w:div w:id="2003851744">
              <w:marLeft w:val="0"/>
              <w:marRight w:val="0"/>
              <w:marTop w:val="0"/>
              <w:marBottom w:val="0"/>
              <w:divBdr>
                <w:top w:val="none" w:sz="0" w:space="0" w:color="auto"/>
                <w:left w:val="none" w:sz="0" w:space="0" w:color="auto"/>
                <w:bottom w:val="none" w:sz="0" w:space="0" w:color="auto"/>
                <w:right w:val="none" w:sz="0" w:space="0" w:color="auto"/>
              </w:divBdr>
              <w:divsChild>
                <w:div w:id="10682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3410">
      <w:bodyDiv w:val="1"/>
      <w:marLeft w:val="0"/>
      <w:marRight w:val="0"/>
      <w:marTop w:val="0"/>
      <w:marBottom w:val="0"/>
      <w:divBdr>
        <w:top w:val="none" w:sz="0" w:space="0" w:color="auto"/>
        <w:left w:val="none" w:sz="0" w:space="0" w:color="auto"/>
        <w:bottom w:val="none" w:sz="0" w:space="0" w:color="auto"/>
        <w:right w:val="none" w:sz="0" w:space="0" w:color="auto"/>
      </w:divBdr>
    </w:div>
    <w:div w:id="1788232795">
      <w:bodyDiv w:val="1"/>
      <w:marLeft w:val="0"/>
      <w:marRight w:val="0"/>
      <w:marTop w:val="0"/>
      <w:marBottom w:val="0"/>
      <w:divBdr>
        <w:top w:val="none" w:sz="0" w:space="0" w:color="auto"/>
        <w:left w:val="none" w:sz="0" w:space="0" w:color="auto"/>
        <w:bottom w:val="none" w:sz="0" w:space="0" w:color="auto"/>
        <w:right w:val="none" w:sz="0" w:space="0" w:color="auto"/>
      </w:divBdr>
    </w:div>
    <w:div w:id="1788809702">
      <w:bodyDiv w:val="1"/>
      <w:marLeft w:val="0"/>
      <w:marRight w:val="0"/>
      <w:marTop w:val="0"/>
      <w:marBottom w:val="0"/>
      <w:divBdr>
        <w:top w:val="none" w:sz="0" w:space="0" w:color="auto"/>
        <w:left w:val="none" w:sz="0" w:space="0" w:color="auto"/>
        <w:bottom w:val="none" w:sz="0" w:space="0" w:color="auto"/>
        <w:right w:val="none" w:sz="0" w:space="0" w:color="auto"/>
      </w:divBdr>
      <w:divsChild>
        <w:div w:id="766778563">
          <w:marLeft w:val="0"/>
          <w:marRight w:val="0"/>
          <w:marTop w:val="0"/>
          <w:marBottom w:val="0"/>
          <w:divBdr>
            <w:top w:val="none" w:sz="0" w:space="0" w:color="auto"/>
            <w:left w:val="none" w:sz="0" w:space="0" w:color="auto"/>
            <w:bottom w:val="none" w:sz="0" w:space="0" w:color="auto"/>
            <w:right w:val="none" w:sz="0" w:space="0" w:color="auto"/>
          </w:divBdr>
          <w:divsChild>
            <w:div w:id="1440494306">
              <w:marLeft w:val="0"/>
              <w:marRight w:val="0"/>
              <w:marTop w:val="0"/>
              <w:marBottom w:val="0"/>
              <w:divBdr>
                <w:top w:val="none" w:sz="0" w:space="0" w:color="auto"/>
                <w:left w:val="none" w:sz="0" w:space="0" w:color="auto"/>
                <w:bottom w:val="none" w:sz="0" w:space="0" w:color="auto"/>
                <w:right w:val="none" w:sz="0" w:space="0" w:color="auto"/>
              </w:divBdr>
              <w:divsChild>
                <w:div w:id="1379084246">
                  <w:marLeft w:val="0"/>
                  <w:marRight w:val="0"/>
                  <w:marTop w:val="0"/>
                  <w:marBottom w:val="0"/>
                  <w:divBdr>
                    <w:top w:val="none" w:sz="0" w:space="0" w:color="auto"/>
                    <w:left w:val="none" w:sz="0" w:space="0" w:color="auto"/>
                    <w:bottom w:val="none" w:sz="0" w:space="0" w:color="auto"/>
                    <w:right w:val="none" w:sz="0" w:space="0" w:color="auto"/>
                  </w:divBdr>
                  <w:divsChild>
                    <w:div w:id="18001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91593">
      <w:bodyDiv w:val="1"/>
      <w:marLeft w:val="0"/>
      <w:marRight w:val="0"/>
      <w:marTop w:val="0"/>
      <w:marBottom w:val="0"/>
      <w:divBdr>
        <w:top w:val="none" w:sz="0" w:space="0" w:color="auto"/>
        <w:left w:val="none" w:sz="0" w:space="0" w:color="auto"/>
        <w:bottom w:val="none" w:sz="0" w:space="0" w:color="auto"/>
        <w:right w:val="none" w:sz="0" w:space="0" w:color="auto"/>
      </w:divBdr>
      <w:divsChild>
        <w:div w:id="676227122">
          <w:marLeft w:val="0"/>
          <w:marRight w:val="0"/>
          <w:marTop w:val="0"/>
          <w:marBottom w:val="0"/>
          <w:divBdr>
            <w:top w:val="none" w:sz="0" w:space="0" w:color="auto"/>
            <w:left w:val="none" w:sz="0" w:space="0" w:color="auto"/>
            <w:bottom w:val="none" w:sz="0" w:space="0" w:color="auto"/>
            <w:right w:val="none" w:sz="0" w:space="0" w:color="auto"/>
          </w:divBdr>
          <w:divsChild>
            <w:div w:id="2045709027">
              <w:marLeft w:val="0"/>
              <w:marRight w:val="0"/>
              <w:marTop w:val="0"/>
              <w:marBottom w:val="0"/>
              <w:divBdr>
                <w:top w:val="none" w:sz="0" w:space="0" w:color="auto"/>
                <w:left w:val="none" w:sz="0" w:space="0" w:color="auto"/>
                <w:bottom w:val="none" w:sz="0" w:space="0" w:color="auto"/>
                <w:right w:val="none" w:sz="0" w:space="0" w:color="auto"/>
              </w:divBdr>
              <w:divsChild>
                <w:div w:id="15053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5093">
      <w:bodyDiv w:val="1"/>
      <w:marLeft w:val="0"/>
      <w:marRight w:val="0"/>
      <w:marTop w:val="0"/>
      <w:marBottom w:val="0"/>
      <w:divBdr>
        <w:top w:val="none" w:sz="0" w:space="0" w:color="auto"/>
        <w:left w:val="none" w:sz="0" w:space="0" w:color="auto"/>
        <w:bottom w:val="none" w:sz="0" w:space="0" w:color="auto"/>
        <w:right w:val="none" w:sz="0" w:space="0" w:color="auto"/>
      </w:divBdr>
    </w:div>
    <w:div w:id="1798446804">
      <w:bodyDiv w:val="1"/>
      <w:marLeft w:val="0"/>
      <w:marRight w:val="0"/>
      <w:marTop w:val="0"/>
      <w:marBottom w:val="0"/>
      <w:divBdr>
        <w:top w:val="none" w:sz="0" w:space="0" w:color="auto"/>
        <w:left w:val="none" w:sz="0" w:space="0" w:color="auto"/>
        <w:bottom w:val="none" w:sz="0" w:space="0" w:color="auto"/>
        <w:right w:val="none" w:sz="0" w:space="0" w:color="auto"/>
      </w:divBdr>
      <w:divsChild>
        <w:div w:id="1556548772">
          <w:marLeft w:val="0"/>
          <w:marRight w:val="0"/>
          <w:marTop w:val="0"/>
          <w:marBottom w:val="0"/>
          <w:divBdr>
            <w:top w:val="none" w:sz="0" w:space="0" w:color="auto"/>
            <w:left w:val="none" w:sz="0" w:space="0" w:color="auto"/>
            <w:bottom w:val="none" w:sz="0" w:space="0" w:color="auto"/>
            <w:right w:val="none" w:sz="0" w:space="0" w:color="auto"/>
          </w:divBdr>
          <w:divsChild>
            <w:div w:id="329061073">
              <w:marLeft w:val="0"/>
              <w:marRight w:val="0"/>
              <w:marTop w:val="0"/>
              <w:marBottom w:val="0"/>
              <w:divBdr>
                <w:top w:val="none" w:sz="0" w:space="0" w:color="auto"/>
                <w:left w:val="none" w:sz="0" w:space="0" w:color="auto"/>
                <w:bottom w:val="none" w:sz="0" w:space="0" w:color="auto"/>
                <w:right w:val="none" w:sz="0" w:space="0" w:color="auto"/>
              </w:divBdr>
              <w:divsChild>
                <w:div w:id="10039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2664">
      <w:bodyDiv w:val="1"/>
      <w:marLeft w:val="0"/>
      <w:marRight w:val="0"/>
      <w:marTop w:val="0"/>
      <w:marBottom w:val="0"/>
      <w:divBdr>
        <w:top w:val="none" w:sz="0" w:space="0" w:color="auto"/>
        <w:left w:val="none" w:sz="0" w:space="0" w:color="auto"/>
        <w:bottom w:val="none" w:sz="0" w:space="0" w:color="auto"/>
        <w:right w:val="none" w:sz="0" w:space="0" w:color="auto"/>
      </w:divBdr>
      <w:divsChild>
        <w:div w:id="2048722517">
          <w:marLeft w:val="0"/>
          <w:marRight w:val="0"/>
          <w:marTop w:val="0"/>
          <w:marBottom w:val="0"/>
          <w:divBdr>
            <w:top w:val="none" w:sz="0" w:space="0" w:color="auto"/>
            <w:left w:val="none" w:sz="0" w:space="0" w:color="auto"/>
            <w:bottom w:val="none" w:sz="0" w:space="0" w:color="auto"/>
            <w:right w:val="none" w:sz="0" w:space="0" w:color="auto"/>
          </w:divBdr>
          <w:divsChild>
            <w:div w:id="2009481557">
              <w:marLeft w:val="0"/>
              <w:marRight w:val="0"/>
              <w:marTop w:val="0"/>
              <w:marBottom w:val="0"/>
              <w:divBdr>
                <w:top w:val="none" w:sz="0" w:space="0" w:color="auto"/>
                <w:left w:val="none" w:sz="0" w:space="0" w:color="auto"/>
                <w:bottom w:val="none" w:sz="0" w:space="0" w:color="auto"/>
                <w:right w:val="none" w:sz="0" w:space="0" w:color="auto"/>
              </w:divBdr>
              <w:divsChild>
                <w:div w:id="5386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6485">
      <w:bodyDiv w:val="1"/>
      <w:marLeft w:val="0"/>
      <w:marRight w:val="0"/>
      <w:marTop w:val="0"/>
      <w:marBottom w:val="0"/>
      <w:divBdr>
        <w:top w:val="none" w:sz="0" w:space="0" w:color="auto"/>
        <w:left w:val="none" w:sz="0" w:space="0" w:color="auto"/>
        <w:bottom w:val="none" w:sz="0" w:space="0" w:color="auto"/>
        <w:right w:val="none" w:sz="0" w:space="0" w:color="auto"/>
      </w:divBdr>
    </w:div>
    <w:div w:id="1806119561">
      <w:bodyDiv w:val="1"/>
      <w:marLeft w:val="0"/>
      <w:marRight w:val="0"/>
      <w:marTop w:val="0"/>
      <w:marBottom w:val="0"/>
      <w:divBdr>
        <w:top w:val="none" w:sz="0" w:space="0" w:color="auto"/>
        <w:left w:val="none" w:sz="0" w:space="0" w:color="auto"/>
        <w:bottom w:val="none" w:sz="0" w:space="0" w:color="auto"/>
        <w:right w:val="none" w:sz="0" w:space="0" w:color="auto"/>
      </w:divBdr>
      <w:divsChild>
        <w:div w:id="1874925409">
          <w:marLeft w:val="0"/>
          <w:marRight w:val="0"/>
          <w:marTop w:val="0"/>
          <w:marBottom w:val="0"/>
          <w:divBdr>
            <w:top w:val="none" w:sz="0" w:space="0" w:color="auto"/>
            <w:left w:val="none" w:sz="0" w:space="0" w:color="auto"/>
            <w:bottom w:val="none" w:sz="0" w:space="0" w:color="auto"/>
            <w:right w:val="none" w:sz="0" w:space="0" w:color="auto"/>
          </w:divBdr>
          <w:divsChild>
            <w:div w:id="687027663">
              <w:marLeft w:val="0"/>
              <w:marRight w:val="0"/>
              <w:marTop w:val="0"/>
              <w:marBottom w:val="0"/>
              <w:divBdr>
                <w:top w:val="none" w:sz="0" w:space="0" w:color="auto"/>
                <w:left w:val="none" w:sz="0" w:space="0" w:color="auto"/>
                <w:bottom w:val="none" w:sz="0" w:space="0" w:color="auto"/>
                <w:right w:val="none" w:sz="0" w:space="0" w:color="auto"/>
              </w:divBdr>
              <w:divsChild>
                <w:div w:id="1975330049">
                  <w:marLeft w:val="0"/>
                  <w:marRight w:val="0"/>
                  <w:marTop w:val="0"/>
                  <w:marBottom w:val="0"/>
                  <w:divBdr>
                    <w:top w:val="none" w:sz="0" w:space="0" w:color="auto"/>
                    <w:left w:val="none" w:sz="0" w:space="0" w:color="auto"/>
                    <w:bottom w:val="none" w:sz="0" w:space="0" w:color="auto"/>
                    <w:right w:val="none" w:sz="0" w:space="0" w:color="auto"/>
                  </w:divBdr>
                  <w:divsChild>
                    <w:div w:id="18112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7879">
      <w:bodyDiv w:val="1"/>
      <w:marLeft w:val="0"/>
      <w:marRight w:val="0"/>
      <w:marTop w:val="0"/>
      <w:marBottom w:val="0"/>
      <w:divBdr>
        <w:top w:val="none" w:sz="0" w:space="0" w:color="auto"/>
        <w:left w:val="none" w:sz="0" w:space="0" w:color="auto"/>
        <w:bottom w:val="none" w:sz="0" w:space="0" w:color="auto"/>
        <w:right w:val="none" w:sz="0" w:space="0" w:color="auto"/>
      </w:divBdr>
    </w:div>
    <w:div w:id="1807700890">
      <w:bodyDiv w:val="1"/>
      <w:marLeft w:val="0"/>
      <w:marRight w:val="0"/>
      <w:marTop w:val="0"/>
      <w:marBottom w:val="0"/>
      <w:divBdr>
        <w:top w:val="none" w:sz="0" w:space="0" w:color="auto"/>
        <w:left w:val="none" w:sz="0" w:space="0" w:color="auto"/>
        <w:bottom w:val="none" w:sz="0" w:space="0" w:color="auto"/>
        <w:right w:val="none" w:sz="0" w:space="0" w:color="auto"/>
      </w:divBdr>
    </w:div>
    <w:div w:id="1809125673">
      <w:bodyDiv w:val="1"/>
      <w:marLeft w:val="0"/>
      <w:marRight w:val="0"/>
      <w:marTop w:val="0"/>
      <w:marBottom w:val="0"/>
      <w:divBdr>
        <w:top w:val="none" w:sz="0" w:space="0" w:color="auto"/>
        <w:left w:val="none" w:sz="0" w:space="0" w:color="auto"/>
        <w:bottom w:val="none" w:sz="0" w:space="0" w:color="auto"/>
        <w:right w:val="none" w:sz="0" w:space="0" w:color="auto"/>
      </w:divBdr>
      <w:divsChild>
        <w:div w:id="1316687178">
          <w:marLeft w:val="0"/>
          <w:marRight w:val="0"/>
          <w:marTop w:val="0"/>
          <w:marBottom w:val="0"/>
          <w:divBdr>
            <w:top w:val="none" w:sz="0" w:space="0" w:color="auto"/>
            <w:left w:val="none" w:sz="0" w:space="0" w:color="auto"/>
            <w:bottom w:val="none" w:sz="0" w:space="0" w:color="auto"/>
            <w:right w:val="none" w:sz="0" w:space="0" w:color="auto"/>
          </w:divBdr>
          <w:divsChild>
            <w:div w:id="1812596111">
              <w:marLeft w:val="0"/>
              <w:marRight w:val="0"/>
              <w:marTop w:val="0"/>
              <w:marBottom w:val="0"/>
              <w:divBdr>
                <w:top w:val="none" w:sz="0" w:space="0" w:color="auto"/>
                <w:left w:val="none" w:sz="0" w:space="0" w:color="auto"/>
                <w:bottom w:val="none" w:sz="0" w:space="0" w:color="auto"/>
                <w:right w:val="none" w:sz="0" w:space="0" w:color="auto"/>
              </w:divBdr>
              <w:divsChild>
                <w:div w:id="10312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3482">
      <w:bodyDiv w:val="1"/>
      <w:marLeft w:val="0"/>
      <w:marRight w:val="0"/>
      <w:marTop w:val="0"/>
      <w:marBottom w:val="0"/>
      <w:divBdr>
        <w:top w:val="none" w:sz="0" w:space="0" w:color="auto"/>
        <w:left w:val="none" w:sz="0" w:space="0" w:color="auto"/>
        <w:bottom w:val="none" w:sz="0" w:space="0" w:color="auto"/>
        <w:right w:val="none" w:sz="0" w:space="0" w:color="auto"/>
      </w:divBdr>
    </w:div>
    <w:div w:id="1810515915">
      <w:bodyDiv w:val="1"/>
      <w:marLeft w:val="0"/>
      <w:marRight w:val="0"/>
      <w:marTop w:val="0"/>
      <w:marBottom w:val="0"/>
      <w:divBdr>
        <w:top w:val="none" w:sz="0" w:space="0" w:color="auto"/>
        <w:left w:val="none" w:sz="0" w:space="0" w:color="auto"/>
        <w:bottom w:val="none" w:sz="0" w:space="0" w:color="auto"/>
        <w:right w:val="none" w:sz="0" w:space="0" w:color="auto"/>
      </w:divBdr>
    </w:div>
    <w:div w:id="1812942948">
      <w:bodyDiv w:val="1"/>
      <w:marLeft w:val="0"/>
      <w:marRight w:val="0"/>
      <w:marTop w:val="0"/>
      <w:marBottom w:val="0"/>
      <w:divBdr>
        <w:top w:val="none" w:sz="0" w:space="0" w:color="auto"/>
        <w:left w:val="none" w:sz="0" w:space="0" w:color="auto"/>
        <w:bottom w:val="none" w:sz="0" w:space="0" w:color="auto"/>
        <w:right w:val="none" w:sz="0" w:space="0" w:color="auto"/>
      </w:divBdr>
    </w:div>
    <w:div w:id="1815028255">
      <w:bodyDiv w:val="1"/>
      <w:marLeft w:val="0"/>
      <w:marRight w:val="0"/>
      <w:marTop w:val="0"/>
      <w:marBottom w:val="0"/>
      <w:divBdr>
        <w:top w:val="none" w:sz="0" w:space="0" w:color="auto"/>
        <w:left w:val="none" w:sz="0" w:space="0" w:color="auto"/>
        <w:bottom w:val="none" w:sz="0" w:space="0" w:color="auto"/>
        <w:right w:val="none" w:sz="0" w:space="0" w:color="auto"/>
      </w:divBdr>
    </w:div>
    <w:div w:id="1815564963">
      <w:bodyDiv w:val="1"/>
      <w:marLeft w:val="0"/>
      <w:marRight w:val="0"/>
      <w:marTop w:val="0"/>
      <w:marBottom w:val="0"/>
      <w:divBdr>
        <w:top w:val="none" w:sz="0" w:space="0" w:color="auto"/>
        <w:left w:val="none" w:sz="0" w:space="0" w:color="auto"/>
        <w:bottom w:val="none" w:sz="0" w:space="0" w:color="auto"/>
        <w:right w:val="none" w:sz="0" w:space="0" w:color="auto"/>
      </w:divBdr>
    </w:div>
    <w:div w:id="1818456132">
      <w:bodyDiv w:val="1"/>
      <w:marLeft w:val="0"/>
      <w:marRight w:val="0"/>
      <w:marTop w:val="0"/>
      <w:marBottom w:val="0"/>
      <w:divBdr>
        <w:top w:val="none" w:sz="0" w:space="0" w:color="auto"/>
        <w:left w:val="none" w:sz="0" w:space="0" w:color="auto"/>
        <w:bottom w:val="none" w:sz="0" w:space="0" w:color="auto"/>
        <w:right w:val="none" w:sz="0" w:space="0" w:color="auto"/>
      </w:divBdr>
    </w:div>
    <w:div w:id="1827479707">
      <w:bodyDiv w:val="1"/>
      <w:marLeft w:val="0"/>
      <w:marRight w:val="0"/>
      <w:marTop w:val="0"/>
      <w:marBottom w:val="0"/>
      <w:divBdr>
        <w:top w:val="none" w:sz="0" w:space="0" w:color="auto"/>
        <w:left w:val="none" w:sz="0" w:space="0" w:color="auto"/>
        <w:bottom w:val="none" w:sz="0" w:space="0" w:color="auto"/>
        <w:right w:val="none" w:sz="0" w:space="0" w:color="auto"/>
      </w:divBdr>
    </w:div>
    <w:div w:id="1828355483">
      <w:bodyDiv w:val="1"/>
      <w:marLeft w:val="0"/>
      <w:marRight w:val="0"/>
      <w:marTop w:val="0"/>
      <w:marBottom w:val="0"/>
      <w:divBdr>
        <w:top w:val="none" w:sz="0" w:space="0" w:color="auto"/>
        <w:left w:val="none" w:sz="0" w:space="0" w:color="auto"/>
        <w:bottom w:val="none" w:sz="0" w:space="0" w:color="auto"/>
        <w:right w:val="none" w:sz="0" w:space="0" w:color="auto"/>
      </w:divBdr>
    </w:div>
    <w:div w:id="1828550457">
      <w:bodyDiv w:val="1"/>
      <w:marLeft w:val="0"/>
      <w:marRight w:val="0"/>
      <w:marTop w:val="0"/>
      <w:marBottom w:val="0"/>
      <w:divBdr>
        <w:top w:val="none" w:sz="0" w:space="0" w:color="auto"/>
        <w:left w:val="none" w:sz="0" w:space="0" w:color="auto"/>
        <w:bottom w:val="none" w:sz="0" w:space="0" w:color="auto"/>
        <w:right w:val="none" w:sz="0" w:space="0" w:color="auto"/>
      </w:divBdr>
      <w:divsChild>
        <w:div w:id="1247688324">
          <w:marLeft w:val="0"/>
          <w:marRight w:val="0"/>
          <w:marTop w:val="0"/>
          <w:marBottom w:val="0"/>
          <w:divBdr>
            <w:top w:val="none" w:sz="0" w:space="0" w:color="auto"/>
            <w:left w:val="none" w:sz="0" w:space="0" w:color="auto"/>
            <w:bottom w:val="none" w:sz="0" w:space="0" w:color="auto"/>
            <w:right w:val="none" w:sz="0" w:space="0" w:color="auto"/>
          </w:divBdr>
          <w:divsChild>
            <w:div w:id="877546887">
              <w:marLeft w:val="0"/>
              <w:marRight w:val="0"/>
              <w:marTop w:val="0"/>
              <w:marBottom w:val="0"/>
              <w:divBdr>
                <w:top w:val="none" w:sz="0" w:space="0" w:color="auto"/>
                <w:left w:val="none" w:sz="0" w:space="0" w:color="auto"/>
                <w:bottom w:val="none" w:sz="0" w:space="0" w:color="auto"/>
                <w:right w:val="none" w:sz="0" w:space="0" w:color="auto"/>
              </w:divBdr>
              <w:divsChild>
                <w:div w:id="7125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3418">
      <w:bodyDiv w:val="1"/>
      <w:marLeft w:val="0"/>
      <w:marRight w:val="0"/>
      <w:marTop w:val="0"/>
      <w:marBottom w:val="0"/>
      <w:divBdr>
        <w:top w:val="none" w:sz="0" w:space="0" w:color="auto"/>
        <w:left w:val="none" w:sz="0" w:space="0" w:color="auto"/>
        <w:bottom w:val="none" w:sz="0" w:space="0" w:color="auto"/>
        <w:right w:val="none" w:sz="0" w:space="0" w:color="auto"/>
      </w:divBdr>
      <w:divsChild>
        <w:div w:id="854343203">
          <w:marLeft w:val="0"/>
          <w:marRight w:val="0"/>
          <w:marTop w:val="0"/>
          <w:marBottom w:val="0"/>
          <w:divBdr>
            <w:top w:val="none" w:sz="0" w:space="0" w:color="auto"/>
            <w:left w:val="none" w:sz="0" w:space="0" w:color="auto"/>
            <w:bottom w:val="none" w:sz="0" w:space="0" w:color="auto"/>
            <w:right w:val="none" w:sz="0" w:space="0" w:color="auto"/>
          </w:divBdr>
          <w:divsChild>
            <w:div w:id="1071734088">
              <w:marLeft w:val="0"/>
              <w:marRight w:val="0"/>
              <w:marTop w:val="0"/>
              <w:marBottom w:val="0"/>
              <w:divBdr>
                <w:top w:val="none" w:sz="0" w:space="0" w:color="auto"/>
                <w:left w:val="none" w:sz="0" w:space="0" w:color="auto"/>
                <w:bottom w:val="none" w:sz="0" w:space="0" w:color="auto"/>
                <w:right w:val="none" w:sz="0" w:space="0" w:color="auto"/>
              </w:divBdr>
              <w:divsChild>
                <w:div w:id="14416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9361">
      <w:bodyDiv w:val="1"/>
      <w:marLeft w:val="0"/>
      <w:marRight w:val="0"/>
      <w:marTop w:val="0"/>
      <w:marBottom w:val="0"/>
      <w:divBdr>
        <w:top w:val="none" w:sz="0" w:space="0" w:color="auto"/>
        <w:left w:val="none" w:sz="0" w:space="0" w:color="auto"/>
        <w:bottom w:val="none" w:sz="0" w:space="0" w:color="auto"/>
        <w:right w:val="none" w:sz="0" w:space="0" w:color="auto"/>
      </w:divBdr>
    </w:div>
    <w:div w:id="1842306642">
      <w:bodyDiv w:val="1"/>
      <w:marLeft w:val="0"/>
      <w:marRight w:val="0"/>
      <w:marTop w:val="0"/>
      <w:marBottom w:val="0"/>
      <w:divBdr>
        <w:top w:val="none" w:sz="0" w:space="0" w:color="auto"/>
        <w:left w:val="none" w:sz="0" w:space="0" w:color="auto"/>
        <w:bottom w:val="none" w:sz="0" w:space="0" w:color="auto"/>
        <w:right w:val="none" w:sz="0" w:space="0" w:color="auto"/>
      </w:divBdr>
      <w:divsChild>
        <w:div w:id="2127694141">
          <w:marLeft w:val="0"/>
          <w:marRight w:val="0"/>
          <w:marTop w:val="0"/>
          <w:marBottom w:val="0"/>
          <w:divBdr>
            <w:top w:val="none" w:sz="0" w:space="0" w:color="auto"/>
            <w:left w:val="none" w:sz="0" w:space="0" w:color="auto"/>
            <w:bottom w:val="none" w:sz="0" w:space="0" w:color="auto"/>
            <w:right w:val="none" w:sz="0" w:space="0" w:color="auto"/>
          </w:divBdr>
          <w:divsChild>
            <w:div w:id="743063847">
              <w:marLeft w:val="0"/>
              <w:marRight w:val="0"/>
              <w:marTop w:val="0"/>
              <w:marBottom w:val="0"/>
              <w:divBdr>
                <w:top w:val="none" w:sz="0" w:space="0" w:color="auto"/>
                <w:left w:val="none" w:sz="0" w:space="0" w:color="auto"/>
                <w:bottom w:val="none" w:sz="0" w:space="0" w:color="auto"/>
                <w:right w:val="none" w:sz="0" w:space="0" w:color="auto"/>
              </w:divBdr>
              <w:divsChild>
                <w:div w:id="4219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48585">
      <w:bodyDiv w:val="1"/>
      <w:marLeft w:val="0"/>
      <w:marRight w:val="0"/>
      <w:marTop w:val="0"/>
      <w:marBottom w:val="0"/>
      <w:divBdr>
        <w:top w:val="none" w:sz="0" w:space="0" w:color="auto"/>
        <w:left w:val="none" w:sz="0" w:space="0" w:color="auto"/>
        <w:bottom w:val="none" w:sz="0" w:space="0" w:color="auto"/>
        <w:right w:val="none" w:sz="0" w:space="0" w:color="auto"/>
      </w:divBdr>
    </w:div>
    <w:div w:id="1844278539">
      <w:bodyDiv w:val="1"/>
      <w:marLeft w:val="0"/>
      <w:marRight w:val="0"/>
      <w:marTop w:val="0"/>
      <w:marBottom w:val="0"/>
      <w:divBdr>
        <w:top w:val="none" w:sz="0" w:space="0" w:color="auto"/>
        <w:left w:val="none" w:sz="0" w:space="0" w:color="auto"/>
        <w:bottom w:val="none" w:sz="0" w:space="0" w:color="auto"/>
        <w:right w:val="none" w:sz="0" w:space="0" w:color="auto"/>
      </w:divBdr>
    </w:div>
    <w:div w:id="1846822682">
      <w:bodyDiv w:val="1"/>
      <w:marLeft w:val="0"/>
      <w:marRight w:val="0"/>
      <w:marTop w:val="0"/>
      <w:marBottom w:val="0"/>
      <w:divBdr>
        <w:top w:val="none" w:sz="0" w:space="0" w:color="auto"/>
        <w:left w:val="none" w:sz="0" w:space="0" w:color="auto"/>
        <w:bottom w:val="none" w:sz="0" w:space="0" w:color="auto"/>
        <w:right w:val="none" w:sz="0" w:space="0" w:color="auto"/>
      </w:divBdr>
    </w:div>
    <w:div w:id="1847668071">
      <w:bodyDiv w:val="1"/>
      <w:marLeft w:val="0"/>
      <w:marRight w:val="0"/>
      <w:marTop w:val="0"/>
      <w:marBottom w:val="0"/>
      <w:divBdr>
        <w:top w:val="none" w:sz="0" w:space="0" w:color="auto"/>
        <w:left w:val="none" w:sz="0" w:space="0" w:color="auto"/>
        <w:bottom w:val="none" w:sz="0" w:space="0" w:color="auto"/>
        <w:right w:val="none" w:sz="0" w:space="0" w:color="auto"/>
      </w:divBdr>
    </w:div>
    <w:div w:id="1848251112">
      <w:bodyDiv w:val="1"/>
      <w:marLeft w:val="0"/>
      <w:marRight w:val="0"/>
      <w:marTop w:val="0"/>
      <w:marBottom w:val="0"/>
      <w:divBdr>
        <w:top w:val="none" w:sz="0" w:space="0" w:color="auto"/>
        <w:left w:val="none" w:sz="0" w:space="0" w:color="auto"/>
        <w:bottom w:val="none" w:sz="0" w:space="0" w:color="auto"/>
        <w:right w:val="none" w:sz="0" w:space="0" w:color="auto"/>
      </w:divBdr>
    </w:div>
    <w:div w:id="1848907176">
      <w:bodyDiv w:val="1"/>
      <w:marLeft w:val="0"/>
      <w:marRight w:val="0"/>
      <w:marTop w:val="0"/>
      <w:marBottom w:val="0"/>
      <w:divBdr>
        <w:top w:val="none" w:sz="0" w:space="0" w:color="auto"/>
        <w:left w:val="none" w:sz="0" w:space="0" w:color="auto"/>
        <w:bottom w:val="none" w:sz="0" w:space="0" w:color="auto"/>
        <w:right w:val="none" w:sz="0" w:space="0" w:color="auto"/>
      </w:divBdr>
    </w:div>
    <w:div w:id="1849758957">
      <w:bodyDiv w:val="1"/>
      <w:marLeft w:val="0"/>
      <w:marRight w:val="0"/>
      <w:marTop w:val="0"/>
      <w:marBottom w:val="0"/>
      <w:divBdr>
        <w:top w:val="none" w:sz="0" w:space="0" w:color="auto"/>
        <w:left w:val="none" w:sz="0" w:space="0" w:color="auto"/>
        <w:bottom w:val="none" w:sz="0" w:space="0" w:color="auto"/>
        <w:right w:val="none" w:sz="0" w:space="0" w:color="auto"/>
      </w:divBdr>
    </w:div>
    <w:div w:id="1849782517">
      <w:bodyDiv w:val="1"/>
      <w:marLeft w:val="0"/>
      <w:marRight w:val="0"/>
      <w:marTop w:val="0"/>
      <w:marBottom w:val="0"/>
      <w:divBdr>
        <w:top w:val="none" w:sz="0" w:space="0" w:color="auto"/>
        <w:left w:val="none" w:sz="0" w:space="0" w:color="auto"/>
        <w:bottom w:val="none" w:sz="0" w:space="0" w:color="auto"/>
        <w:right w:val="none" w:sz="0" w:space="0" w:color="auto"/>
      </w:divBdr>
    </w:div>
    <w:div w:id="1851988179">
      <w:bodyDiv w:val="1"/>
      <w:marLeft w:val="0"/>
      <w:marRight w:val="0"/>
      <w:marTop w:val="0"/>
      <w:marBottom w:val="0"/>
      <w:divBdr>
        <w:top w:val="none" w:sz="0" w:space="0" w:color="auto"/>
        <w:left w:val="none" w:sz="0" w:space="0" w:color="auto"/>
        <w:bottom w:val="none" w:sz="0" w:space="0" w:color="auto"/>
        <w:right w:val="none" w:sz="0" w:space="0" w:color="auto"/>
      </w:divBdr>
    </w:div>
    <w:div w:id="1852065602">
      <w:bodyDiv w:val="1"/>
      <w:marLeft w:val="0"/>
      <w:marRight w:val="0"/>
      <w:marTop w:val="0"/>
      <w:marBottom w:val="0"/>
      <w:divBdr>
        <w:top w:val="none" w:sz="0" w:space="0" w:color="auto"/>
        <w:left w:val="none" w:sz="0" w:space="0" w:color="auto"/>
        <w:bottom w:val="none" w:sz="0" w:space="0" w:color="auto"/>
        <w:right w:val="none" w:sz="0" w:space="0" w:color="auto"/>
      </w:divBdr>
    </w:div>
    <w:div w:id="1852836898">
      <w:bodyDiv w:val="1"/>
      <w:marLeft w:val="0"/>
      <w:marRight w:val="0"/>
      <w:marTop w:val="0"/>
      <w:marBottom w:val="0"/>
      <w:divBdr>
        <w:top w:val="none" w:sz="0" w:space="0" w:color="auto"/>
        <w:left w:val="none" w:sz="0" w:space="0" w:color="auto"/>
        <w:bottom w:val="none" w:sz="0" w:space="0" w:color="auto"/>
        <w:right w:val="none" w:sz="0" w:space="0" w:color="auto"/>
      </w:divBdr>
    </w:div>
    <w:div w:id="1854218772">
      <w:bodyDiv w:val="1"/>
      <w:marLeft w:val="0"/>
      <w:marRight w:val="0"/>
      <w:marTop w:val="0"/>
      <w:marBottom w:val="0"/>
      <w:divBdr>
        <w:top w:val="none" w:sz="0" w:space="0" w:color="auto"/>
        <w:left w:val="none" w:sz="0" w:space="0" w:color="auto"/>
        <w:bottom w:val="none" w:sz="0" w:space="0" w:color="auto"/>
        <w:right w:val="none" w:sz="0" w:space="0" w:color="auto"/>
      </w:divBdr>
    </w:div>
    <w:div w:id="1855217928">
      <w:bodyDiv w:val="1"/>
      <w:marLeft w:val="0"/>
      <w:marRight w:val="0"/>
      <w:marTop w:val="0"/>
      <w:marBottom w:val="0"/>
      <w:divBdr>
        <w:top w:val="none" w:sz="0" w:space="0" w:color="auto"/>
        <w:left w:val="none" w:sz="0" w:space="0" w:color="auto"/>
        <w:bottom w:val="none" w:sz="0" w:space="0" w:color="auto"/>
        <w:right w:val="none" w:sz="0" w:space="0" w:color="auto"/>
      </w:divBdr>
    </w:div>
    <w:div w:id="1857885148">
      <w:bodyDiv w:val="1"/>
      <w:marLeft w:val="0"/>
      <w:marRight w:val="0"/>
      <w:marTop w:val="0"/>
      <w:marBottom w:val="0"/>
      <w:divBdr>
        <w:top w:val="none" w:sz="0" w:space="0" w:color="auto"/>
        <w:left w:val="none" w:sz="0" w:space="0" w:color="auto"/>
        <w:bottom w:val="none" w:sz="0" w:space="0" w:color="auto"/>
        <w:right w:val="none" w:sz="0" w:space="0" w:color="auto"/>
      </w:divBdr>
    </w:div>
    <w:div w:id="1858233779">
      <w:bodyDiv w:val="1"/>
      <w:marLeft w:val="0"/>
      <w:marRight w:val="0"/>
      <w:marTop w:val="0"/>
      <w:marBottom w:val="0"/>
      <w:divBdr>
        <w:top w:val="none" w:sz="0" w:space="0" w:color="auto"/>
        <w:left w:val="none" w:sz="0" w:space="0" w:color="auto"/>
        <w:bottom w:val="none" w:sz="0" w:space="0" w:color="auto"/>
        <w:right w:val="none" w:sz="0" w:space="0" w:color="auto"/>
      </w:divBdr>
    </w:div>
    <w:div w:id="1859536924">
      <w:bodyDiv w:val="1"/>
      <w:marLeft w:val="0"/>
      <w:marRight w:val="0"/>
      <w:marTop w:val="0"/>
      <w:marBottom w:val="0"/>
      <w:divBdr>
        <w:top w:val="none" w:sz="0" w:space="0" w:color="auto"/>
        <w:left w:val="none" w:sz="0" w:space="0" w:color="auto"/>
        <w:bottom w:val="none" w:sz="0" w:space="0" w:color="auto"/>
        <w:right w:val="none" w:sz="0" w:space="0" w:color="auto"/>
      </w:divBdr>
      <w:divsChild>
        <w:div w:id="1530139192">
          <w:marLeft w:val="0"/>
          <w:marRight w:val="0"/>
          <w:marTop w:val="0"/>
          <w:marBottom w:val="0"/>
          <w:divBdr>
            <w:top w:val="none" w:sz="0" w:space="0" w:color="auto"/>
            <w:left w:val="none" w:sz="0" w:space="0" w:color="auto"/>
            <w:bottom w:val="none" w:sz="0" w:space="0" w:color="auto"/>
            <w:right w:val="none" w:sz="0" w:space="0" w:color="auto"/>
          </w:divBdr>
          <w:divsChild>
            <w:div w:id="738526597">
              <w:marLeft w:val="0"/>
              <w:marRight w:val="0"/>
              <w:marTop w:val="0"/>
              <w:marBottom w:val="0"/>
              <w:divBdr>
                <w:top w:val="none" w:sz="0" w:space="0" w:color="auto"/>
                <w:left w:val="none" w:sz="0" w:space="0" w:color="auto"/>
                <w:bottom w:val="none" w:sz="0" w:space="0" w:color="auto"/>
                <w:right w:val="none" w:sz="0" w:space="0" w:color="auto"/>
              </w:divBdr>
              <w:divsChild>
                <w:div w:id="1720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47414">
      <w:bodyDiv w:val="1"/>
      <w:marLeft w:val="0"/>
      <w:marRight w:val="0"/>
      <w:marTop w:val="0"/>
      <w:marBottom w:val="0"/>
      <w:divBdr>
        <w:top w:val="none" w:sz="0" w:space="0" w:color="auto"/>
        <w:left w:val="none" w:sz="0" w:space="0" w:color="auto"/>
        <w:bottom w:val="none" w:sz="0" w:space="0" w:color="auto"/>
        <w:right w:val="none" w:sz="0" w:space="0" w:color="auto"/>
      </w:divBdr>
      <w:divsChild>
        <w:div w:id="1187332841">
          <w:marLeft w:val="0"/>
          <w:marRight w:val="0"/>
          <w:marTop w:val="0"/>
          <w:marBottom w:val="0"/>
          <w:divBdr>
            <w:top w:val="none" w:sz="0" w:space="0" w:color="auto"/>
            <w:left w:val="none" w:sz="0" w:space="0" w:color="auto"/>
            <w:bottom w:val="none" w:sz="0" w:space="0" w:color="auto"/>
            <w:right w:val="none" w:sz="0" w:space="0" w:color="auto"/>
          </w:divBdr>
          <w:divsChild>
            <w:div w:id="853572882">
              <w:marLeft w:val="0"/>
              <w:marRight w:val="0"/>
              <w:marTop w:val="0"/>
              <w:marBottom w:val="0"/>
              <w:divBdr>
                <w:top w:val="none" w:sz="0" w:space="0" w:color="auto"/>
                <w:left w:val="none" w:sz="0" w:space="0" w:color="auto"/>
                <w:bottom w:val="none" w:sz="0" w:space="0" w:color="auto"/>
                <w:right w:val="none" w:sz="0" w:space="0" w:color="auto"/>
              </w:divBdr>
              <w:divsChild>
                <w:div w:id="15956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2565">
      <w:bodyDiv w:val="1"/>
      <w:marLeft w:val="0"/>
      <w:marRight w:val="0"/>
      <w:marTop w:val="0"/>
      <w:marBottom w:val="0"/>
      <w:divBdr>
        <w:top w:val="none" w:sz="0" w:space="0" w:color="auto"/>
        <w:left w:val="none" w:sz="0" w:space="0" w:color="auto"/>
        <w:bottom w:val="none" w:sz="0" w:space="0" w:color="auto"/>
        <w:right w:val="none" w:sz="0" w:space="0" w:color="auto"/>
      </w:divBdr>
      <w:divsChild>
        <w:div w:id="432089878">
          <w:marLeft w:val="0"/>
          <w:marRight w:val="0"/>
          <w:marTop w:val="0"/>
          <w:marBottom w:val="0"/>
          <w:divBdr>
            <w:top w:val="none" w:sz="0" w:space="0" w:color="auto"/>
            <w:left w:val="none" w:sz="0" w:space="0" w:color="auto"/>
            <w:bottom w:val="none" w:sz="0" w:space="0" w:color="auto"/>
            <w:right w:val="none" w:sz="0" w:space="0" w:color="auto"/>
          </w:divBdr>
          <w:divsChild>
            <w:div w:id="1395425169">
              <w:marLeft w:val="0"/>
              <w:marRight w:val="0"/>
              <w:marTop w:val="0"/>
              <w:marBottom w:val="0"/>
              <w:divBdr>
                <w:top w:val="none" w:sz="0" w:space="0" w:color="auto"/>
                <w:left w:val="none" w:sz="0" w:space="0" w:color="auto"/>
                <w:bottom w:val="none" w:sz="0" w:space="0" w:color="auto"/>
                <w:right w:val="none" w:sz="0" w:space="0" w:color="auto"/>
              </w:divBdr>
              <w:divsChild>
                <w:div w:id="7461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22977">
      <w:bodyDiv w:val="1"/>
      <w:marLeft w:val="0"/>
      <w:marRight w:val="0"/>
      <w:marTop w:val="0"/>
      <w:marBottom w:val="0"/>
      <w:divBdr>
        <w:top w:val="none" w:sz="0" w:space="0" w:color="auto"/>
        <w:left w:val="none" w:sz="0" w:space="0" w:color="auto"/>
        <w:bottom w:val="none" w:sz="0" w:space="0" w:color="auto"/>
        <w:right w:val="none" w:sz="0" w:space="0" w:color="auto"/>
      </w:divBdr>
      <w:divsChild>
        <w:div w:id="1432506503">
          <w:marLeft w:val="0"/>
          <w:marRight w:val="0"/>
          <w:marTop w:val="0"/>
          <w:marBottom w:val="0"/>
          <w:divBdr>
            <w:top w:val="none" w:sz="0" w:space="0" w:color="auto"/>
            <w:left w:val="none" w:sz="0" w:space="0" w:color="auto"/>
            <w:bottom w:val="none" w:sz="0" w:space="0" w:color="auto"/>
            <w:right w:val="none" w:sz="0" w:space="0" w:color="auto"/>
          </w:divBdr>
          <w:divsChild>
            <w:div w:id="1221283808">
              <w:marLeft w:val="0"/>
              <w:marRight w:val="0"/>
              <w:marTop w:val="0"/>
              <w:marBottom w:val="0"/>
              <w:divBdr>
                <w:top w:val="none" w:sz="0" w:space="0" w:color="auto"/>
                <w:left w:val="none" w:sz="0" w:space="0" w:color="auto"/>
                <w:bottom w:val="none" w:sz="0" w:space="0" w:color="auto"/>
                <w:right w:val="none" w:sz="0" w:space="0" w:color="auto"/>
              </w:divBdr>
              <w:divsChild>
                <w:div w:id="7619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7875">
      <w:bodyDiv w:val="1"/>
      <w:marLeft w:val="0"/>
      <w:marRight w:val="0"/>
      <w:marTop w:val="0"/>
      <w:marBottom w:val="0"/>
      <w:divBdr>
        <w:top w:val="none" w:sz="0" w:space="0" w:color="auto"/>
        <w:left w:val="none" w:sz="0" w:space="0" w:color="auto"/>
        <w:bottom w:val="none" w:sz="0" w:space="0" w:color="auto"/>
        <w:right w:val="none" w:sz="0" w:space="0" w:color="auto"/>
      </w:divBdr>
      <w:divsChild>
        <w:div w:id="402021248">
          <w:marLeft w:val="0"/>
          <w:marRight w:val="0"/>
          <w:marTop w:val="0"/>
          <w:marBottom w:val="0"/>
          <w:divBdr>
            <w:top w:val="none" w:sz="0" w:space="0" w:color="auto"/>
            <w:left w:val="none" w:sz="0" w:space="0" w:color="auto"/>
            <w:bottom w:val="none" w:sz="0" w:space="0" w:color="auto"/>
            <w:right w:val="none" w:sz="0" w:space="0" w:color="auto"/>
          </w:divBdr>
          <w:divsChild>
            <w:div w:id="1037894987">
              <w:marLeft w:val="0"/>
              <w:marRight w:val="0"/>
              <w:marTop w:val="0"/>
              <w:marBottom w:val="0"/>
              <w:divBdr>
                <w:top w:val="none" w:sz="0" w:space="0" w:color="auto"/>
                <w:left w:val="none" w:sz="0" w:space="0" w:color="auto"/>
                <w:bottom w:val="none" w:sz="0" w:space="0" w:color="auto"/>
                <w:right w:val="none" w:sz="0" w:space="0" w:color="auto"/>
              </w:divBdr>
              <w:divsChild>
                <w:div w:id="17658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40043">
      <w:bodyDiv w:val="1"/>
      <w:marLeft w:val="0"/>
      <w:marRight w:val="0"/>
      <w:marTop w:val="0"/>
      <w:marBottom w:val="0"/>
      <w:divBdr>
        <w:top w:val="none" w:sz="0" w:space="0" w:color="auto"/>
        <w:left w:val="none" w:sz="0" w:space="0" w:color="auto"/>
        <w:bottom w:val="none" w:sz="0" w:space="0" w:color="auto"/>
        <w:right w:val="none" w:sz="0" w:space="0" w:color="auto"/>
      </w:divBdr>
    </w:div>
    <w:div w:id="1869634936">
      <w:bodyDiv w:val="1"/>
      <w:marLeft w:val="0"/>
      <w:marRight w:val="0"/>
      <w:marTop w:val="0"/>
      <w:marBottom w:val="0"/>
      <w:divBdr>
        <w:top w:val="none" w:sz="0" w:space="0" w:color="auto"/>
        <w:left w:val="none" w:sz="0" w:space="0" w:color="auto"/>
        <w:bottom w:val="none" w:sz="0" w:space="0" w:color="auto"/>
        <w:right w:val="none" w:sz="0" w:space="0" w:color="auto"/>
      </w:divBdr>
      <w:divsChild>
        <w:div w:id="378943271">
          <w:marLeft w:val="0"/>
          <w:marRight w:val="0"/>
          <w:marTop w:val="0"/>
          <w:marBottom w:val="0"/>
          <w:divBdr>
            <w:top w:val="none" w:sz="0" w:space="0" w:color="auto"/>
            <w:left w:val="none" w:sz="0" w:space="0" w:color="auto"/>
            <w:bottom w:val="none" w:sz="0" w:space="0" w:color="auto"/>
            <w:right w:val="none" w:sz="0" w:space="0" w:color="auto"/>
          </w:divBdr>
          <w:divsChild>
            <w:div w:id="1940673079">
              <w:marLeft w:val="0"/>
              <w:marRight w:val="0"/>
              <w:marTop w:val="0"/>
              <w:marBottom w:val="0"/>
              <w:divBdr>
                <w:top w:val="none" w:sz="0" w:space="0" w:color="auto"/>
                <w:left w:val="none" w:sz="0" w:space="0" w:color="auto"/>
                <w:bottom w:val="none" w:sz="0" w:space="0" w:color="auto"/>
                <w:right w:val="none" w:sz="0" w:space="0" w:color="auto"/>
              </w:divBdr>
              <w:divsChild>
                <w:div w:id="12085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03844">
      <w:bodyDiv w:val="1"/>
      <w:marLeft w:val="0"/>
      <w:marRight w:val="0"/>
      <w:marTop w:val="0"/>
      <w:marBottom w:val="0"/>
      <w:divBdr>
        <w:top w:val="none" w:sz="0" w:space="0" w:color="auto"/>
        <w:left w:val="none" w:sz="0" w:space="0" w:color="auto"/>
        <w:bottom w:val="none" w:sz="0" w:space="0" w:color="auto"/>
        <w:right w:val="none" w:sz="0" w:space="0" w:color="auto"/>
      </w:divBdr>
      <w:divsChild>
        <w:div w:id="1429959077">
          <w:marLeft w:val="0"/>
          <w:marRight w:val="0"/>
          <w:marTop w:val="0"/>
          <w:marBottom w:val="0"/>
          <w:divBdr>
            <w:top w:val="none" w:sz="0" w:space="0" w:color="auto"/>
            <w:left w:val="none" w:sz="0" w:space="0" w:color="auto"/>
            <w:bottom w:val="none" w:sz="0" w:space="0" w:color="auto"/>
            <w:right w:val="none" w:sz="0" w:space="0" w:color="auto"/>
          </w:divBdr>
          <w:divsChild>
            <w:div w:id="540555877">
              <w:marLeft w:val="0"/>
              <w:marRight w:val="0"/>
              <w:marTop w:val="0"/>
              <w:marBottom w:val="0"/>
              <w:divBdr>
                <w:top w:val="none" w:sz="0" w:space="0" w:color="auto"/>
                <w:left w:val="none" w:sz="0" w:space="0" w:color="auto"/>
                <w:bottom w:val="none" w:sz="0" w:space="0" w:color="auto"/>
                <w:right w:val="none" w:sz="0" w:space="0" w:color="auto"/>
              </w:divBdr>
              <w:divsChild>
                <w:div w:id="15414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14441">
      <w:bodyDiv w:val="1"/>
      <w:marLeft w:val="0"/>
      <w:marRight w:val="0"/>
      <w:marTop w:val="0"/>
      <w:marBottom w:val="0"/>
      <w:divBdr>
        <w:top w:val="none" w:sz="0" w:space="0" w:color="auto"/>
        <w:left w:val="none" w:sz="0" w:space="0" w:color="auto"/>
        <w:bottom w:val="none" w:sz="0" w:space="0" w:color="auto"/>
        <w:right w:val="none" w:sz="0" w:space="0" w:color="auto"/>
      </w:divBdr>
      <w:divsChild>
        <w:div w:id="1740249236">
          <w:marLeft w:val="0"/>
          <w:marRight w:val="0"/>
          <w:marTop w:val="0"/>
          <w:marBottom w:val="0"/>
          <w:divBdr>
            <w:top w:val="none" w:sz="0" w:space="0" w:color="auto"/>
            <w:left w:val="none" w:sz="0" w:space="0" w:color="auto"/>
            <w:bottom w:val="none" w:sz="0" w:space="0" w:color="auto"/>
            <w:right w:val="none" w:sz="0" w:space="0" w:color="auto"/>
          </w:divBdr>
          <w:divsChild>
            <w:div w:id="1069301910">
              <w:marLeft w:val="0"/>
              <w:marRight w:val="0"/>
              <w:marTop w:val="0"/>
              <w:marBottom w:val="0"/>
              <w:divBdr>
                <w:top w:val="none" w:sz="0" w:space="0" w:color="auto"/>
                <w:left w:val="none" w:sz="0" w:space="0" w:color="auto"/>
                <w:bottom w:val="none" w:sz="0" w:space="0" w:color="auto"/>
                <w:right w:val="none" w:sz="0" w:space="0" w:color="auto"/>
              </w:divBdr>
              <w:divsChild>
                <w:div w:id="17405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0985">
      <w:bodyDiv w:val="1"/>
      <w:marLeft w:val="0"/>
      <w:marRight w:val="0"/>
      <w:marTop w:val="0"/>
      <w:marBottom w:val="0"/>
      <w:divBdr>
        <w:top w:val="none" w:sz="0" w:space="0" w:color="auto"/>
        <w:left w:val="none" w:sz="0" w:space="0" w:color="auto"/>
        <w:bottom w:val="none" w:sz="0" w:space="0" w:color="auto"/>
        <w:right w:val="none" w:sz="0" w:space="0" w:color="auto"/>
      </w:divBdr>
      <w:divsChild>
        <w:div w:id="283275108">
          <w:marLeft w:val="0"/>
          <w:marRight w:val="0"/>
          <w:marTop w:val="0"/>
          <w:marBottom w:val="0"/>
          <w:divBdr>
            <w:top w:val="none" w:sz="0" w:space="0" w:color="auto"/>
            <w:left w:val="none" w:sz="0" w:space="0" w:color="auto"/>
            <w:bottom w:val="none" w:sz="0" w:space="0" w:color="auto"/>
            <w:right w:val="none" w:sz="0" w:space="0" w:color="auto"/>
          </w:divBdr>
          <w:divsChild>
            <w:div w:id="311640893">
              <w:marLeft w:val="0"/>
              <w:marRight w:val="0"/>
              <w:marTop w:val="0"/>
              <w:marBottom w:val="0"/>
              <w:divBdr>
                <w:top w:val="none" w:sz="0" w:space="0" w:color="auto"/>
                <w:left w:val="none" w:sz="0" w:space="0" w:color="auto"/>
                <w:bottom w:val="none" w:sz="0" w:space="0" w:color="auto"/>
                <w:right w:val="none" w:sz="0" w:space="0" w:color="auto"/>
              </w:divBdr>
              <w:divsChild>
                <w:div w:id="10468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2319">
      <w:bodyDiv w:val="1"/>
      <w:marLeft w:val="0"/>
      <w:marRight w:val="0"/>
      <w:marTop w:val="0"/>
      <w:marBottom w:val="0"/>
      <w:divBdr>
        <w:top w:val="none" w:sz="0" w:space="0" w:color="auto"/>
        <w:left w:val="none" w:sz="0" w:space="0" w:color="auto"/>
        <w:bottom w:val="none" w:sz="0" w:space="0" w:color="auto"/>
        <w:right w:val="none" w:sz="0" w:space="0" w:color="auto"/>
      </w:divBdr>
    </w:div>
    <w:div w:id="1888641400">
      <w:bodyDiv w:val="1"/>
      <w:marLeft w:val="0"/>
      <w:marRight w:val="0"/>
      <w:marTop w:val="0"/>
      <w:marBottom w:val="0"/>
      <w:divBdr>
        <w:top w:val="none" w:sz="0" w:space="0" w:color="auto"/>
        <w:left w:val="none" w:sz="0" w:space="0" w:color="auto"/>
        <w:bottom w:val="none" w:sz="0" w:space="0" w:color="auto"/>
        <w:right w:val="none" w:sz="0" w:space="0" w:color="auto"/>
      </w:divBdr>
    </w:div>
    <w:div w:id="1890992541">
      <w:bodyDiv w:val="1"/>
      <w:marLeft w:val="0"/>
      <w:marRight w:val="0"/>
      <w:marTop w:val="0"/>
      <w:marBottom w:val="0"/>
      <w:divBdr>
        <w:top w:val="none" w:sz="0" w:space="0" w:color="auto"/>
        <w:left w:val="none" w:sz="0" w:space="0" w:color="auto"/>
        <w:bottom w:val="none" w:sz="0" w:space="0" w:color="auto"/>
        <w:right w:val="none" w:sz="0" w:space="0" w:color="auto"/>
      </w:divBdr>
    </w:div>
    <w:div w:id="1891067299">
      <w:bodyDiv w:val="1"/>
      <w:marLeft w:val="0"/>
      <w:marRight w:val="0"/>
      <w:marTop w:val="0"/>
      <w:marBottom w:val="0"/>
      <w:divBdr>
        <w:top w:val="none" w:sz="0" w:space="0" w:color="auto"/>
        <w:left w:val="none" w:sz="0" w:space="0" w:color="auto"/>
        <w:bottom w:val="none" w:sz="0" w:space="0" w:color="auto"/>
        <w:right w:val="none" w:sz="0" w:space="0" w:color="auto"/>
      </w:divBdr>
    </w:div>
    <w:div w:id="1892376360">
      <w:bodyDiv w:val="1"/>
      <w:marLeft w:val="0"/>
      <w:marRight w:val="0"/>
      <w:marTop w:val="0"/>
      <w:marBottom w:val="0"/>
      <w:divBdr>
        <w:top w:val="none" w:sz="0" w:space="0" w:color="auto"/>
        <w:left w:val="none" w:sz="0" w:space="0" w:color="auto"/>
        <w:bottom w:val="none" w:sz="0" w:space="0" w:color="auto"/>
        <w:right w:val="none" w:sz="0" w:space="0" w:color="auto"/>
      </w:divBdr>
      <w:divsChild>
        <w:div w:id="692536111">
          <w:marLeft w:val="0"/>
          <w:marRight w:val="0"/>
          <w:marTop w:val="0"/>
          <w:marBottom w:val="0"/>
          <w:divBdr>
            <w:top w:val="none" w:sz="0" w:space="0" w:color="auto"/>
            <w:left w:val="none" w:sz="0" w:space="0" w:color="auto"/>
            <w:bottom w:val="none" w:sz="0" w:space="0" w:color="auto"/>
            <w:right w:val="none" w:sz="0" w:space="0" w:color="auto"/>
          </w:divBdr>
          <w:divsChild>
            <w:div w:id="1421410448">
              <w:marLeft w:val="0"/>
              <w:marRight w:val="0"/>
              <w:marTop w:val="0"/>
              <w:marBottom w:val="0"/>
              <w:divBdr>
                <w:top w:val="none" w:sz="0" w:space="0" w:color="auto"/>
                <w:left w:val="none" w:sz="0" w:space="0" w:color="auto"/>
                <w:bottom w:val="none" w:sz="0" w:space="0" w:color="auto"/>
                <w:right w:val="none" w:sz="0" w:space="0" w:color="auto"/>
              </w:divBdr>
              <w:divsChild>
                <w:div w:id="13144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45465">
      <w:bodyDiv w:val="1"/>
      <w:marLeft w:val="0"/>
      <w:marRight w:val="0"/>
      <w:marTop w:val="0"/>
      <w:marBottom w:val="0"/>
      <w:divBdr>
        <w:top w:val="none" w:sz="0" w:space="0" w:color="auto"/>
        <w:left w:val="none" w:sz="0" w:space="0" w:color="auto"/>
        <w:bottom w:val="none" w:sz="0" w:space="0" w:color="auto"/>
        <w:right w:val="none" w:sz="0" w:space="0" w:color="auto"/>
      </w:divBdr>
    </w:div>
    <w:div w:id="1895893366">
      <w:bodyDiv w:val="1"/>
      <w:marLeft w:val="0"/>
      <w:marRight w:val="0"/>
      <w:marTop w:val="0"/>
      <w:marBottom w:val="0"/>
      <w:divBdr>
        <w:top w:val="none" w:sz="0" w:space="0" w:color="auto"/>
        <w:left w:val="none" w:sz="0" w:space="0" w:color="auto"/>
        <w:bottom w:val="none" w:sz="0" w:space="0" w:color="auto"/>
        <w:right w:val="none" w:sz="0" w:space="0" w:color="auto"/>
      </w:divBdr>
    </w:div>
    <w:div w:id="1896158021">
      <w:bodyDiv w:val="1"/>
      <w:marLeft w:val="0"/>
      <w:marRight w:val="0"/>
      <w:marTop w:val="0"/>
      <w:marBottom w:val="0"/>
      <w:divBdr>
        <w:top w:val="none" w:sz="0" w:space="0" w:color="auto"/>
        <w:left w:val="none" w:sz="0" w:space="0" w:color="auto"/>
        <w:bottom w:val="none" w:sz="0" w:space="0" w:color="auto"/>
        <w:right w:val="none" w:sz="0" w:space="0" w:color="auto"/>
      </w:divBdr>
      <w:divsChild>
        <w:div w:id="1120223693">
          <w:marLeft w:val="0"/>
          <w:marRight w:val="0"/>
          <w:marTop w:val="0"/>
          <w:marBottom w:val="0"/>
          <w:divBdr>
            <w:top w:val="none" w:sz="0" w:space="0" w:color="auto"/>
            <w:left w:val="none" w:sz="0" w:space="0" w:color="auto"/>
            <w:bottom w:val="none" w:sz="0" w:space="0" w:color="auto"/>
            <w:right w:val="none" w:sz="0" w:space="0" w:color="auto"/>
          </w:divBdr>
          <w:divsChild>
            <w:div w:id="913469456">
              <w:marLeft w:val="0"/>
              <w:marRight w:val="0"/>
              <w:marTop w:val="0"/>
              <w:marBottom w:val="0"/>
              <w:divBdr>
                <w:top w:val="none" w:sz="0" w:space="0" w:color="auto"/>
                <w:left w:val="none" w:sz="0" w:space="0" w:color="auto"/>
                <w:bottom w:val="none" w:sz="0" w:space="0" w:color="auto"/>
                <w:right w:val="none" w:sz="0" w:space="0" w:color="auto"/>
              </w:divBdr>
              <w:divsChild>
                <w:div w:id="439841464">
                  <w:marLeft w:val="0"/>
                  <w:marRight w:val="0"/>
                  <w:marTop w:val="0"/>
                  <w:marBottom w:val="0"/>
                  <w:divBdr>
                    <w:top w:val="none" w:sz="0" w:space="0" w:color="auto"/>
                    <w:left w:val="none" w:sz="0" w:space="0" w:color="auto"/>
                    <w:bottom w:val="none" w:sz="0" w:space="0" w:color="auto"/>
                    <w:right w:val="none" w:sz="0" w:space="0" w:color="auto"/>
                  </w:divBdr>
                  <w:divsChild>
                    <w:div w:id="14645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40291">
      <w:bodyDiv w:val="1"/>
      <w:marLeft w:val="0"/>
      <w:marRight w:val="0"/>
      <w:marTop w:val="0"/>
      <w:marBottom w:val="0"/>
      <w:divBdr>
        <w:top w:val="none" w:sz="0" w:space="0" w:color="auto"/>
        <w:left w:val="none" w:sz="0" w:space="0" w:color="auto"/>
        <w:bottom w:val="none" w:sz="0" w:space="0" w:color="auto"/>
        <w:right w:val="none" w:sz="0" w:space="0" w:color="auto"/>
      </w:divBdr>
    </w:div>
    <w:div w:id="1897861341">
      <w:bodyDiv w:val="1"/>
      <w:marLeft w:val="0"/>
      <w:marRight w:val="0"/>
      <w:marTop w:val="0"/>
      <w:marBottom w:val="0"/>
      <w:divBdr>
        <w:top w:val="none" w:sz="0" w:space="0" w:color="auto"/>
        <w:left w:val="none" w:sz="0" w:space="0" w:color="auto"/>
        <w:bottom w:val="none" w:sz="0" w:space="0" w:color="auto"/>
        <w:right w:val="none" w:sz="0" w:space="0" w:color="auto"/>
      </w:divBdr>
    </w:div>
    <w:div w:id="1898010225">
      <w:bodyDiv w:val="1"/>
      <w:marLeft w:val="0"/>
      <w:marRight w:val="0"/>
      <w:marTop w:val="0"/>
      <w:marBottom w:val="0"/>
      <w:divBdr>
        <w:top w:val="none" w:sz="0" w:space="0" w:color="auto"/>
        <w:left w:val="none" w:sz="0" w:space="0" w:color="auto"/>
        <w:bottom w:val="none" w:sz="0" w:space="0" w:color="auto"/>
        <w:right w:val="none" w:sz="0" w:space="0" w:color="auto"/>
      </w:divBdr>
    </w:div>
    <w:div w:id="1898585675">
      <w:bodyDiv w:val="1"/>
      <w:marLeft w:val="0"/>
      <w:marRight w:val="0"/>
      <w:marTop w:val="0"/>
      <w:marBottom w:val="0"/>
      <w:divBdr>
        <w:top w:val="none" w:sz="0" w:space="0" w:color="auto"/>
        <w:left w:val="none" w:sz="0" w:space="0" w:color="auto"/>
        <w:bottom w:val="none" w:sz="0" w:space="0" w:color="auto"/>
        <w:right w:val="none" w:sz="0" w:space="0" w:color="auto"/>
      </w:divBdr>
      <w:divsChild>
        <w:div w:id="991174451">
          <w:marLeft w:val="0"/>
          <w:marRight w:val="0"/>
          <w:marTop w:val="0"/>
          <w:marBottom w:val="0"/>
          <w:divBdr>
            <w:top w:val="none" w:sz="0" w:space="0" w:color="auto"/>
            <w:left w:val="none" w:sz="0" w:space="0" w:color="auto"/>
            <w:bottom w:val="none" w:sz="0" w:space="0" w:color="auto"/>
            <w:right w:val="none" w:sz="0" w:space="0" w:color="auto"/>
          </w:divBdr>
          <w:divsChild>
            <w:div w:id="559900307">
              <w:marLeft w:val="0"/>
              <w:marRight w:val="0"/>
              <w:marTop w:val="0"/>
              <w:marBottom w:val="0"/>
              <w:divBdr>
                <w:top w:val="none" w:sz="0" w:space="0" w:color="auto"/>
                <w:left w:val="none" w:sz="0" w:space="0" w:color="auto"/>
                <w:bottom w:val="none" w:sz="0" w:space="0" w:color="auto"/>
                <w:right w:val="none" w:sz="0" w:space="0" w:color="auto"/>
              </w:divBdr>
              <w:divsChild>
                <w:div w:id="8270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28266">
      <w:bodyDiv w:val="1"/>
      <w:marLeft w:val="0"/>
      <w:marRight w:val="0"/>
      <w:marTop w:val="0"/>
      <w:marBottom w:val="0"/>
      <w:divBdr>
        <w:top w:val="none" w:sz="0" w:space="0" w:color="auto"/>
        <w:left w:val="none" w:sz="0" w:space="0" w:color="auto"/>
        <w:bottom w:val="none" w:sz="0" w:space="0" w:color="auto"/>
        <w:right w:val="none" w:sz="0" w:space="0" w:color="auto"/>
      </w:divBdr>
    </w:div>
    <w:div w:id="1901400191">
      <w:bodyDiv w:val="1"/>
      <w:marLeft w:val="0"/>
      <w:marRight w:val="0"/>
      <w:marTop w:val="0"/>
      <w:marBottom w:val="0"/>
      <w:divBdr>
        <w:top w:val="none" w:sz="0" w:space="0" w:color="auto"/>
        <w:left w:val="none" w:sz="0" w:space="0" w:color="auto"/>
        <w:bottom w:val="none" w:sz="0" w:space="0" w:color="auto"/>
        <w:right w:val="none" w:sz="0" w:space="0" w:color="auto"/>
      </w:divBdr>
    </w:div>
    <w:div w:id="1902017240">
      <w:bodyDiv w:val="1"/>
      <w:marLeft w:val="0"/>
      <w:marRight w:val="0"/>
      <w:marTop w:val="0"/>
      <w:marBottom w:val="0"/>
      <w:divBdr>
        <w:top w:val="none" w:sz="0" w:space="0" w:color="auto"/>
        <w:left w:val="none" w:sz="0" w:space="0" w:color="auto"/>
        <w:bottom w:val="none" w:sz="0" w:space="0" w:color="auto"/>
        <w:right w:val="none" w:sz="0" w:space="0" w:color="auto"/>
      </w:divBdr>
    </w:div>
    <w:div w:id="1905753260">
      <w:bodyDiv w:val="1"/>
      <w:marLeft w:val="0"/>
      <w:marRight w:val="0"/>
      <w:marTop w:val="0"/>
      <w:marBottom w:val="0"/>
      <w:divBdr>
        <w:top w:val="none" w:sz="0" w:space="0" w:color="auto"/>
        <w:left w:val="none" w:sz="0" w:space="0" w:color="auto"/>
        <w:bottom w:val="none" w:sz="0" w:space="0" w:color="auto"/>
        <w:right w:val="none" w:sz="0" w:space="0" w:color="auto"/>
      </w:divBdr>
    </w:div>
    <w:div w:id="1906916285">
      <w:bodyDiv w:val="1"/>
      <w:marLeft w:val="0"/>
      <w:marRight w:val="0"/>
      <w:marTop w:val="0"/>
      <w:marBottom w:val="0"/>
      <w:divBdr>
        <w:top w:val="none" w:sz="0" w:space="0" w:color="auto"/>
        <w:left w:val="none" w:sz="0" w:space="0" w:color="auto"/>
        <w:bottom w:val="none" w:sz="0" w:space="0" w:color="auto"/>
        <w:right w:val="none" w:sz="0" w:space="0" w:color="auto"/>
      </w:divBdr>
    </w:div>
    <w:div w:id="1906918117">
      <w:bodyDiv w:val="1"/>
      <w:marLeft w:val="0"/>
      <w:marRight w:val="0"/>
      <w:marTop w:val="0"/>
      <w:marBottom w:val="0"/>
      <w:divBdr>
        <w:top w:val="none" w:sz="0" w:space="0" w:color="auto"/>
        <w:left w:val="none" w:sz="0" w:space="0" w:color="auto"/>
        <w:bottom w:val="none" w:sz="0" w:space="0" w:color="auto"/>
        <w:right w:val="none" w:sz="0" w:space="0" w:color="auto"/>
      </w:divBdr>
    </w:div>
    <w:div w:id="1907493627">
      <w:bodyDiv w:val="1"/>
      <w:marLeft w:val="0"/>
      <w:marRight w:val="0"/>
      <w:marTop w:val="0"/>
      <w:marBottom w:val="0"/>
      <w:divBdr>
        <w:top w:val="none" w:sz="0" w:space="0" w:color="auto"/>
        <w:left w:val="none" w:sz="0" w:space="0" w:color="auto"/>
        <w:bottom w:val="none" w:sz="0" w:space="0" w:color="auto"/>
        <w:right w:val="none" w:sz="0" w:space="0" w:color="auto"/>
      </w:divBdr>
    </w:div>
    <w:div w:id="1911499527">
      <w:bodyDiv w:val="1"/>
      <w:marLeft w:val="0"/>
      <w:marRight w:val="0"/>
      <w:marTop w:val="0"/>
      <w:marBottom w:val="0"/>
      <w:divBdr>
        <w:top w:val="none" w:sz="0" w:space="0" w:color="auto"/>
        <w:left w:val="none" w:sz="0" w:space="0" w:color="auto"/>
        <w:bottom w:val="none" w:sz="0" w:space="0" w:color="auto"/>
        <w:right w:val="none" w:sz="0" w:space="0" w:color="auto"/>
      </w:divBdr>
    </w:div>
    <w:div w:id="1912960675">
      <w:bodyDiv w:val="1"/>
      <w:marLeft w:val="0"/>
      <w:marRight w:val="0"/>
      <w:marTop w:val="0"/>
      <w:marBottom w:val="0"/>
      <w:divBdr>
        <w:top w:val="none" w:sz="0" w:space="0" w:color="auto"/>
        <w:left w:val="none" w:sz="0" w:space="0" w:color="auto"/>
        <w:bottom w:val="none" w:sz="0" w:space="0" w:color="auto"/>
        <w:right w:val="none" w:sz="0" w:space="0" w:color="auto"/>
      </w:divBdr>
      <w:divsChild>
        <w:div w:id="897280524">
          <w:marLeft w:val="0"/>
          <w:marRight w:val="0"/>
          <w:marTop w:val="0"/>
          <w:marBottom w:val="0"/>
          <w:divBdr>
            <w:top w:val="none" w:sz="0" w:space="0" w:color="auto"/>
            <w:left w:val="none" w:sz="0" w:space="0" w:color="auto"/>
            <w:bottom w:val="none" w:sz="0" w:space="0" w:color="auto"/>
            <w:right w:val="none" w:sz="0" w:space="0" w:color="auto"/>
          </w:divBdr>
          <w:divsChild>
            <w:div w:id="46727516">
              <w:marLeft w:val="0"/>
              <w:marRight w:val="0"/>
              <w:marTop w:val="0"/>
              <w:marBottom w:val="0"/>
              <w:divBdr>
                <w:top w:val="none" w:sz="0" w:space="0" w:color="auto"/>
                <w:left w:val="none" w:sz="0" w:space="0" w:color="auto"/>
                <w:bottom w:val="none" w:sz="0" w:space="0" w:color="auto"/>
                <w:right w:val="none" w:sz="0" w:space="0" w:color="auto"/>
              </w:divBdr>
              <w:divsChild>
                <w:div w:id="292907449">
                  <w:marLeft w:val="0"/>
                  <w:marRight w:val="0"/>
                  <w:marTop w:val="0"/>
                  <w:marBottom w:val="0"/>
                  <w:divBdr>
                    <w:top w:val="none" w:sz="0" w:space="0" w:color="auto"/>
                    <w:left w:val="none" w:sz="0" w:space="0" w:color="auto"/>
                    <w:bottom w:val="none" w:sz="0" w:space="0" w:color="auto"/>
                    <w:right w:val="none" w:sz="0" w:space="0" w:color="auto"/>
                  </w:divBdr>
                  <w:divsChild>
                    <w:div w:id="13247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750">
      <w:bodyDiv w:val="1"/>
      <w:marLeft w:val="0"/>
      <w:marRight w:val="0"/>
      <w:marTop w:val="0"/>
      <w:marBottom w:val="0"/>
      <w:divBdr>
        <w:top w:val="none" w:sz="0" w:space="0" w:color="auto"/>
        <w:left w:val="none" w:sz="0" w:space="0" w:color="auto"/>
        <w:bottom w:val="none" w:sz="0" w:space="0" w:color="auto"/>
        <w:right w:val="none" w:sz="0" w:space="0" w:color="auto"/>
      </w:divBdr>
      <w:divsChild>
        <w:div w:id="1450930363">
          <w:marLeft w:val="0"/>
          <w:marRight w:val="0"/>
          <w:marTop w:val="0"/>
          <w:marBottom w:val="0"/>
          <w:divBdr>
            <w:top w:val="none" w:sz="0" w:space="0" w:color="auto"/>
            <w:left w:val="none" w:sz="0" w:space="0" w:color="auto"/>
            <w:bottom w:val="none" w:sz="0" w:space="0" w:color="auto"/>
            <w:right w:val="none" w:sz="0" w:space="0" w:color="auto"/>
          </w:divBdr>
          <w:divsChild>
            <w:div w:id="306473426">
              <w:marLeft w:val="0"/>
              <w:marRight w:val="0"/>
              <w:marTop w:val="0"/>
              <w:marBottom w:val="0"/>
              <w:divBdr>
                <w:top w:val="none" w:sz="0" w:space="0" w:color="auto"/>
                <w:left w:val="none" w:sz="0" w:space="0" w:color="auto"/>
                <w:bottom w:val="none" w:sz="0" w:space="0" w:color="auto"/>
                <w:right w:val="none" w:sz="0" w:space="0" w:color="auto"/>
              </w:divBdr>
              <w:divsChild>
                <w:div w:id="8863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62721">
      <w:bodyDiv w:val="1"/>
      <w:marLeft w:val="0"/>
      <w:marRight w:val="0"/>
      <w:marTop w:val="0"/>
      <w:marBottom w:val="0"/>
      <w:divBdr>
        <w:top w:val="none" w:sz="0" w:space="0" w:color="auto"/>
        <w:left w:val="none" w:sz="0" w:space="0" w:color="auto"/>
        <w:bottom w:val="none" w:sz="0" w:space="0" w:color="auto"/>
        <w:right w:val="none" w:sz="0" w:space="0" w:color="auto"/>
      </w:divBdr>
    </w:div>
    <w:div w:id="1926305216">
      <w:bodyDiv w:val="1"/>
      <w:marLeft w:val="0"/>
      <w:marRight w:val="0"/>
      <w:marTop w:val="0"/>
      <w:marBottom w:val="0"/>
      <w:divBdr>
        <w:top w:val="none" w:sz="0" w:space="0" w:color="auto"/>
        <w:left w:val="none" w:sz="0" w:space="0" w:color="auto"/>
        <w:bottom w:val="none" w:sz="0" w:space="0" w:color="auto"/>
        <w:right w:val="none" w:sz="0" w:space="0" w:color="auto"/>
      </w:divBdr>
      <w:divsChild>
        <w:div w:id="1079520786">
          <w:marLeft w:val="0"/>
          <w:marRight w:val="0"/>
          <w:marTop w:val="0"/>
          <w:marBottom w:val="0"/>
          <w:divBdr>
            <w:top w:val="none" w:sz="0" w:space="0" w:color="auto"/>
            <w:left w:val="none" w:sz="0" w:space="0" w:color="auto"/>
            <w:bottom w:val="none" w:sz="0" w:space="0" w:color="auto"/>
            <w:right w:val="none" w:sz="0" w:space="0" w:color="auto"/>
          </w:divBdr>
          <w:divsChild>
            <w:div w:id="1846431761">
              <w:marLeft w:val="0"/>
              <w:marRight w:val="0"/>
              <w:marTop w:val="0"/>
              <w:marBottom w:val="0"/>
              <w:divBdr>
                <w:top w:val="none" w:sz="0" w:space="0" w:color="auto"/>
                <w:left w:val="none" w:sz="0" w:space="0" w:color="auto"/>
                <w:bottom w:val="none" w:sz="0" w:space="0" w:color="auto"/>
                <w:right w:val="none" w:sz="0" w:space="0" w:color="auto"/>
              </w:divBdr>
              <w:divsChild>
                <w:div w:id="21203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22938">
      <w:bodyDiv w:val="1"/>
      <w:marLeft w:val="0"/>
      <w:marRight w:val="0"/>
      <w:marTop w:val="0"/>
      <w:marBottom w:val="0"/>
      <w:divBdr>
        <w:top w:val="none" w:sz="0" w:space="0" w:color="auto"/>
        <w:left w:val="none" w:sz="0" w:space="0" w:color="auto"/>
        <w:bottom w:val="none" w:sz="0" w:space="0" w:color="auto"/>
        <w:right w:val="none" w:sz="0" w:space="0" w:color="auto"/>
      </w:divBdr>
      <w:divsChild>
        <w:div w:id="372074159">
          <w:marLeft w:val="0"/>
          <w:marRight w:val="0"/>
          <w:marTop w:val="0"/>
          <w:marBottom w:val="0"/>
          <w:divBdr>
            <w:top w:val="none" w:sz="0" w:space="0" w:color="auto"/>
            <w:left w:val="none" w:sz="0" w:space="0" w:color="auto"/>
            <w:bottom w:val="none" w:sz="0" w:space="0" w:color="auto"/>
            <w:right w:val="none" w:sz="0" w:space="0" w:color="auto"/>
          </w:divBdr>
          <w:divsChild>
            <w:div w:id="1980573232">
              <w:marLeft w:val="0"/>
              <w:marRight w:val="0"/>
              <w:marTop w:val="0"/>
              <w:marBottom w:val="0"/>
              <w:divBdr>
                <w:top w:val="none" w:sz="0" w:space="0" w:color="auto"/>
                <w:left w:val="none" w:sz="0" w:space="0" w:color="auto"/>
                <w:bottom w:val="none" w:sz="0" w:space="0" w:color="auto"/>
                <w:right w:val="none" w:sz="0" w:space="0" w:color="auto"/>
              </w:divBdr>
              <w:divsChild>
                <w:div w:id="15407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6589">
      <w:bodyDiv w:val="1"/>
      <w:marLeft w:val="0"/>
      <w:marRight w:val="0"/>
      <w:marTop w:val="0"/>
      <w:marBottom w:val="0"/>
      <w:divBdr>
        <w:top w:val="none" w:sz="0" w:space="0" w:color="auto"/>
        <w:left w:val="none" w:sz="0" w:space="0" w:color="auto"/>
        <w:bottom w:val="none" w:sz="0" w:space="0" w:color="auto"/>
        <w:right w:val="none" w:sz="0" w:space="0" w:color="auto"/>
      </w:divBdr>
    </w:div>
    <w:div w:id="1935240074">
      <w:bodyDiv w:val="1"/>
      <w:marLeft w:val="0"/>
      <w:marRight w:val="0"/>
      <w:marTop w:val="0"/>
      <w:marBottom w:val="0"/>
      <w:divBdr>
        <w:top w:val="none" w:sz="0" w:space="0" w:color="auto"/>
        <w:left w:val="none" w:sz="0" w:space="0" w:color="auto"/>
        <w:bottom w:val="none" w:sz="0" w:space="0" w:color="auto"/>
        <w:right w:val="none" w:sz="0" w:space="0" w:color="auto"/>
      </w:divBdr>
      <w:divsChild>
        <w:div w:id="153618198">
          <w:marLeft w:val="0"/>
          <w:marRight w:val="0"/>
          <w:marTop w:val="0"/>
          <w:marBottom w:val="0"/>
          <w:divBdr>
            <w:top w:val="none" w:sz="0" w:space="0" w:color="auto"/>
            <w:left w:val="none" w:sz="0" w:space="0" w:color="auto"/>
            <w:bottom w:val="none" w:sz="0" w:space="0" w:color="auto"/>
            <w:right w:val="none" w:sz="0" w:space="0" w:color="auto"/>
          </w:divBdr>
          <w:divsChild>
            <w:div w:id="197741216">
              <w:marLeft w:val="0"/>
              <w:marRight w:val="0"/>
              <w:marTop w:val="0"/>
              <w:marBottom w:val="0"/>
              <w:divBdr>
                <w:top w:val="none" w:sz="0" w:space="0" w:color="auto"/>
                <w:left w:val="none" w:sz="0" w:space="0" w:color="auto"/>
                <w:bottom w:val="none" w:sz="0" w:space="0" w:color="auto"/>
                <w:right w:val="none" w:sz="0" w:space="0" w:color="auto"/>
              </w:divBdr>
              <w:divsChild>
                <w:div w:id="2940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9329">
      <w:bodyDiv w:val="1"/>
      <w:marLeft w:val="0"/>
      <w:marRight w:val="0"/>
      <w:marTop w:val="0"/>
      <w:marBottom w:val="0"/>
      <w:divBdr>
        <w:top w:val="none" w:sz="0" w:space="0" w:color="auto"/>
        <w:left w:val="none" w:sz="0" w:space="0" w:color="auto"/>
        <w:bottom w:val="none" w:sz="0" w:space="0" w:color="auto"/>
        <w:right w:val="none" w:sz="0" w:space="0" w:color="auto"/>
      </w:divBdr>
    </w:div>
    <w:div w:id="1939748675">
      <w:bodyDiv w:val="1"/>
      <w:marLeft w:val="0"/>
      <w:marRight w:val="0"/>
      <w:marTop w:val="0"/>
      <w:marBottom w:val="0"/>
      <w:divBdr>
        <w:top w:val="none" w:sz="0" w:space="0" w:color="auto"/>
        <w:left w:val="none" w:sz="0" w:space="0" w:color="auto"/>
        <w:bottom w:val="none" w:sz="0" w:space="0" w:color="auto"/>
        <w:right w:val="none" w:sz="0" w:space="0" w:color="auto"/>
      </w:divBdr>
    </w:div>
    <w:div w:id="1941141513">
      <w:bodyDiv w:val="1"/>
      <w:marLeft w:val="0"/>
      <w:marRight w:val="0"/>
      <w:marTop w:val="0"/>
      <w:marBottom w:val="0"/>
      <w:divBdr>
        <w:top w:val="none" w:sz="0" w:space="0" w:color="auto"/>
        <w:left w:val="none" w:sz="0" w:space="0" w:color="auto"/>
        <w:bottom w:val="none" w:sz="0" w:space="0" w:color="auto"/>
        <w:right w:val="none" w:sz="0" w:space="0" w:color="auto"/>
      </w:divBdr>
      <w:divsChild>
        <w:div w:id="683556498">
          <w:marLeft w:val="0"/>
          <w:marRight w:val="0"/>
          <w:marTop w:val="0"/>
          <w:marBottom w:val="0"/>
          <w:divBdr>
            <w:top w:val="none" w:sz="0" w:space="0" w:color="auto"/>
            <w:left w:val="none" w:sz="0" w:space="0" w:color="auto"/>
            <w:bottom w:val="none" w:sz="0" w:space="0" w:color="auto"/>
            <w:right w:val="none" w:sz="0" w:space="0" w:color="auto"/>
          </w:divBdr>
          <w:divsChild>
            <w:div w:id="1417632482">
              <w:marLeft w:val="0"/>
              <w:marRight w:val="0"/>
              <w:marTop w:val="0"/>
              <w:marBottom w:val="0"/>
              <w:divBdr>
                <w:top w:val="none" w:sz="0" w:space="0" w:color="auto"/>
                <w:left w:val="none" w:sz="0" w:space="0" w:color="auto"/>
                <w:bottom w:val="none" w:sz="0" w:space="0" w:color="auto"/>
                <w:right w:val="none" w:sz="0" w:space="0" w:color="auto"/>
              </w:divBdr>
              <w:divsChild>
                <w:div w:id="18167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91543">
      <w:bodyDiv w:val="1"/>
      <w:marLeft w:val="0"/>
      <w:marRight w:val="0"/>
      <w:marTop w:val="0"/>
      <w:marBottom w:val="0"/>
      <w:divBdr>
        <w:top w:val="none" w:sz="0" w:space="0" w:color="auto"/>
        <w:left w:val="none" w:sz="0" w:space="0" w:color="auto"/>
        <w:bottom w:val="none" w:sz="0" w:space="0" w:color="auto"/>
        <w:right w:val="none" w:sz="0" w:space="0" w:color="auto"/>
      </w:divBdr>
    </w:div>
    <w:div w:id="1943802584">
      <w:bodyDiv w:val="1"/>
      <w:marLeft w:val="0"/>
      <w:marRight w:val="0"/>
      <w:marTop w:val="0"/>
      <w:marBottom w:val="0"/>
      <w:divBdr>
        <w:top w:val="none" w:sz="0" w:space="0" w:color="auto"/>
        <w:left w:val="none" w:sz="0" w:space="0" w:color="auto"/>
        <w:bottom w:val="none" w:sz="0" w:space="0" w:color="auto"/>
        <w:right w:val="none" w:sz="0" w:space="0" w:color="auto"/>
      </w:divBdr>
    </w:div>
    <w:div w:id="1945729612">
      <w:bodyDiv w:val="1"/>
      <w:marLeft w:val="0"/>
      <w:marRight w:val="0"/>
      <w:marTop w:val="0"/>
      <w:marBottom w:val="0"/>
      <w:divBdr>
        <w:top w:val="none" w:sz="0" w:space="0" w:color="auto"/>
        <w:left w:val="none" w:sz="0" w:space="0" w:color="auto"/>
        <w:bottom w:val="none" w:sz="0" w:space="0" w:color="auto"/>
        <w:right w:val="none" w:sz="0" w:space="0" w:color="auto"/>
      </w:divBdr>
      <w:divsChild>
        <w:div w:id="1740446098">
          <w:marLeft w:val="0"/>
          <w:marRight w:val="0"/>
          <w:marTop w:val="0"/>
          <w:marBottom w:val="0"/>
          <w:divBdr>
            <w:top w:val="none" w:sz="0" w:space="0" w:color="auto"/>
            <w:left w:val="none" w:sz="0" w:space="0" w:color="auto"/>
            <w:bottom w:val="none" w:sz="0" w:space="0" w:color="auto"/>
            <w:right w:val="none" w:sz="0" w:space="0" w:color="auto"/>
          </w:divBdr>
          <w:divsChild>
            <w:div w:id="1246652142">
              <w:marLeft w:val="0"/>
              <w:marRight w:val="0"/>
              <w:marTop w:val="0"/>
              <w:marBottom w:val="0"/>
              <w:divBdr>
                <w:top w:val="none" w:sz="0" w:space="0" w:color="auto"/>
                <w:left w:val="none" w:sz="0" w:space="0" w:color="auto"/>
                <w:bottom w:val="none" w:sz="0" w:space="0" w:color="auto"/>
                <w:right w:val="none" w:sz="0" w:space="0" w:color="auto"/>
              </w:divBdr>
              <w:divsChild>
                <w:div w:id="776103401">
                  <w:marLeft w:val="0"/>
                  <w:marRight w:val="0"/>
                  <w:marTop w:val="0"/>
                  <w:marBottom w:val="0"/>
                  <w:divBdr>
                    <w:top w:val="none" w:sz="0" w:space="0" w:color="auto"/>
                    <w:left w:val="none" w:sz="0" w:space="0" w:color="auto"/>
                    <w:bottom w:val="none" w:sz="0" w:space="0" w:color="auto"/>
                    <w:right w:val="none" w:sz="0" w:space="0" w:color="auto"/>
                  </w:divBdr>
                  <w:divsChild>
                    <w:div w:id="16129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459601">
      <w:bodyDiv w:val="1"/>
      <w:marLeft w:val="0"/>
      <w:marRight w:val="0"/>
      <w:marTop w:val="0"/>
      <w:marBottom w:val="0"/>
      <w:divBdr>
        <w:top w:val="none" w:sz="0" w:space="0" w:color="auto"/>
        <w:left w:val="none" w:sz="0" w:space="0" w:color="auto"/>
        <w:bottom w:val="none" w:sz="0" w:space="0" w:color="auto"/>
        <w:right w:val="none" w:sz="0" w:space="0" w:color="auto"/>
      </w:divBdr>
      <w:divsChild>
        <w:div w:id="1943489618">
          <w:marLeft w:val="0"/>
          <w:marRight w:val="0"/>
          <w:marTop w:val="0"/>
          <w:marBottom w:val="0"/>
          <w:divBdr>
            <w:top w:val="none" w:sz="0" w:space="0" w:color="auto"/>
            <w:left w:val="none" w:sz="0" w:space="0" w:color="auto"/>
            <w:bottom w:val="none" w:sz="0" w:space="0" w:color="auto"/>
            <w:right w:val="none" w:sz="0" w:space="0" w:color="auto"/>
          </w:divBdr>
          <w:divsChild>
            <w:div w:id="969089219">
              <w:marLeft w:val="0"/>
              <w:marRight w:val="0"/>
              <w:marTop w:val="0"/>
              <w:marBottom w:val="0"/>
              <w:divBdr>
                <w:top w:val="none" w:sz="0" w:space="0" w:color="auto"/>
                <w:left w:val="none" w:sz="0" w:space="0" w:color="auto"/>
                <w:bottom w:val="none" w:sz="0" w:space="0" w:color="auto"/>
                <w:right w:val="none" w:sz="0" w:space="0" w:color="auto"/>
              </w:divBdr>
              <w:divsChild>
                <w:div w:id="11464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665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220">
          <w:marLeft w:val="0"/>
          <w:marRight w:val="0"/>
          <w:marTop w:val="0"/>
          <w:marBottom w:val="0"/>
          <w:divBdr>
            <w:top w:val="none" w:sz="0" w:space="0" w:color="auto"/>
            <w:left w:val="none" w:sz="0" w:space="0" w:color="auto"/>
            <w:bottom w:val="none" w:sz="0" w:space="0" w:color="auto"/>
            <w:right w:val="none" w:sz="0" w:space="0" w:color="auto"/>
          </w:divBdr>
          <w:divsChild>
            <w:div w:id="559053772">
              <w:marLeft w:val="0"/>
              <w:marRight w:val="0"/>
              <w:marTop w:val="0"/>
              <w:marBottom w:val="0"/>
              <w:divBdr>
                <w:top w:val="none" w:sz="0" w:space="0" w:color="auto"/>
                <w:left w:val="none" w:sz="0" w:space="0" w:color="auto"/>
                <w:bottom w:val="none" w:sz="0" w:space="0" w:color="auto"/>
                <w:right w:val="none" w:sz="0" w:space="0" w:color="auto"/>
              </w:divBdr>
              <w:divsChild>
                <w:div w:id="2791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5713">
      <w:bodyDiv w:val="1"/>
      <w:marLeft w:val="0"/>
      <w:marRight w:val="0"/>
      <w:marTop w:val="0"/>
      <w:marBottom w:val="0"/>
      <w:divBdr>
        <w:top w:val="none" w:sz="0" w:space="0" w:color="auto"/>
        <w:left w:val="none" w:sz="0" w:space="0" w:color="auto"/>
        <w:bottom w:val="none" w:sz="0" w:space="0" w:color="auto"/>
        <w:right w:val="none" w:sz="0" w:space="0" w:color="auto"/>
      </w:divBdr>
    </w:div>
    <w:div w:id="1953323939">
      <w:bodyDiv w:val="1"/>
      <w:marLeft w:val="0"/>
      <w:marRight w:val="0"/>
      <w:marTop w:val="0"/>
      <w:marBottom w:val="0"/>
      <w:divBdr>
        <w:top w:val="none" w:sz="0" w:space="0" w:color="auto"/>
        <w:left w:val="none" w:sz="0" w:space="0" w:color="auto"/>
        <w:bottom w:val="none" w:sz="0" w:space="0" w:color="auto"/>
        <w:right w:val="none" w:sz="0" w:space="0" w:color="auto"/>
      </w:divBdr>
      <w:divsChild>
        <w:div w:id="1751541695">
          <w:marLeft w:val="0"/>
          <w:marRight w:val="0"/>
          <w:marTop w:val="0"/>
          <w:marBottom w:val="0"/>
          <w:divBdr>
            <w:top w:val="none" w:sz="0" w:space="0" w:color="auto"/>
            <w:left w:val="none" w:sz="0" w:space="0" w:color="auto"/>
            <w:bottom w:val="none" w:sz="0" w:space="0" w:color="auto"/>
            <w:right w:val="none" w:sz="0" w:space="0" w:color="auto"/>
          </w:divBdr>
          <w:divsChild>
            <w:div w:id="1502433506">
              <w:marLeft w:val="0"/>
              <w:marRight w:val="0"/>
              <w:marTop w:val="0"/>
              <w:marBottom w:val="0"/>
              <w:divBdr>
                <w:top w:val="none" w:sz="0" w:space="0" w:color="auto"/>
                <w:left w:val="none" w:sz="0" w:space="0" w:color="auto"/>
                <w:bottom w:val="none" w:sz="0" w:space="0" w:color="auto"/>
                <w:right w:val="none" w:sz="0" w:space="0" w:color="auto"/>
              </w:divBdr>
            </w:div>
            <w:div w:id="2101755017">
              <w:marLeft w:val="0"/>
              <w:marRight w:val="0"/>
              <w:marTop w:val="0"/>
              <w:marBottom w:val="0"/>
              <w:divBdr>
                <w:top w:val="none" w:sz="0" w:space="0" w:color="auto"/>
                <w:left w:val="none" w:sz="0" w:space="0" w:color="auto"/>
                <w:bottom w:val="none" w:sz="0" w:space="0" w:color="auto"/>
                <w:right w:val="none" w:sz="0" w:space="0" w:color="auto"/>
              </w:divBdr>
            </w:div>
          </w:divsChild>
        </w:div>
        <w:div w:id="766970740">
          <w:marLeft w:val="0"/>
          <w:marRight w:val="0"/>
          <w:marTop w:val="0"/>
          <w:marBottom w:val="0"/>
          <w:divBdr>
            <w:top w:val="none" w:sz="0" w:space="0" w:color="auto"/>
            <w:left w:val="none" w:sz="0" w:space="0" w:color="auto"/>
            <w:bottom w:val="none" w:sz="0" w:space="0" w:color="auto"/>
            <w:right w:val="none" w:sz="0" w:space="0" w:color="auto"/>
          </w:divBdr>
        </w:div>
      </w:divsChild>
    </w:div>
    <w:div w:id="1960334236">
      <w:bodyDiv w:val="1"/>
      <w:marLeft w:val="0"/>
      <w:marRight w:val="0"/>
      <w:marTop w:val="0"/>
      <w:marBottom w:val="0"/>
      <w:divBdr>
        <w:top w:val="none" w:sz="0" w:space="0" w:color="auto"/>
        <w:left w:val="none" w:sz="0" w:space="0" w:color="auto"/>
        <w:bottom w:val="none" w:sz="0" w:space="0" w:color="auto"/>
        <w:right w:val="none" w:sz="0" w:space="0" w:color="auto"/>
      </w:divBdr>
      <w:divsChild>
        <w:div w:id="389573416">
          <w:marLeft w:val="0"/>
          <w:marRight w:val="0"/>
          <w:marTop w:val="0"/>
          <w:marBottom w:val="0"/>
          <w:divBdr>
            <w:top w:val="none" w:sz="0" w:space="0" w:color="auto"/>
            <w:left w:val="none" w:sz="0" w:space="0" w:color="auto"/>
            <w:bottom w:val="none" w:sz="0" w:space="0" w:color="auto"/>
            <w:right w:val="none" w:sz="0" w:space="0" w:color="auto"/>
          </w:divBdr>
          <w:divsChild>
            <w:div w:id="1263033508">
              <w:marLeft w:val="0"/>
              <w:marRight w:val="0"/>
              <w:marTop w:val="0"/>
              <w:marBottom w:val="0"/>
              <w:divBdr>
                <w:top w:val="none" w:sz="0" w:space="0" w:color="auto"/>
                <w:left w:val="none" w:sz="0" w:space="0" w:color="auto"/>
                <w:bottom w:val="none" w:sz="0" w:space="0" w:color="auto"/>
                <w:right w:val="none" w:sz="0" w:space="0" w:color="auto"/>
              </w:divBdr>
              <w:divsChild>
                <w:div w:id="1762871570">
                  <w:marLeft w:val="0"/>
                  <w:marRight w:val="0"/>
                  <w:marTop w:val="0"/>
                  <w:marBottom w:val="0"/>
                  <w:divBdr>
                    <w:top w:val="none" w:sz="0" w:space="0" w:color="auto"/>
                    <w:left w:val="none" w:sz="0" w:space="0" w:color="auto"/>
                    <w:bottom w:val="none" w:sz="0" w:space="0" w:color="auto"/>
                    <w:right w:val="none" w:sz="0" w:space="0" w:color="auto"/>
                  </w:divBdr>
                  <w:divsChild>
                    <w:div w:id="7977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98249">
      <w:bodyDiv w:val="1"/>
      <w:marLeft w:val="0"/>
      <w:marRight w:val="0"/>
      <w:marTop w:val="0"/>
      <w:marBottom w:val="0"/>
      <w:divBdr>
        <w:top w:val="none" w:sz="0" w:space="0" w:color="auto"/>
        <w:left w:val="none" w:sz="0" w:space="0" w:color="auto"/>
        <w:bottom w:val="none" w:sz="0" w:space="0" w:color="auto"/>
        <w:right w:val="none" w:sz="0" w:space="0" w:color="auto"/>
      </w:divBdr>
      <w:divsChild>
        <w:div w:id="1697198053">
          <w:marLeft w:val="0"/>
          <w:marRight w:val="0"/>
          <w:marTop w:val="0"/>
          <w:marBottom w:val="0"/>
          <w:divBdr>
            <w:top w:val="none" w:sz="0" w:space="0" w:color="auto"/>
            <w:left w:val="none" w:sz="0" w:space="0" w:color="auto"/>
            <w:bottom w:val="none" w:sz="0" w:space="0" w:color="auto"/>
            <w:right w:val="none" w:sz="0" w:space="0" w:color="auto"/>
          </w:divBdr>
          <w:divsChild>
            <w:div w:id="1184593951">
              <w:marLeft w:val="0"/>
              <w:marRight w:val="0"/>
              <w:marTop w:val="0"/>
              <w:marBottom w:val="0"/>
              <w:divBdr>
                <w:top w:val="none" w:sz="0" w:space="0" w:color="auto"/>
                <w:left w:val="none" w:sz="0" w:space="0" w:color="auto"/>
                <w:bottom w:val="none" w:sz="0" w:space="0" w:color="auto"/>
                <w:right w:val="none" w:sz="0" w:space="0" w:color="auto"/>
              </w:divBdr>
              <w:divsChild>
                <w:div w:id="15745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2490">
      <w:bodyDiv w:val="1"/>
      <w:marLeft w:val="0"/>
      <w:marRight w:val="0"/>
      <w:marTop w:val="0"/>
      <w:marBottom w:val="0"/>
      <w:divBdr>
        <w:top w:val="none" w:sz="0" w:space="0" w:color="auto"/>
        <w:left w:val="none" w:sz="0" w:space="0" w:color="auto"/>
        <w:bottom w:val="none" w:sz="0" w:space="0" w:color="auto"/>
        <w:right w:val="none" w:sz="0" w:space="0" w:color="auto"/>
      </w:divBdr>
    </w:div>
    <w:div w:id="1963146599">
      <w:bodyDiv w:val="1"/>
      <w:marLeft w:val="0"/>
      <w:marRight w:val="0"/>
      <w:marTop w:val="0"/>
      <w:marBottom w:val="0"/>
      <w:divBdr>
        <w:top w:val="none" w:sz="0" w:space="0" w:color="auto"/>
        <w:left w:val="none" w:sz="0" w:space="0" w:color="auto"/>
        <w:bottom w:val="none" w:sz="0" w:space="0" w:color="auto"/>
        <w:right w:val="none" w:sz="0" w:space="0" w:color="auto"/>
      </w:divBdr>
    </w:div>
    <w:div w:id="1967811612">
      <w:bodyDiv w:val="1"/>
      <w:marLeft w:val="0"/>
      <w:marRight w:val="0"/>
      <w:marTop w:val="0"/>
      <w:marBottom w:val="0"/>
      <w:divBdr>
        <w:top w:val="none" w:sz="0" w:space="0" w:color="auto"/>
        <w:left w:val="none" w:sz="0" w:space="0" w:color="auto"/>
        <w:bottom w:val="none" w:sz="0" w:space="0" w:color="auto"/>
        <w:right w:val="none" w:sz="0" w:space="0" w:color="auto"/>
      </w:divBdr>
    </w:div>
    <w:div w:id="1968513608">
      <w:bodyDiv w:val="1"/>
      <w:marLeft w:val="0"/>
      <w:marRight w:val="0"/>
      <w:marTop w:val="0"/>
      <w:marBottom w:val="0"/>
      <w:divBdr>
        <w:top w:val="none" w:sz="0" w:space="0" w:color="auto"/>
        <w:left w:val="none" w:sz="0" w:space="0" w:color="auto"/>
        <w:bottom w:val="none" w:sz="0" w:space="0" w:color="auto"/>
        <w:right w:val="none" w:sz="0" w:space="0" w:color="auto"/>
      </w:divBdr>
    </w:div>
    <w:div w:id="1969847977">
      <w:bodyDiv w:val="1"/>
      <w:marLeft w:val="0"/>
      <w:marRight w:val="0"/>
      <w:marTop w:val="0"/>
      <w:marBottom w:val="0"/>
      <w:divBdr>
        <w:top w:val="none" w:sz="0" w:space="0" w:color="auto"/>
        <w:left w:val="none" w:sz="0" w:space="0" w:color="auto"/>
        <w:bottom w:val="none" w:sz="0" w:space="0" w:color="auto"/>
        <w:right w:val="none" w:sz="0" w:space="0" w:color="auto"/>
      </w:divBdr>
    </w:div>
    <w:div w:id="1970433090">
      <w:bodyDiv w:val="1"/>
      <w:marLeft w:val="0"/>
      <w:marRight w:val="0"/>
      <w:marTop w:val="0"/>
      <w:marBottom w:val="0"/>
      <w:divBdr>
        <w:top w:val="none" w:sz="0" w:space="0" w:color="auto"/>
        <w:left w:val="none" w:sz="0" w:space="0" w:color="auto"/>
        <w:bottom w:val="none" w:sz="0" w:space="0" w:color="auto"/>
        <w:right w:val="none" w:sz="0" w:space="0" w:color="auto"/>
      </w:divBdr>
    </w:div>
    <w:div w:id="1973704552">
      <w:bodyDiv w:val="1"/>
      <w:marLeft w:val="0"/>
      <w:marRight w:val="0"/>
      <w:marTop w:val="0"/>
      <w:marBottom w:val="0"/>
      <w:divBdr>
        <w:top w:val="none" w:sz="0" w:space="0" w:color="auto"/>
        <w:left w:val="none" w:sz="0" w:space="0" w:color="auto"/>
        <w:bottom w:val="none" w:sz="0" w:space="0" w:color="auto"/>
        <w:right w:val="none" w:sz="0" w:space="0" w:color="auto"/>
      </w:divBdr>
    </w:div>
    <w:div w:id="1976138031">
      <w:bodyDiv w:val="1"/>
      <w:marLeft w:val="0"/>
      <w:marRight w:val="0"/>
      <w:marTop w:val="0"/>
      <w:marBottom w:val="0"/>
      <w:divBdr>
        <w:top w:val="none" w:sz="0" w:space="0" w:color="auto"/>
        <w:left w:val="none" w:sz="0" w:space="0" w:color="auto"/>
        <w:bottom w:val="none" w:sz="0" w:space="0" w:color="auto"/>
        <w:right w:val="none" w:sz="0" w:space="0" w:color="auto"/>
      </w:divBdr>
      <w:divsChild>
        <w:div w:id="1728141228">
          <w:marLeft w:val="0"/>
          <w:marRight w:val="0"/>
          <w:marTop w:val="0"/>
          <w:marBottom w:val="0"/>
          <w:divBdr>
            <w:top w:val="none" w:sz="0" w:space="0" w:color="auto"/>
            <w:left w:val="none" w:sz="0" w:space="0" w:color="auto"/>
            <w:bottom w:val="none" w:sz="0" w:space="0" w:color="auto"/>
            <w:right w:val="none" w:sz="0" w:space="0" w:color="auto"/>
          </w:divBdr>
          <w:divsChild>
            <w:div w:id="888496768">
              <w:marLeft w:val="0"/>
              <w:marRight w:val="0"/>
              <w:marTop w:val="0"/>
              <w:marBottom w:val="0"/>
              <w:divBdr>
                <w:top w:val="none" w:sz="0" w:space="0" w:color="auto"/>
                <w:left w:val="none" w:sz="0" w:space="0" w:color="auto"/>
                <w:bottom w:val="none" w:sz="0" w:space="0" w:color="auto"/>
                <w:right w:val="none" w:sz="0" w:space="0" w:color="auto"/>
              </w:divBdr>
              <w:divsChild>
                <w:div w:id="8399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49544">
      <w:bodyDiv w:val="1"/>
      <w:marLeft w:val="0"/>
      <w:marRight w:val="0"/>
      <w:marTop w:val="0"/>
      <w:marBottom w:val="0"/>
      <w:divBdr>
        <w:top w:val="none" w:sz="0" w:space="0" w:color="auto"/>
        <w:left w:val="none" w:sz="0" w:space="0" w:color="auto"/>
        <w:bottom w:val="none" w:sz="0" w:space="0" w:color="auto"/>
        <w:right w:val="none" w:sz="0" w:space="0" w:color="auto"/>
      </w:divBdr>
    </w:div>
    <w:div w:id="1978145520">
      <w:bodyDiv w:val="1"/>
      <w:marLeft w:val="0"/>
      <w:marRight w:val="0"/>
      <w:marTop w:val="0"/>
      <w:marBottom w:val="0"/>
      <w:divBdr>
        <w:top w:val="none" w:sz="0" w:space="0" w:color="auto"/>
        <w:left w:val="none" w:sz="0" w:space="0" w:color="auto"/>
        <w:bottom w:val="none" w:sz="0" w:space="0" w:color="auto"/>
        <w:right w:val="none" w:sz="0" w:space="0" w:color="auto"/>
      </w:divBdr>
      <w:divsChild>
        <w:div w:id="621377204">
          <w:marLeft w:val="0"/>
          <w:marRight w:val="0"/>
          <w:marTop w:val="0"/>
          <w:marBottom w:val="0"/>
          <w:divBdr>
            <w:top w:val="none" w:sz="0" w:space="0" w:color="auto"/>
            <w:left w:val="none" w:sz="0" w:space="0" w:color="auto"/>
            <w:bottom w:val="none" w:sz="0" w:space="0" w:color="auto"/>
            <w:right w:val="none" w:sz="0" w:space="0" w:color="auto"/>
          </w:divBdr>
          <w:divsChild>
            <w:div w:id="101338906">
              <w:marLeft w:val="0"/>
              <w:marRight w:val="0"/>
              <w:marTop w:val="0"/>
              <w:marBottom w:val="0"/>
              <w:divBdr>
                <w:top w:val="none" w:sz="0" w:space="0" w:color="auto"/>
                <w:left w:val="none" w:sz="0" w:space="0" w:color="auto"/>
                <w:bottom w:val="none" w:sz="0" w:space="0" w:color="auto"/>
                <w:right w:val="none" w:sz="0" w:space="0" w:color="auto"/>
              </w:divBdr>
              <w:divsChild>
                <w:div w:id="518617780">
                  <w:marLeft w:val="0"/>
                  <w:marRight w:val="0"/>
                  <w:marTop w:val="0"/>
                  <w:marBottom w:val="0"/>
                  <w:divBdr>
                    <w:top w:val="none" w:sz="0" w:space="0" w:color="auto"/>
                    <w:left w:val="none" w:sz="0" w:space="0" w:color="auto"/>
                    <w:bottom w:val="none" w:sz="0" w:space="0" w:color="auto"/>
                    <w:right w:val="none" w:sz="0" w:space="0" w:color="auto"/>
                  </w:divBdr>
                  <w:divsChild>
                    <w:div w:id="1842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187965">
      <w:bodyDiv w:val="1"/>
      <w:marLeft w:val="0"/>
      <w:marRight w:val="0"/>
      <w:marTop w:val="0"/>
      <w:marBottom w:val="0"/>
      <w:divBdr>
        <w:top w:val="none" w:sz="0" w:space="0" w:color="auto"/>
        <w:left w:val="none" w:sz="0" w:space="0" w:color="auto"/>
        <w:bottom w:val="none" w:sz="0" w:space="0" w:color="auto"/>
        <w:right w:val="none" w:sz="0" w:space="0" w:color="auto"/>
      </w:divBdr>
      <w:divsChild>
        <w:div w:id="1641113013">
          <w:marLeft w:val="0"/>
          <w:marRight w:val="0"/>
          <w:marTop w:val="0"/>
          <w:marBottom w:val="0"/>
          <w:divBdr>
            <w:top w:val="none" w:sz="0" w:space="0" w:color="auto"/>
            <w:left w:val="none" w:sz="0" w:space="0" w:color="auto"/>
            <w:bottom w:val="none" w:sz="0" w:space="0" w:color="auto"/>
            <w:right w:val="none" w:sz="0" w:space="0" w:color="auto"/>
          </w:divBdr>
          <w:divsChild>
            <w:div w:id="1961840321">
              <w:marLeft w:val="0"/>
              <w:marRight w:val="0"/>
              <w:marTop w:val="0"/>
              <w:marBottom w:val="0"/>
              <w:divBdr>
                <w:top w:val="none" w:sz="0" w:space="0" w:color="auto"/>
                <w:left w:val="none" w:sz="0" w:space="0" w:color="auto"/>
                <w:bottom w:val="none" w:sz="0" w:space="0" w:color="auto"/>
                <w:right w:val="none" w:sz="0" w:space="0" w:color="auto"/>
              </w:divBdr>
              <w:divsChild>
                <w:div w:id="1410300836">
                  <w:marLeft w:val="0"/>
                  <w:marRight w:val="0"/>
                  <w:marTop w:val="0"/>
                  <w:marBottom w:val="0"/>
                  <w:divBdr>
                    <w:top w:val="none" w:sz="0" w:space="0" w:color="auto"/>
                    <w:left w:val="none" w:sz="0" w:space="0" w:color="auto"/>
                    <w:bottom w:val="none" w:sz="0" w:space="0" w:color="auto"/>
                    <w:right w:val="none" w:sz="0" w:space="0" w:color="auto"/>
                  </w:divBdr>
                  <w:divsChild>
                    <w:div w:id="17481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94498">
      <w:bodyDiv w:val="1"/>
      <w:marLeft w:val="0"/>
      <w:marRight w:val="0"/>
      <w:marTop w:val="0"/>
      <w:marBottom w:val="0"/>
      <w:divBdr>
        <w:top w:val="none" w:sz="0" w:space="0" w:color="auto"/>
        <w:left w:val="none" w:sz="0" w:space="0" w:color="auto"/>
        <w:bottom w:val="none" w:sz="0" w:space="0" w:color="auto"/>
        <w:right w:val="none" w:sz="0" w:space="0" w:color="auto"/>
      </w:divBdr>
    </w:div>
    <w:div w:id="1980449406">
      <w:bodyDiv w:val="1"/>
      <w:marLeft w:val="0"/>
      <w:marRight w:val="0"/>
      <w:marTop w:val="0"/>
      <w:marBottom w:val="0"/>
      <w:divBdr>
        <w:top w:val="none" w:sz="0" w:space="0" w:color="auto"/>
        <w:left w:val="none" w:sz="0" w:space="0" w:color="auto"/>
        <w:bottom w:val="none" w:sz="0" w:space="0" w:color="auto"/>
        <w:right w:val="none" w:sz="0" w:space="0" w:color="auto"/>
      </w:divBdr>
    </w:div>
    <w:div w:id="1980571441">
      <w:bodyDiv w:val="1"/>
      <w:marLeft w:val="0"/>
      <w:marRight w:val="0"/>
      <w:marTop w:val="0"/>
      <w:marBottom w:val="0"/>
      <w:divBdr>
        <w:top w:val="none" w:sz="0" w:space="0" w:color="auto"/>
        <w:left w:val="none" w:sz="0" w:space="0" w:color="auto"/>
        <w:bottom w:val="none" w:sz="0" w:space="0" w:color="auto"/>
        <w:right w:val="none" w:sz="0" w:space="0" w:color="auto"/>
      </w:divBdr>
      <w:divsChild>
        <w:div w:id="1361935829">
          <w:marLeft w:val="0"/>
          <w:marRight w:val="0"/>
          <w:marTop w:val="0"/>
          <w:marBottom w:val="0"/>
          <w:divBdr>
            <w:top w:val="none" w:sz="0" w:space="0" w:color="auto"/>
            <w:left w:val="none" w:sz="0" w:space="0" w:color="auto"/>
            <w:bottom w:val="none" w:sz="0" w:space="0" w:color="auto"/>
            <w:right w:val="none" w:sz="0" w:space="0" w:color="auto"/>
          </w:divBdr>
          <w:divsChild>
            <w:div w:id="1855265923">
              <w:marLeft w:val="0"/>
              <w:marRight w:val="0"/>
              <w:marTop w:val="0"/>
              <w:marBottom w:val="0"/>
              <w:divBdr>
                <w:top w:val="none" w:sz="0" w:space="0" w:color="auto"/>
                <w:left w:val="none" w:sz="0" w:space="0" w:color="auto"/>
                <w:bottom w:val="none" w:sz="0" w:space="0" w:color="auto"/>
                <w:right w:val="none" w:sz="0" w:space="0" w:color="auto"/>
              </w:divBdr>
              <w:divsChild>
                <w:div w:id="760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0392">
      <w:bodyDiv w:val="1"/>
      <w:marLeft w:val="0"/>
      <w:marRight w:val="0"/>
      <w:marTop w:val="0"/>
      <w:marBottom w:val="0"/>
      <w:divBdr>
        <w:top w:val="none" w:sz="0" w:space="0" w:color="auto"/>
        <w:left w:val="none" w:sz="0" w:space="0" w:color="auto"/>
        <w:bottom w:val="none" w:sz="0" w:space="0" w:color="auto"/>
        <w:right w:val="none" w:sz="0" w:space="0" w:color="auto"/>
      </w:divBdr>
    </w:div>
    <w:div w:id="1982534962">
      <w:bodyDiv w:val="1"/>
      <w:marLeft w:val="0"/>
      <w:marRight w:val="0"/>
      <w:marTop w:val="0"/>
      <w:marBottom w:val="0"/>
      <w:divBdr>
        <w:top w:val="none" w:sz="0" w:space="0" w:color="auto"/>
        <w:left w:val="none" w:sz="0" w:space="0" w:color="auto"/>
        <w:bottom w:val="none" w:sz="0" w:space="0" w:color="auto"/>
        <w:right w:val="none" w:sz="0" w:space="0" w:color="auto"/>
      </w:divBdr>
    </w:div>
    <w:div w:id="1983070653">
      <w:bodyDiv w:val="1"/>
      <w:marLeft w:val="0"/>
      <w:marRight w:val="0"/>
      <w:marTop w:val="0"/>
      <w:marBottom w:val="0"/>
      <w:divBdr>
        <w:top w:val="none" w:sz="0" w:space="0" w:color="auto"/>
        <w:left w:val="none" w:sz="0" w:space="0" w:color="auto"/>
        <w:bottom w:val="none" w:sz="0" w:space="0" w:color="auto"/>
        <w:right w:val="none" w:sz="0" w:space="0" w:color="auto"/>
      </w:divBdr>
    </w:div>
    <w:div w:id="1983578556">
      <w:bodyDiv w:val="1"/>
      <w:marLeft w:val="0"/>
      <w:marRight w:val="0"/>
      <w:marTop w:val="0"/>
      <w:marBottom w:val="0"/>
      <w:divBdr>
        <w:top w:val="none" w:sz="0" w:space="0" w:color="auto"/>
        <w:left w:val="none" w:sz="0" w:space="0" w:color="auto"/>
        <w:bottom w:val="none" w:sz="0" w:space="0" w:color="auto"/>
        <w:right w:val="none" w:sz="0" w:space="0" w:color="auto"/>
      </w:divBdr>
      <w:divsChild>
        <w:div w:id="1112624493">
          <w:marLeft w:val="0"/>
          <w:marRight w:val="0"/>
          <w:marTop w:val="0"/>
          <w:marBottom w:val="0"/>
          <w:divBdr>
            <w:top w:val="none" w:sz="0" w:space="0" w:color="auto"/>
            <w:left w:val="none" w:sz="0" w:space="0" w:color="auto"/>
            <w:bottom w:val="none" w:sz="0" w:space="0" w:color="auto"/>
            <w:right w:val="none" w:sz="0" w:space="0" w:color="auto"/>
          </w:divBdr>
          <w:divsChild>
            <w:div w:id="797525569">
              <w:marLeft w:val="0"/>
              <w:marRight w:val="0"/>
              <w:marTop w:val="0"/>
              <w:marBottom w:val="0"/>
              <w:divBdr>
                <w:top w:val="none" w:sz="0" w:space="0" w:color="auto"/>
                <w:left w:val="none" w:sz="0" w:space="0" w:color="auto"/>
                <w:bottom w:val="none" w:sz="0" w:space="0" w:color="auto"/>
                <w:right w:val="none" w:sz="0" w:space="0" w:color="auto"/>
              </w:divBdr>
              <w:divsChild>
                <w:div w:id="3143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5848">
      <w:bodyDiv w:val="1"/>
      <w:marLeft w:val="0"/>
      <w:marRight w:val="0"/>
      <w:marTop w:val="0"/>
      <w:marBottom w:val="0"/>
      <w:divBdr>
        <w:top w:val="none" w:sz="0" w:space="0" w:color="auto"/>
        <w:left w:val="none" w:sz="0" w:space="0" w:color="auto"/>
        <w:bottom w:val="none" w:sz="0" w:space="0" w:color="auto"/>
        <w:right w:val="none" w:sz="0" w:space="0" w:color="auto"/>
      </w:divBdr>
    </w:div>
    <w:div w:id="1988705617">
      <w:bodyDiv w:val="1"/>
      <w:marLeft w:val="0"/>
      <w:marRight w:val="0"/>
      <w:marTop w:val="0"/>
      <w:marBottom w:val="0"/>
      <w:divBdr>
        <w:top w:val="none" w:sz="0" w:space="0" w:color="auto"/>
        <w:left w:val="none" w:sz="0" w:space="0" w:color="auto"/>
        <w:bottom w:val="none" w:sz="0" w:space="0" w:color="auto"/>
        <w:right w:val="none" w:sz="0" w:space="0" w:color="auto"/>
      </w:divBdr>
    </w:div>
    <w:div w:id="1990936878">
      <w:bodyDiv w:val="1"/>
      <w:marLeft w:val="0"/>
      <w:marRight w:val="0"/>
      <w:marTop w:val="0"/>
      <w:marBottom w:val="0"/>
      <w:divBdr>
        <w:top w:val="none" w:sz="0" w:space="0" w:color="auto"/>
        <w:left w:val="none" w:sz="0" w:space="0" w:color="auto"/>
        <w:bottom w:val="none" w:sz="0" w:space="0" w:color="auto"/>
        <w:right w:val="none" w:sz="0" w:space="0" w:color="auto"/>
      </w:divBdr>
    </w:div>
    <w:div w:id="1993216633">
      <w:bodyDiv w:val="1"/>
      <w:marLeft w:val="0"/>
      <w:marRight w:val="0"/>
      <w:marTop w:val="0"/>
      <w:marBottom w:val="0"/>
      <w:divBdr>
        <w:top w:val="none" w:sz="0" w:space="0" w:color="auto"/>
        <w:left w:val="none" w:sz="0" w:space="0" w:color="auto"/>
        <w:bottom w:val="none" w:sz="0" w:space="0" w:color="auto"/>
        <w:right w:val="none" w:sz="0" w:space="0" w:color="auto"/>
      </w:divBdr>
      <w:divsChild>
        <w:div w:id="1792048831">
          <w:marLeft w:val="0"/>
          <w:marRight w:val="0"/>
          <w:marTop w:val="0"/>
          <w:marBottom w:val="0"/>
          <w:divBdr>
            <w:top w:val="none" w:sz="0" w:space="0" w:color="auto"/>
            <w:left w:val="none" w:sz="0" w:space="0" w:color="auto"/>
            <w:bottom w:val="none" w:sz="0" w:space="0" w:color="auto"/>
            <w:right w:val="none" w:sz="0" w:space="0" w:color="auto"/>
          </w:divBdr>
        </w:div>
        <w:div w:id="288823117">
          <w:marLeft w:val="0"/>
          <w:marRight w:val="0"/>
          <w:marTop w:val="0"/>
          <w:marBottom w:val="0"/>
          <w:divBdr>
            <w:top w:val="none" w:sz="0" w:space="0" w:color="auto"/>
            <w:left w:val="none" w:sz="0" w:space="0" w:color="auto"/>
            <w:bottom w:val="none" w:sz="0" w:space="0" w:color="auto"/>
            <w:right w:val="none" w:sz="0" w:space="0" w:color="auto"/>
          </w:divBdr>
          <w:divsChild>
            <w:div w:id="1792356939">
              <w:marLeft w:val="0"/>
              <w:marRight w:val="0"/>
              <w:marTop w:val="0"/>
              <w:marBottom w:val="0"/>
              <w:divBdr>
                <w:top w:val="none" w:sz="0" w:space="0" w:color="auto"/>
                <w:left w:val="none" w:sz="0" w:space="0" w:color="auto"/>
                <w:bottom w:val="none" w:sz="0" w:space="0" w:color="auto"/>
                <w:right w:val="none" w:sz="0" w:space="0" w:color="auto"/>
              </w:divBdr>
              <w:divsChild>
                <w:div w:id="1610970356">
                  <w:marLeft w:val="0"/>
                  <w:marRight w:val="0"/>
                  <w:marTop w:val="0"/>
                  <w:marBottom w:val="0"/>
                  <w:divBdr>
                    <w:top w:val="none" w:sz="0" w:space="0" w:color="auto"/>
                    <w:left w:val="none" w:sz="0" w:space="0" w:color="auto"/>
                    <w:bottom w:val="none" w:sz="0" w:space="0" w:color="auto"/>
                    <w:right w:val="none" w:sz="0" w:space="0" w:color="auto"/>
                  </w:divBdr>
                  <w:divsChild>
                    <w:div w:id="1171874872">
                      <w:marLeft w:val="0"/>
                      <w:marRight w:val="0"/>
                      <w:marTop w:val="0"/>
                      <w:marBottom w:val="0"/>
                      <w:divBdr>
                        <w:top w:val="none" w:sz="0" w:space="0" w:color="auto"/>
                        <w:left w:val="none" w:sz="0" w:space="0" w:color="auto"/>
                        <w:bottom w:val="none" w:sz="0" w:space="0" w:color="auto"/>
                        <w:right w:val="none" w:sz="0" w:space="0" w:color="auto"/>
                      </w:divBdr>
                      <w:divsChild>
                        <w:div w:id="561260909">
                          <w:marLeft w:val="0"/>
                          <w:marRight w:val="0"/>
                          <w:marTop w:val="0"/>
                          <w:marBottom w:val="0"/>
                          <w:divBdr>
                            <w:top w:val="none" w:sz="0" w:space="0" w:color="auto"/>
                            <w:left w:val="none" w:sz="0" w:space="0" w:color="auto"/>
                            <w:bottom w:val="none" w:sz="0" w:space="0" w:color="auto"/>
                            <w:right w:val="none" w:sz="0" w:space="0" w:color="auto"/>
                          </w:divBdr>
                          <w:divsChild>
                            <w:div w:id="1851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96965">
      <w:bodyDiv w:val="1"/>
      <w:marLeft w:val="0"/>
      <w:marRight w:val="0"/>
      <w:marTop w:val="0"/>
      <w:marBottom w:val="0"/>
      <w:divBdr>
        <w:top w:val="none" w:sz="0" w:space="0" w:color="auto"/>
        <w:left w:val="none" w:sz="0" w:space="0" w:color="auto"/>
        <w:bottom w:val="none" w:sz="0" w:space="0" w:color="auto"/>
        <w:right w:val="none" w:sz="0" w:space="0" w:color="auto"/>
      </w:divBdr>
      <w:divsChild>
        <w:div w:id="868176524">
          <w:marLeft w:val="0"/>
          <w:marRight w:val="0"/>
          <w:marTop w:val="0"/>
          <w:marBottom w:val="0"/>
          <w:divBdr>
            <w:top w:val="none" w:sz="0" w:space="0" w:color="auto"/>
            <w:left w:val="none" w:sz="0" w:space="0" w:color="auto"/>
            <w:bottom w:val="none" w:sz="0" w:space="0" w:color="auto"/>
            <w:right w:val="none" w:sz="0" w:space="0" w:color="auto"/>
          </w:divBdr>
          <w:divsChild>
            <w:div w:id="1879732046">
              <w:marLeft w:val="0"/>
              <w:marRight w:val="0"/>
              <w:marTop w:val="0"/>
              <w:marBottom w:val="0"/>
              <w:divBdr>
                <w:top w:val="none" w:sz="0" w:space="0" w:color="auto"/>
                <w:left w:val="none" w:sz="0" w:space="0" w:color="auto"/>
                <w:bottom w:val="none" w:sz="0" w:space="0" w:color="auto"/>
                <w:right w:val="none" w:sz="0" w:space="0" w:color="auto"/>
              </w:divBdr>
              <w:divsChild>
                <w:div w:id="20448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8090">
      <w:bodyDiv w:val="1"/>
      <w:marLeft w:val="0"/>
      <w:marRight w:val="0"/>
      <w:marTop w:val="0"/>
      <w:marBottom w:val="0"/>
      <w:divBdr>
        <w:top w:val="none" w:sz="0" w:space="0" w:color="auto"/>
        <w:left w:val="none" w:sz="0" w:space="0" w:color="auto"/>
        <w:bottom w:val="none" w:sz="0" w:space="0" w:color="auto"/>
        <w:right w:val="none" w:sz="0" w:space="0" w:color="auto"/>
      </w:divBdr>
      <w:divsChild>
        <w:div w:id="1319648567">
          <w:marLeft w:val="0"/>
          <w:marRight w:val="0"/>
          <w:marTop w:val="0"/>
          <w:marBottom w:val="0"/>
          <w:divBdr>
            <w:top w:val="none" w:sz="0" w:space="0" w:color="auto"/>
            <w:left w:val="none" w:sz="0" w:space="0" w:color="auto"/>
            <w:bottom w:val="none" w:sz="0" w:space="0" w:color="auto"/>
            <w:right w:val="none" w:sz="0" w:space="0" w:color="auto"/>
          </w:divBdr>
          <w:divsChild>
            <w:div w:id="1367440828">
              <w:marLeft w:val="0"/>
              <w:marRight w:val="0"/>
              <w:marTop w:val="0"/>
              <w:marBottom w:val="0"/>
              <w:divBdr>
                <w:top w:val="none" w:sz="0" w:space="0" w:color="auto"/>
                <w:left w:val="none" w:sz="0" w:space="0" w:color="auto"/>
                <w:bottom w:val="none" w:sz="0" w:space="0" w:color="auto"/>
                <w:right w:val="none" w:sz="0" w:space="0" w:color="auto"/>
              </w:divBdr>
              <w:divsChild>
                <w:div w:id="785077419">
                  <w:marLeft w:val="0"/>
                  <w:marRight w:val="0"/>
                  <w:marTop w:val="0"/>
                  <w:marBottom w:val="0"/>
                  <w:divBdr>
                    <w:top w:val="none" w:sz="0" w:space="0" w:color="auto"/>
                    <w:left w:val="none" w:sz="0" w:space="0" w:color="auto"/>
                    <w:bottom w:val="none" w:sz="0" w:space="0" w:color="auto"/>
                    <w:right w:val="none" w:sz="0" w:space="0" w:color="auto"/>
                  </w:divBdr>
                  <w:divsChild>
                    <w:div w:id="111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531324">
      <w:bodyDiv w:val="1"/>
      <w:marLeft w:val="0"/>
      <w:marRight w:val="0"/>
      <w:marTop w:val="0"/>
      <w:marBottom w:val="0"/>
      <w:divBdr>
        <w:top w:val="none" w:sz="0" w:space="0" w:color="auto"/>
        <w:left w:val="none" w:sz="0" w:space="0" w:color="auto"/>
        <w:bottom w:val="none" w:sz="0" w:space="0" w:color="auto"/>
        <w:right w:val="none" w:sz="0" w:space="0" w:color="auto"/>
      </w:divBdr>
    </w:div>
    <w:div w:id="2001735388">
      <w:bodyDiv w:val="1"/>
      <w:marLeft w:val="0"/>
      <w:marRight w:val="0"/>
      <w:marTop w:val="0"/>
      <w:marBottom w:val="0"/>
      <w:divBdr>
        <w:top w:val="none" w:sz="0" w:space="0" w:color="auto"/>
        <w:left w:val="none" w:sz="0" w:space="0" w:color="auto"/>
        <w:bottom w:val="none" w:sz="0" w:space="0" w:color="auto"/>
        <w:right w:val="none" w:sz="0" w:space="0" w:color="auto"/>
      </w:divBdr>
    </w:div>
    <w:div w:id="2002804170">
      <w:bodyDiv w:val="1"/>
      <w:marLeft w:val="0"/>
      <w:marRight w:val="0"/>
      <w:marTop w:val="0"/>
      <w:marBottom w:val="0"/>
      <w:divBdr>
        <w:top w:val="none" w:sz="0" w:space="0" w:color="auto"/>
        <w:left w:val="none" w:sz="0" w:space="0" w:color="auto"/>
        <w:bottom w:val="none" w:sz="0" w:space="0" w:color="auto"/>
        <w:right w:val="none" w:sz="0" w:space="0" w:color="auto"/>
      </w:divBdr>
    </w:div>
    <w:div w:id="2005401825">
      <w:bodyDiv w:val="1"/>
      <w:marLeft w:val="0"/>
      <w:marRight w:val="0"/>
      <w:marTop w:val="0"/>
      <w:marBottom w:val="0"/>
      <w:divBdr>
        <w:top w:val="none" w:sz="0" w:space="0" w:color="auto"/>
        <w:left w:val="none" w:sz="0" w:space="0" w:color="auto"/>
        <w:bottom w:val="none" w:sz="0" w:space="0" w:color="auto"/>
        <w:right w:val="none" w:sz="0" w:space="0" w:color="auto"/>
      </w:divBdr>
    </w:div>
    <w:div w:id="2006088339">
      <w:bodyDiv w:val="1"/>
      <w:marLeft w:val="0"/>
      <w:marRight w:val="0"/>
      <w:marTop w:val="0"/>
      <w:marBottom w:val="0"/>
      <w:divBdr>
        <w:top w:val="none" w:sz="0" w:space="0" w:color="auto"/>
        <w:left w:val="none" w:sz="0" w:space="0" w:color="auto"/>
        <w:bottom w:val="none" w:sz="0" w:space="0" w:color="auto"/>
        <w:right w:val="none" w:sz="0" w:space="0" w:color="auto"/>
      </w:divBdr>
      <w:divsChild>
        <w:div w:id="865558167">
          <w:marLeft w:val="0"/>
          <w:marRight w:val="0"/>
          <w:marTop w:val="0"/>
          <w:marBottom w:val="0"/>
          <w:divBdr>
            <w:top w:val="none" w:sz="0" w:space="0" w:color="auto"/>
            <w:left w:val="none" w:sz="0" w:space="0" w:color="auto"/>
            <w:bottom w:val="none" w:sz="0" w:space="0" w:color="auto"/>
            <w:right w:val="none" w:sz="0" w:space="0" w:color="auto"/>
          </w:divBdr>
          <w:divsChild>
            <w:div w:id="1754934964">
              <w:marLeft w:val="0"/>
              <w:marRight w:val="0"/>
              <w:marTop w:val="0"/>
              <w:marBottom w:val="0"/>
              <w:divBdr>
                <w:top w:val="none" w:sz="0" w:space="0" w:color="auto"/>
                <w:left w:val="none" w:sz="0" w:space="0" w:color="auto"/>
                <w:bottom w:val="none" w:sz="0" w:space="0" w:color="auto"/>
                <w:right w:val="none" w:sz="0" w:space="0" w:color="auto"/>
              </w:divBdr>
              <w:divsChild>
                <w:div w:id="12101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6728">
      <w:bodyDiv w:val="1"/>
      <w:marLeft w:val="0"/>
      <w:marRight w:val="0"/>
      <w:marTop w:val="0"/>
      <w:marBottom w:val="0"/>
      <w:divBdr>
        <w:top w:val="none" w:sz="0" w:space="0" w:color="auto"/>
        <w:left w:val="none" w:sz="0" w:space="0" w:color="auto"/>
        <w:bottom w:val="none" w:sz="0" w:space="0" w:color="auto"/>
        <w:right w:val="none" w:sz="0" w:space="0" w:color="auto"/>
      </w:divBdr>
    </w:div>
    <w:div w:id="2011911451">
      <w:bodyDiv w:val="1"/>
      <w:marLeft w:val="0"/>
      <w:marRight w:val="0"/>
      <w:marTop w:val="0"/>
      <w:marBottom w:val="0"/>
      <w:divBdr>
        <w:top w:val="none" w:sz="0" w:space="0" w:color="auto"/>
        <w:left w:val="none" w:sz="0" w:space="0" w:color="auto"/>
        <w:bottom w:val="none" w:sz="0" w:space="0" w:color="auto"/>
        <w:right w:val="none" w:sz="0" w:space="0" w:color="auto"/>
      </w:divBdr>
      <w:divsChild>
        <w:div w:id="913851683">
          <w:marLeft w:val="0"/>
          <w:marRight w:val="0"/>
          <w:marTop w:val="0"/>
          <w:marBottom w:val="0"/>
          <w:divBdr>
            <w:top w:val="none" w:sz="0" w:space="0" w:color="auto"/>
            <w:left w:val="none" w:sz="0" w:space="0" w:color="auto"/>
            <w:bottom w:val="none" w:sz="0" w:space="0" w:color="auto"/>
            <w:right w:val="none" w:sz="0" w:space="0" w:color="auto"/>
          </w:divBdr>
          <w:divsChild>
            <w:div w:id="629701011">
              <w:marLeft w:val="0"/>
              <w:marRight w:val="0"/>
              <w:marTop w:val="0"/>
              <w:marBottom w:val="0"/>
              <w:divBdr>
                <w:top w:val="none" w:sz="0" w:space="0" w:color="auto"/>
                <w:left w:val="none" w:sz="0" w:space="0" w:color="auto"/>
                <w:bottom w:val="none" w:sz="0" w:space="0" w:color="auto"/>
                <w:right w:val="none" w:sz="0" w:space="0" w:color="auto"/>
              </w:divBdr>
              <w:divsChild>
                <w:div w:id="3303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33428">
      <w:bodyDiv w:val="1"/>
      <w:marLeft w:val="0"/>
      <w:marRight w:val="0"/>
      <w:marTop w:val="0"/>
      <w:marBottom w:val="0"/>
      <w:divBdr>
        <w:top w:val="none" w:sz="0" w:space="0" w:color="auto"/>
        <w:left w:val="none" w:sz="0" w:space="0" w:color="auto"/>
        <w:bottom w:val="none" w:sz="0" w:space="0" w:color="auto"/>
        <w:right w:val="none" w:sz="0" w:space="0" w:color="auto"/>
      </w:divBdr>
    </w:div>
    <w:div w:id="2014339018">
      <w:bodyDiv w:val="1"/>
      <w:marLeft w:val="0"/>
      <w:marRight w:val="0"/>
      <w:marTop w:val="0"/>
      <w:marBottom w:val="0"/>
      <w:divBdr>
        <w:top w:val="none" w:sz="0" w:space="0" w:color="auto"/>
        <w:left w:val="none" w:sz="0" w:space="0" w:color="auto"/>
        <w:bottom w:val="none" w:sz="0" w:space="0" w:color="auto"/>
        <w:right w:val="none" w:sz="0" w:space="0" w:color="auto"/>
      </w:divBdr>
    </w:div>
    <w:div w:id="2018389042">
      <w:bodyDiv w:val="1"/>
      <w:marLeft w:val="0"/>
      <w:marRight w:val="0"/>
      <w:marTop w:val="0"/>
      <w:marBottom w:val="0"/>
      <w:divBdr>
        <w:top w:val="none" w:sz="0" w:space="0" w:color="auto"/>
        <w:left w:val="none" w:sz="0" w:space="0" w:color="auto"/>
        <w:bottom w:val="none" w:sz="0" w:space="0" w:color="auto"/>
        <w:right w:val="none" w:sz="0" w:space="0" w:color="auto"/>
      </w:divBdr>
    </w:div>
    <w:div w:id="2019844759">
      <w:bodyDiv w:val="1"/>
      <w:marLeft w:val="0"/>
      <w:marRight w:val="0"/>
      <w:marTop w:val="0"/>
      <w:marBottom w:val="0"/>
      <w:divBdr>
        <w:top w:val="none" w:sz="0" w:space="0" w:color="auto"/>
        <w:left w:val="none" w:sz="0" w:space="0" w:color="auto"/>
        <w:bottom w:val="none" w:sz="0" w:space="0" w:color="auto"/>
        <w:right w:val="none" w:sz="0" w:space="0" w:color="auto"/>
      </w:divBdr>
      <w:divsChild>
        <w:div w:id="1600722435">
          <w:marLeft w:val="0"/>
          <w:marRight w:val="0"/>
          <w:marTop w:val="0"/>
          <w:marBottom w:val="0"/>
          <w:divBdr>
            <w:top w:val="none" w:sz="0" w:space="0" w:color="auto"/>
            <w:left w:val="none" w:sz="0" w:space="0" w:color="auto"/>
            <w:bottom w:val="none" w:sz="0" w:space="0" w:color="auto"/>
            <w:right w:val="none" w:sz="0" w:space="0" w:color="auto"/>
          </w:divBdr>
          <w:divsChild>
            <w:div w:id="787504704">
              <w:marLeft w:val="0"/>
              <w:marRight w:val="0"/>
              <w:marTop w:val="0"/>
              <w:marBottom w:val="0"/>
              <w:divBdr>
                <w:top w:val="none" w:sz="0" w:space="0" w:color="auto"/>
                <w:left w:val="none" w:sz="0" w:space="0" w:color="auto"/>
                <w:bottom w:val="none" w:sz="0" w:space="0" w:color="auto"/>
                <w:right w:val="none" w:sz="0" w:space="0" w:color="auto"/>
              </w:divBdr>
              <w:divsChild>
                <w:div w:id="7180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222">
      <w:bodyDiv w:val="1"/>
      <w:marLeft w:val="0"/>
      <w:marRight w:val="0"/>
      <w:marTop w:val="0"/>
      <w:marBottom w:val="0"/>
      <w:divBdr>
        <w:top w:val="none" w:sz="0" w:space="0" w:color="auto"/>
        <w:left w:val="none" w:sz="0" w:space="0" w:color="auto"/>
        <w:bottom w:val="none" w:sz="0" w:space="0" w:color="auto"/>
        <w:right w:val="none" w:sz="0" w:space="0" w:color="auto"/>
      </w:divBdr>
      <w:divsChild>
        <w:div w:id="1205095289">
          <w:marLeft w:val="0"/>
          <w:marRight w:val="0"/>
          <w:marTop w:val="0"/>
          <w:marBottom w:val="0"/>
          <w:divBdr>
            <w:top w:val="none" w:sz="0" w:space="0" w:color="auto"/>
            <w:left w:val="none" w:sz="0" w:space="0" w:color="auto"/>
            <w:bottom w:val="none" w:sz="0" w:space="0" w:color="auto"/>
            <w:right w:val="none" w:sz="0" w:space="0" w:color="auto"/>
          </w:divBdr>
          <w:divsChild>
            <w:div w:id="1789204767">
              <w:marLeft w:val="0"/>
              <w:marRight w:val="0"/>
              <w:marTop w:val="0"/>
              <w:marBottom w:val="0"/>
              <w:divBdr>
                <w:top w:val="none" w:sz="0" w:space="0" w:color="auto"/>
                <w:left w:val="none" w:sz="0" w:space="0" w:color="auto"/>
                <w:bottom w:val="none" w:sz="0" w:space="0" w:color="auto"/>
                <w:right w:val="none" w:sz="0" w:space="0" w:color="auto"/>
              </w:divBdr>
              <w:divsChild>
                <w:div w:id="14476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71171">
      <w:bodyDiv w:val="1"/>
      <w:marLeft w:val="0"/>
      <w:marRight w:val="0"/>
      <w:marTop w:val="0"/>
      <w:marBottom w:val="0"/>
      <w:divBdr>
        <w:top w:val="none" w:sz="0" w:space="0" w:color="auto"/>
        <w:left w:val="none" w:sz="0" w:space="0" w:color="auto"/>
        <w:bottom w:val="none" w:sz="0" w:space="0" w:color="auto"/>
        <w:right w:val="none" w:sz="0" w:space="0" w:color="auto"/>
      </w:divBdr>
      <w:divsChild>
        <w:div w:id="2088650937">
          <w:marLeft w:val="0"/>
          <w:marRight w:val="0"/>
          <w:marTop w:val="0"/>
          <w:marBottom w:val="0"/>
          <w:divBdr>
            <w:top w:val="none" w:sz="0" w:space="0" w:color="auto"/>
            <w:left w:val="none" w:sz="0" w:space="0" w:color="auto"/>
            <w:bottom w:val="none" w:sz="0" w:space="0" w:color="auto"/>
            <w:right w:val="none" w:sz="0" w:space="0" w:color="auto"/>
          </w:divBdr>
          <w:divsChild>
            <w:div w:id="1034229064">
              <w:marLeft w:val="0"/>
              <w:marRight w:val="0"/>
              <w:marTop w:val="0"/>
              <w:marBottom w:val="0"/>
              <w:divBdr>
                <w:top w:val="none" w:sz="0" w:space="0" w:color="auto"/>
                <w:left w:val="none" w:sz="0" w:space="0" w:color="auto"/>
                <w:bottom w:val="none" w:sz="0" w:space="0" w:color="auto"/>
                <w:right w:val="none" w:sz="0" w:space="0" w:color="auto"/>
              </w:divBdr>
              <w:divsChild>
                <w:div w:id="73937128">
                  <w:marLeft w:val="0"/>
                  <w:marRight w:val="0"/>
                  <w:marTop w:val="0"/>
                  <w:marBottom w:val="0"/>
                  <w:divBdr>
                    <w:top w:val="none" w:sz="0" w:space="0" w:color="auto"/>
                    <w:left w:val="none" w:sz="0" w:space="0" w:color="auto"/>
                    <w:bottom w:val="none" w:sz="0" w:space="0" w:color="auto"/>
                    <w:right w:val="none" w:sz="0" w:space="0" w:color="auto"/>
                  </w:divBdr>
                  <w:divsChild>
                    <w:div w:id="10373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146294">
      <w:bodyDiv w:val="1"/>
      <w:marLeft w:val="0"/>
      <w:marRight w:val="0"/>
      <w:marTop w:val="0"/>
      <w:marBottom w:val="0"/>
      <w:divBdr>
        <w:top w:val="none" w:sz="0" w:space="0" w:color="auto"/>
        <w:left w:val="none" w:sz="0" w:space="0" w:color="auto"/>
        <w:bottom w:val="none" w:sz="0" w:space="0" w:color="auto"/>
        <w:right w:val="none" w:sz="0" w:space="0" w:color="auto"/>
      </w:divBdr>
    </w:div>
    <w:div w:id="2036301296">
      <w:bodyDiv w:val="1"/>
      <w:marLeft w:val="0"/>
      <w:marRight w:val="0"/>
      <w:marTop w:val="0"/>
      <w:marBottom w:val="0"/>
      <w:divBdr>
        <w:top w:val="none" w:sz="0" w:space="0" w:color="auto"/>
        <w:left w:val="none" w:sz="0" w:space="0" w:color="auto"/>
        <w:bottom w:val="none" w:sz="0" w:space="0" w:color="auto"/>
        <w:right w:val="none" w:sz="0" w:space="0" w:color="auto"/>
      </w:divBdr>
    </w:div>
    <w:div w:id="2036421760">
      <w:bodyDiv w:val="1"/>
      <w:marLeft w:val="0"/>
      <w:marRight w:val="0"/>
      <w:marTop w:val="0"/>
      <w:marBottom w:val="0"/>
      <w:divBdr>
        <w:top w:val="none" w:sz="0" w:space="0" w:color="auto"/>
        <w:left w:val="none" w:sz="0" w:space="0" w:color="auto"/>
        <w:bottom w:val="none" w:sz="0" w:space="0" w:color="auto"/>
        <w:right w:val="none" w:sz="0" w:space="0" w:color="auto"/>
      </w:divBdr>
      <w:divsChild>
        <w:div w:id="800391751">
          <w:marLeft w:val="0"/>
          <w:marRight w:val="0"/>
          <w:marTop w:val="0"/>
          <w:marBottom w:val="0"/>
          <w:divBdr>
            <w:top w:val="none" w:sz="0" w:space="0" w:color="auto"/>
            <w:left w:val="none" w:sz="0" w:space="0" w:color="auto"/>
            <w:bottom w:val="none" w:sz="0" w:space="0" w:color="auto"/>
            <w:right w:val="none" w:sz="0" w:space="0" w:color="auto"/>
          </w:divBdr>
          <w:divsChild>
            <w:div w:id="1366835706">
              <w:marLeft w:val="0"/>
              <w:marRight w:val="0"/>
              <w:marTop w:val="0"/>
              <w:marBottom w:val="0"/>
              <w:divBdr>
                <w:top w:val="none" w:sz="0" w:space="0" w:color="auto"/>
                <w:left w:val="none" w:sz="0" w:space="0" w:color="auto"/>
                <w:bottom w:val="none" w:sz="0" w:space="0" w:color="auto"/>
                <w:right w:val="none" w:sz="0" w:space="0" w:color="auto"/>
              </w:divBdr>
              <w:divsChild>
                <w:div w:id="805857616">
                  <w:marLeft w:val="0"/>
                  <w:marRight w:val="0"/>
                  <w:marTop w:val="0"/>
                  <w:marBottom w:val="0"/>
                  <w:divBdr>
                    <w:top w:val="none" w:sz="0" w:space="0" w:color="auto"/>
                    <w:left w:val="none" w:sz="0" w:space="0" w:color="auto"/>
                    <w:bottom w:val="none" w:sz="0" w:space="0" w:color="auto"/>
                    <w:right w:val="none" w:sz="0" w:space="0" w:color="auto"/>
                  </w:divBdr>
                  <w:divsChild>
                    <w:div w:id="15002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53574">
      <w:bodyDiv w:val="1"/>
      <w:marLeft w:val="0"/>
      <w:marRight w:val="0"/>
      <w:marTop w:val="0"/>
      <w:marBottom w:val="0"/>
      <w:divBdr>
        <w:top w:val="none" w:sz="0" w:space="0" w:color="auto"/>
        <w:left w:val="none" w:sz="0" w:space="0" w:color="auto"/>
        <w:bottom w:val="none" w:sz="0" w:space="0" w:color="auto"/>
        <w:right w:val="none" w:sz="0" w:space="0" w:color="auto"/>
      </w:divBdr>
    </w:div>
    <w:div w:id="2039965611">
      <w:bodyDiv w:val="1"/>
      <w:marLeft w:val="0"/>
      <w:marRight w:val="0"/>
      <w:marTop w:val="0"/>
      <w:marBottom w:val="0"/>
      <w:divBdr>
        <w:top w:val="none" w:sz="0" w:space="0" w:color="auto"/>
        <w:left w:val="none" w:sz="0" w:space="0" w:color="auto"/>
        <w:bottom w:val="none" w:sz="0" w:space="0" w:color="auto"/>
        <w:right w:val="none" w:sz="0" w:space="0" w:color="auto"/>
      </w:divBdr>
    </w:div>
    <w:div w:id="2045203337">
      <w:bodyDiv w:val="1"/>
      <w:marLeft w:val="0"/>
      <w:marRight w:val="0"/>
      <w:marTop w:val="0"/>
      <w:marBottom w:val="0"/>
      <w:divBdr>
        <w:top w:val="none" w:sz="0" w:space="0" w:color="auto"/>
        <w:left w:val="none" w:sz="0" w:space="0" w:color="auto"/>
        <w:bottom w:val="none" w:sz="0" w:space="0" w:color="auto"/>
        <w:right w:val="none" w:sz="0" w:space="0" w:color="auto"/>
      </w:divBdr>
    </w:div>
    <w:div w:id="2045783972">
      <w:bodyDiv w:val="1"/>
      <w:marLeft w:val="0"/>
      <w:marRight w:val="0"/>
      <w:marTop w:val="0"/>
      <w:marBottom w:val="0"/>
      <w:divBdr>
        <w:top w:val="none" w:sz="0" w:space="0" w:color="auto"/>
        <w:left w:val="none" w:sz="0" w:space="0" w:color="auto"/>
        <w:bottom w:val="none" w:sz="0" w:space="0" w:color="auto"/>
        <w:right w:val="none" w:sz="0" w:space="0" w:color="auto"/>
      </w:divBdr>
    </w:div>
    <w:div w:id="2051149745">
      <w:bodyDiv w:val="1"/>
      <w:marLeft w:val="0"/>
      <w:marRight w:val="0"/>
      <w:marTop w:val="0"/>
      <w:marBottom w:val="0"/>
      <w:divBdr>
        <w:top w:val="none" w:sz="0" w:space="0" w:color="auto"/>
        <w:left w:val="none" w:sz="0" w:space="0" w:color="auto"/>
        <w:bottom w:val="none" w:sz="0" w:space="0" w:color="auto"/>
        <w:right w:val="none" w:sz="0" w:space="0" w:color="auto"/>
      </w:divBdr>
    </w:div>
    <w:div w:id="2052418329">
      <w:bodyDiv w:val="1"/>
      <w:marLeft w:val="0"/>
      <w:marRight w:val="0"/>
      <w:marTop w:val="0"/>
      <w:marBottom w:val="0"/>
      <w:divBdr>
        <w:top w:val="none" w:sz="0" w:space="0" w:color="auto"/>
        <w:left w:val="none" w:sz="0" w:space="0" w:color="auto"/>
        <w:bottom w:val="none" w:sz="0" w:space="0" w:color="auto"/>
        <w:right w:val="none" w:sz="0" w:space="0" w:color="auto"/>
      </w:divBdr>
    </w:div>
    <w:div w:id="2059697164">
      <w:bodyDiv w:val="1"/>
      <w:marLeft w:val="0"/>
      <w:marRight w:val="0"/>
      <w:marTop w:val="0"/>
      <w:marBottom w:val="0"/>
      <w:divBdr>
        <w:top w:val="none" w:sz="0" w:space="0" w:color="auto"/>
        <w:left w:val="none" w:sz="0" w:space="0" w:color="auto"/>
        <w:bottom w:val="none" w:sz="0" w:space="0" w:color="auto"/>
        <w:right w:val="none" w:sz="0" w:space="0" w:color="auto"/>
      </w:divBdr>
      <w:divsChild>
        <w:div w:id="1256860628">
          <w:marLeft w:val="0"/>
          <w:marRight w:val="0"/>
          <w:marTop w:val="0"/>
          <w:marBottom w:val="0"/>
          <w:divBdr>
            <w:top w:val="none" w:sz="0" w:space="0" w:color="auto"/>
            <w:left w:val="none" w:sz="0" w:space="0" w:color="auto"/>
            <w:bottom w:val="none" w:sz="0" w:space="0" w:color="auto"/>
            <w:right w:val="none" w:sz="0" w:space="0" w:color="auto"/>
          </w:divBdr>
          <w:divsChild>
            <w:div w:id="200899808">
              <w:marLeft w:val="0"/>
              <w:marRight w:val="0"/>
              <w:marTop w:val="0"/>
              <w:marBottom w:val="0"/>
              <w:divBdr>
                <w:top w:val="none" w:sz="0" w:space="0" w:color="auto"/>
                <w:left w:val="none" w:sz="0" w:space="0" w:color="auto"/>
                <w:bottom w:val="none" w:sz="0" w:space="0" w:color="auto"/>
                <w:right w:val="none" w:sz="0" w:space="0" w:color="auto"/>
              </w:divBdr>
              <w:divsChild>
                <w:div w:id="18542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6653">
      <w:bodyDiv w:val="1"/>
      <w:marLeft w:val="0"/>
      <w:marRight w:val="0"/>
      <w:marTop w:val="0"/>
      <w:marBottom w:val="0"/>
      <w:divBdr>
        <w:top w:val="none" w:sz="0" w:space="0" w:color="auto"/>
        <w:left w:val="none" w:sz="0" w:space="0" w:color="auto"/>
        <w:bottom w:val="none" w:sz="0" w:space="0" w:color="auto"/>
        <w:right w:val="none" w:sz="0" w:space="0" w:color="auto"/>
      </w:divBdr>
    </w:div>
    <w:div w:id="2067218414">
      <w:bodyDiv w:val="1"/>
      <w:marLeft w:val="0"/>
      <w:marRight w:val="0"/>
      <w:marTop w:val="0"/>
      <w:marBottom w:val="0"/>
      <w:divBdr>
        <w:top w:val="none" w:sz="0" w:space="0" w:color="auto"/>
        <w:left w:val="none" w:sz="0" w:space="0" w:color="auto"/>
        <w:bottom w:val="none" w:sz="0" w:space="0" w:color="auto"/>
        <w:right w:val="none" w:sz="0" w:space="0" w:color="auto"/>
      </w:divBdr>
      <w:divsChild>
        <w:div w:id="1957105391">
          <w:marLeft w:val="0"/>
          <w:marRight w:val="0"/>
          <w:marTop w:val="0"/>
          <w:marBottom w:val="0"/>
          <w:divBdr>
            <w:top w:val="none" w:sz="0" w:space="0" w:color="auto"/>
            <w:left w:val="none" w:sz="0" w:space="0" w:color="auto"/>
            <w:bottom w:val="none" w:sz="0" w:space="0" w:color="auto"/>
            <w:right w:val="none" w:sz="0" w:space="0" w:color="auto"/>
          </w:divBdr>
          <w:divsChild>
            <w:div w:id="736123623">
              <w:marLeft w:val="0"/>
              <w:marRight w:val="0"/>
              <w:marTop w:val="0"/>
              <w:marBottom w:val="0"/>
              <w:divBdr>
                <w:top w:val="none" w:sz="0" w:space="0" w:color="auto"/>
                <w:left w:val="none" w:sz="0" w:space="0" w:color="auto"/>
                <w:bottom w:val="none" w:sz="0" w:space="0" w:color="auto"/>
                <w:right w:val="none" w:sz="0" w:space="0" w:color="auto"/>
              </w:divBdr>
              <w:divsChild>
                <w:div w:id="2283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49961">
      <w:bodyDiv w:val="1"/>
      <w:marLeft w:val="0"/>
      <w:marRight w:val="0"/>
      <w:marTop w:val="0"/>
      <w:marBottom w:val="0"/>
      <w:divBdr>
        <w:top w:val="none" w:sz="0" w:space="0" w:color="auto"/>
        <w:left w:val="none" w:sz="0" w:space="0" w:color="auto"/>
        <w:bottom w:val="none" w:sz="0" w:space="0" w:color="auto"/>
        <w:right w:val="none" w:sz="0" w:space="0" w:color="auto"/>
      </w:divBdr>
    </w:div>
    <w:div w:id="2069571700">
      <w:bodyDiv w:val="1"/>
      <w:marLeft w:val="0"/>
      <w:marRight w:val="0"/>
      <w:marTop w:val="0"/>
      <w:marBottom w:val="0"/>
      <w:divBdr>
        <w:top w:val="none" w:sz="0" w:space="0" w:color="auto"/>
        <w:left w:val="none" w:sz="0" w:space="0" w:color="auto"/>
        <w:bottom w:val="none" w:sz="0" w:space="0" w:color="auto"/>
        <w:right w:val="none" w:sz="0" w:space="0" w:color="auto"/>
      </w:divBdr>
      <w:divsChild>
        <w:div w:id="34237948">
          <w:marLeft w:val="0"/>
          <w:marRight w:val="0"/>
          <w:marTop w:val="0"/>
          <w:marBottom w:val="0"/>
          <w:divBdr>
            <w:top w:val="none" w:sz="0" w:space="0" w:color="auto"/>
            <w:left w:val="none" w:sz="0" w:space="0" w:color="auto"/>
            <w:bottom w:val="none" w:sz="0" w:space="0" w:color="auto"/>
            <w:right w:val="none" w:sz="0" w:space="0" w:color="auto"/>
          </w:divBdr>
          <w:divsChild>
            <w:div w:id="1466896809">
              <w:marLeft w:val="0"/>
              <w:marRight w:val="0"/>
              <w:marTop w:val="0"/>
              <w:marBottom w:val="0"/>
              <w:divBdr>
                <w:top w:val="none" w:sz="0" w:space="0" w:color="auto"/>
                <w:left w:val="none" w:sz="0" w:space="0" w:color="auto"/>
                <w:bottom w:val="none" w:sz="0" w:space="0" w:color="auto"/>
                <w:right w:val="none" w:sz="0" w:space="0" w:color="auto"/>
              </w:divBdr>
              <w:divsChild>
                <w:div w:id="14795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17575">
      <w:bodyDiv w:val="1"/>
      <w:marLeft w:val="0"/>
      <w:marRight w:val="0"/>
      <w:marTop w:val="0"/>
      <w:marBottom w:val="0"/>
      <w:divBdr>
        <w:top w:val="none" w:sz="0" w:space="0" w:color="auto"/>
        <w:left w:val="none" w:sz="0" w:space="0" w:color="auto"/>
        <w:bottom w:val="none" w:sz="0" w:space="0" w:color="auto"/>
        <w:right w:val="none" w:sz="0" w:space="0" w:color="auto"/>
      </w:divBdr>
      <w:divsChild>
        <w:div w:id="1820877100">
          <w:marLeft w:val="0"/>
          <w:marRight w:val="0"/>
          <w:marTop w:val="0"/>
          <w:marBottom w:val="0"/>
          <w:divBdr>
            <w:top w:val="none" w:sz="0" w:space="0" w:color="auto"/>
            <w:left w:val="none" w:sz="0" w:space="0" w:color="auto"/>
            <w:bottom w:val="none" w:sz="0" w:space="0" w:color="auto"/>
            <w:right w:val="none" w:sz="0" w:space="0" w:color="auto"/>
          </w:divBdr>
          <w:divsChild>
            <w:div w:id="1096248857">
              <w:marLeft w:val="0"/>
              <w:marRight w:val="0"/>
              <w:marTop w:val="0"/>
              <w:marBottom w:val="0"/>
              <w:divBdr>
                <w:top w:val="none" w:sz="0" w:space="0" w:color="auto"/>
                <w:left w:val="none" w:sz="0" w:space="0" w:color="auto"/>
                <w:bottom w:val="none" w:sz="0" w:space="0" w:color="auto"/>
                <w:right w:val="none" w:sz="0" w:space="0" w:color="auto"/>
              </w:divBdr>
              <w:divsChild>
                <w:div w:id="1959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6207">
      <w:bodyDiv w:val="1"/>
      <w:marLeft w:val="0"/>
      <w:marRight w:val="0"/>
      <w:marTop w:val="0"/>
      <w:marBottom w:val="0"/>
      <w:divBdr>
        <w:top w:val="none" w:sz="0" w:space="0" w:color="auto"/>
        <w:left w:val="none" w:sz="0" w:space="0" w:color="auto"/>
        <w:bottom w:val="none" w:sz="0" w:space="0" w:color="auto"/>
        <w:right w:val="none" w:sz="0" w:space="0" w:color="auto"/>
      </w:divBdr>
    </w:div>
    <w:div w:id="2073116464">
      <w:bodyDiv w:val="1"/>
      <w:marLeft w:val="0"/>
      <w:marRight w:val="0"/>
      <w:marTop w:val="0"/>
      <w:marBottom w:val="0"/>
      <w:divBdr>
        <w:top w:val="none" w:sz="0" w:space="0" w:color="auto"/>
        <w:left w:val="none" w:sz="0" w:space="0" w:color="auto"/>
        <w:bottom w:val="none" w:sz="0" w:space="0" w:color="auto"/>
        <w:right w:val="none" w:sz="0" w:space="0" w:color="auto"/>
      </w:divBdr>
    </w:div>
    <w:div w:id="2073384536">
      <w:bodyDiv w:val="1"/>
      <w:marLeft w:val="0"/>
      <w:marRight w:val="0"/>
      <w:marTop w:val="0"/>
      <w:marBottom w:val="0"/>
      <w:divBdr>
        <w:top w:val="none" w:sz="0" w:space="0" w:color="auto"/>
        <w:left w:val="none" w:sz="0" w:space="0" w:color="auto"/>
        <w:bottom w:val="none" w:sz="0" w:space="0" w:color="auto"/>
        <w:right w:val="none" w:sz="0" w:space="0" w:color="auto"/>
      </w:divBdr>
    </w:div>
    <w:div w:id="2073887456">
      <w:bodyDiv w:val="1"/>
      <w:marLeft w:val="0"/>
      <w:marRight w:val="0"/>
      <w:marTop w:val="0"/>
      <w:marBottom w:val="0"/>
      <w:divBdr>
        <w:top w:val="none" w:sz="0" w:space="0" w:color="auto"/>
        <w:left w:val="none" w:sz="0" w:space="0" w:color="auto"/>
        <w:bottom w:val="none" w:sz="0" w:space="0" w:color="auto"/>
        <w:right w:val="none" w:sz="0" w:space="0" w:color="auto"/>
      </w:divBdr>
      <w:divsChild>
        <w:div w:id="976572211">
          <w:marLeft w:val="0"/>
          <w:marRight w:val="0"/>
          <w:marTop w:val="0"/>
          <w:marBottom w:val="0"/>
          <w:divBdr>
            <w:top w:val="none" w:sz="0" w:space="0" w:color="auto"/>
            <w:left w:val="none" w:sz="0" w:space="0" w:color="auto"/>
            <w:bottom w:val="none" w:sz="0" w:space="0" w:color="auto"/>
            <w:right w:val="none" w:sz="0" w:space="0" w:color="auto"/>
          </w:divBdr>
          <w:divsChild>
            <w:div w:id="1302928384">
              <w:marLeft w:val="0"/>
              <w:marRight w:val="0"/>
              <w:marTop w:val="0"/>
              <w:marBottom w:val="0"/>
              <w:divBdr>
                <w:top w:val="none" w:sz="0" w:space="0" w:color="auto"/>
                <w:left w:val="none" w:sz="0" w:space="0" w:color="auto"/>
                <w:bottom w:val="none" w:sz="0" w:space="0" w:color="auto"/>
                <w:right w:val="none" w:sz="0" w:space="0" w:color="auto"/>
              </w:divBdr>
              <w:divsChild>
                <w:div w:id="13390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2000">
      <w:bodyDiv w:val="1"/>
      <w:marLeft w:val="0"/>
      <w:marRight w:val="0"/>
      <w:marTop w:val="0"/>
      <w:marBottom w:val="0"/>
      <w:divBdr>
        <w:top w:val="none" w:sz="0" w:space="0" w:color="auto"/>
        <w:left w:val="none" w:sz="0" w:space="0" w:color="auto"/>
        <w:bottom w:val="none" w:sz="0" w:space="0" w:color="auto"/>
        <w:right w:val="none" w:sz="0" w:space="0" w:color="auto"/>
      </w:divBdr>
    </w:div>
    <w:div w:id="2074741046">
      <w:bodyDiv w:val="1"/>
      <w:marLeft w:val="0"/>
      <w:marRight w:val="0"/>
      <w:marTop w:val="0"/>
      <w:marBottom w:val="0"/>
      <w:divBdr>
        <w:top w:val="none" w:sz="0" w:space="0" w:color="auto"/>
        <w:left w:val="none" w:sz="0" w:space="0" w:color="auto"/>
        <w:bottom w:val="none" w:sz="0" w:space="0" w:color="auto"/>
        <w:right w:val="none" w:sz="0" w:space="0" w:color="auto"/>
      </w:divBdr>
    </w:div>
    <w:div w:id="2081170420">
      <w:bodyDiv w:val="1"/>
      <w:marLeft w:val="0"/>
      <w:marRight w:val="0"/>
      <w:marTop w:val="0"/>
      <w:marBottom w:val="0"/>
      <w:divBdr>
        <w:top w:val="none" w:sz="0" w:space="0" w:color="auto"/>
        <w:left w:val="none" w:sz="0" w:space="0" w:color="auto"/>
        <w:bottom w:val="none" w:sz="0" w:space="0" w:color="auto"/>
        <w:right w:val="none" w:sz="0" w:space="0" w:color="auto"/>
      </w:divBdr>
      <w:divsChild>
        <w:div w:id="1932667016">
          <w:marLeft w:val="0"/>
          <w:marRight w:val="0"/>
          <w:marTop w:val="0"/>
          <w:marBottom w:val="0"/>
          <w:divBdr>
            <w:top w:val="none" w:sz="0" w:space="0" w:color="auto"/>
            <w:left w:val="none" w:sz="0" w:space="0" w:color="auto"/>
            <w:bottom w:val="none" w:sz="0" w:space="0" w:color="auto"/>
            <w:right w:val="none" w:sz="0" w:space="0" w:color="auto"/>
          </w:divBdr>
          <w:divsChild>
            <w:div w:id="2096632516">
              <w:marLeft w:val="0"/>
              <w:marRight w:val="0"/>
              <w:marTop w:val="0"/>
              <w:marBottom w:val="0"/>
              <w:divBdr>
                <w:top w:val="none" w:sz="0" w:space="0" w:color="auto"/>
                <w:left w:val="none" w:sz="0" w:space="0" w:color="auto"/>
                <w:bottom w:val="none" w:sz="0" w:space="0" w:color="auto"/>
                <w:right w:val="none" w:sz="0" w:space="0" w:color="auto"/>
              </w:divBdr>
              <w:divsChild>
                <w:div w:id="12966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2058">
      <w:bodyDiv w:val="1"/>
      <w:marLeft w:val="0"/>
      <w:marRight w:val="0"/>
      <w:marTop w:val="0"/>
      <w:marBottom w:val="0"/>
      <w:divBdr>
        <w:top w:val="none" w:sz="0" w:space="0" w:color="auto"/>
        <w:left w:val="none" w:sz="0" w:space="0" w:color="auto"/>
        <w:bottom w:val="none" w:sz="0" w:space="0" w:color="auto"/>
        <w:right w:val="none" w:sz="0" w:space="0" w:color="auto"/>
      </w:divBdr>
    </w:div>
    <w:div w:id="2084255867">
      <w:bodyDiv w:val="1"/>
      <w:marLeft w:val="0"/>
      <w:marRight w:val="0"/>
      <w:marTop w:val="0"/>
      <w:marBottom w:val="0"/>
      <w:divBdr>
        <w:top w:val="none" w:sz="0" w:space="0" w:color="auto"/>
        <w:left w:val="none" w:sz="0" w:space="0" w:color="auto"/>
        <w:bottom w:val="none" w:sz="0" w:space="0" w:color="auto"/>
        <w:right w:val="none" w:sz="0" w:space="0" w:color="auto"/>
      </w:divBdr>
      <w:divsChild>
        <w:div w:id="1714690460">
          <w:marLeft w:val="0"/>
          <w:marRight w:val="0"/>
          <w:marTop w:val="0"/>
          <w:marBottom w:val="0"/>
          <w:divBdr>
            <w:top w:val="none" w:sz="0" w:space="0" w:color="auto"/>
            <w:left w:val="none" w:sz="0" w:space="0" w:color="auto"/>
            <w:bottom w:val="none" w:sz="0" w:space="0" w:color="auto"/>
            <w:right w:val="none" w:sz="0" w:space="0" w:color="auto"/>
          </w:divBdr>
          <w:divsChild>
            <w:div w:id="1546870580">
              <w:marLeft w:val="0"/>
              <w:marRight w:val="0"/>
              <w:marTop w:val="0"/>
              <w:marBottom w:val="0"/>
              <w:divBdr>
                <w:top w:val="none" w:sz="0" w:space="0" w:color="auto"/>
                <w:left w:val="none" w:sz="0" w:space="0" w:color="auto"/>
                <w:bottom w:val="none" w:sz="0" w:space="0" w:color="auto"/>
                <w:right w:val="none" w:sz="0" w:space="0" w:color="auto"/>
              </w:divBdr>
              <w:divsChild>
                <w:div w:id="85227751">
                  <w:marLeft w:val="0"/>
                  <w:marRight w:val="0"/>
                  <w:marTop w:val="0"/>
                  <w:marBottom w:val="0"/>
                  <w:divBdr>
                    <w:top w:val="none" w:sz="0" w:space="0" w:color="auto"/>
                    <w:left w:val="none" w:sz="0" w:space="0" w:color="auto"/>
                    <w:bottom w:val="none" w:sz="0" w:space="0" w:color="auto"/>
                    <w:right w:val="none" w:sz="0" w:space="0" w:color="auto"/>
                  </w:divBdr>
                  <w:divsChild>
                    <w:div w:id="2643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687636">
      <w:bodyDiv w:val="1"/>
      <w:marLeft w:val="0"/>
      <w:marRight w:val="0"/>
      <w:marTop w:val="0"/>
      <w:marBottom w:val="0"/>
      <w:divBdr>
        <w:top w:val="none" w:sz="0" w:space="0" w:color="auto"/>
        <w:left w:val="none" w:sz="0" w:space="0" w:color="auto"/>
        <w:bottom w:val="none" w:sz="0" w:space="0" w:color="auto"/>
        <w:right w:val="none" w:sz="0" w:space="0" w:color="auto"/>
      </w:divBdr>
    </w:div>
    <w:div w:id="2088992468">
      <w:bodyDiv w:val="1"/>
      <w:marLeft w:val="0"/>
      <w:marRight w:val="0"/>
      <w:marTop w:val="0"/>
      <w:marBottom w:val="0"/>
      <w:divBdr>
        <w:top w:val="none" w:sz="0" w:space="0" w:color="auto"/>
        <w:left w:val="none" w:sz="0" w:space="0" w:color="auto"/>
        <w:bottom w:val="none" w:sz="0" w:space="0" w:color="auto"/>
        <w:right w:val="none" w:sz="0" w:space="0" w:color="auto"/>
      </w:divBdr>
      <w:divsChild>
        <w:div w:id="136579062">
          <w:marLeft w:val="0"/>
          <w:marRight w:val="0"/>
          <w:marTop w:val="0"/>
          <w:marBottom w:val="0"/>
          <w:divBdr>
            <w:top w:val="none" w:sz="0" w:space="0" w:color="auto"/>
            <w:left w:val="none" w:sz="0" w:space="0" w:color="auto"/>
            <w:bottom w:val="none" w:sz="0" w:space="0" w:color="auto"/>
            <w:right w:val="none" w:sz="0" w:space="0" w:color="auto"/>
          </w:divBdr>
          <w:divsChild>
            <w:div w:id="2073116626">
              <w:marLeft w:val="0"/>
              <w:marRight w:val="0"/>
              <w:marTop w:val="0"/>
              <w:marBottom w:val="0"/>
              <w:divBdr>
                <w:top w:val="none" w:sz="0" w:space="0" w:color="auto"/>
                <w:left w:val="none" w:sz="0" w:space="0" w:color="auto"/>
                <w:bottom w:val="none" w:sz="0" w:space="0" w:color="auto"/>
                <w:right w:val="none" w:sz="0" w:space="0" w:color="auto"/>
              </w:divBdr>
              <w:divsChild>
                <w:div w:id="607204749">
                  <w:marLeft w:val="0"/>
                  <w:marRight w:val="0"/>
                  <w:marTop w:val="0"/>
                  <w:marBottom w:val="0"/>
                  <w:divBdr>
                    <w:top w:val="none" w:sz="0" w:space="0" w:color="auto"/>
                    <w:left w:val="none" w:sz="0" w:space="0" w:color="auto"/>
                    <w:bottom w:val="none" w:sz="0" w:space="0" w:color="auto"/>
                    <w:right w:val="none" w:sz="0" w:space="0" w:color="auto"/>
                  </w:divBdr>
                  <w:divsChild>
                    <w:div w:id="7224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931478">
      <w:bodyDiv w:val="1"/>
      <w:marLeft w:val="0"/>
      <w:marRight w:val="0"/>
      <w:marTop w:val="0"/>
      <w:marBottom w:val="0"/>
      <w:divBdr>
        <w:top w:val="none" w:sz="0" w:space="0" w:color="auto"/>
        <w:left w:val="none" w:sz="0" w:space="0" w:color="auto"/>
        <w:bottom w:val="none" w:sz="0" w:space="0" w:color="auto"/>
        <w:right w:val="none" w:sz="0" w:space="0" w:color="auto"/>
      </w:divBdr>
    </w:div>
    <w:div w:id="2096054968">
      <w:bodyDiv w:val="1"/>
      <w:marLeft w:val="0"/>
      <w:marRight w:val="0"/>
      <w:marTop w:val="0"/>
      <w:marBottom w:val="0"/>
      <w:divBdr>
        <w:top w:val="none" w:sz="0" w:space="0" w:color="auto"/>
        <w:left w:val="none" w:sz="0" w:space="0" w:color="auto"/>
        <w:bottom w:val="none" w:sz="0" w:space="0" w:color="auto"/>
        <w:right w:val="none" w:sz="0" w:space="0" w:color="auto"/>
      </w:divBdr>
      <w:divsChild>
        <w:div w:id="1954091579">
          <w:marLeft w:val="0"/>
          <w:marRight w:val="0"/>
          <w:marTop w:val="0"/>
          <w:marBottom w:val="0"/>
          <w:divBdr>
            <w:top w:val="none" w:sz="0" w:space="0" w:color="auto"/>
            <w:left w:val="none" w:sz="0" w:space="0" w:color="auto"/>
            <w:bottom w:val="none" w:sz="0" w:space="0" w:color="auto"/>
            <w:right w:val="none" w:sz="0" w:space="0" w:color="auto"/>
          </w:divBdr>
          <w:divsChild>
            <w:div w:id="1680229090">
              <w:marLeft w:val="0"/>
              <w:marRight w:val="0"/>
              <w:marTop w:val="0"/>
              <w:marBottom w:val="0"/>
              <w:divBdr>
                <w:top w:val="none" w:sz="0" w:space="0" w:color="auto"/>
                <w:left w:val="none" w:sz="0" w:space="0" w:color="auto"/>
                <w:bottom w:val="none" w:sz="0" w:space="0" w:color="auto"/>
                <w:right w:val="none" w:sz="0" w:space="0" w:color="auto"/>
              </w:divBdr>
              <w:divsChild>
                <w:div w:id="690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32647">
      <w:bodyDiv w:val="1"/>
      <w:marLeft w:val="0"/>
      <w:marRight w:val="0"/>
      <w:marTop w:val="0"/>
      <w:marBottom w:val="0"/>
      <w:divBdr>
        <w:top w:val="none" w:sz="0" w:space="0" w:color="auto"/>
        <w:left w:val="none" w:sz="0" w:space="0" w:color="auto"/>
        <w:bottom w:val="none" w:sz="0" w:space="0" w:color="auto"/>
        <w:right w:val="none" w:sz="0" w:space="0" w:color="auto"/>
      </w:divBdr>
      <w:divsChild>
        <w:div w:id="955067475">
          <w:marLeft w:val="0"/>
          <w:marRight w:val="0"/>
          <w:marTop w:val="0"/>
          <w:marBottom w:val="0"/>
          <w:divBdr>
            <w:top w:val="none" w:sz="0" w:space="0" w:color="auto"/>
            <w:left w:val="none" w:sz="0" w:space="0" w:color="auto"/>
            <w:bottom w:val="none" w:sz="0" w:space="0" w:color="auto"/>
            <w:right w:val="none" w:sz="0" w:space="0" w:color="auto"/>
          </w:divBdr>
          <w:divsChild>
            <w:div w:id="1121921418">
              <w:marLeft w:val="0"/>
              <w:marRight w:val="0"/>
              <w:marTop w:val="0"/>
              <w:marBottom w:val="0"/>
              <w:divBdr>
                <w:top w:val="none" w:sz="0" w:space="0" w:color="auto"/>
                <w:left w:val="none" w:sz="0" w:space="0" w:color="auto"/>
                <w:bottom w:val="none" w:sz="0" w:space="0" w:color="auto"/>
                <w:right w:val="none" w:sz="0" w:space="0" w:color="auto"/>
              </w:divBdr>
              <w:divsChild>
                <w:div w:id="7560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005">
      <w:bodyDiv w:val="1"/>
      <w:marLeft w:val="0"/>
      <w:marRight w:val="0"/>
      <w:marTop w:val="0"/>
      <w:marBottom w:val="0"/>
      <w:divBdr>
        <w:top w:val="none" w:sz="0" w:space="0" w:color="auto"/>
        <w:left w:val="none" w:sz="0" w:space="0" w:color="auto"/>
        <w:bottom w:val="none" w:sz="0" w:space="0" w:color="auto"/>
        <w:right w:val="none" w:sz="0" w:space="0" w:color="auto"/>
      </w:divBdr>
    </w:div>
    <w:div w:id="2099054241">
      <w:bodyDiv w:val="1"/>
      <w:marLeft w:val="0"/>
      <w:marRight w:val="0"/>
      <w:marTop w:val="0"/>
      <w:marBottom w:val="0"/>
      <w:divBdr>
        <w:top w:val="none" w:sz="0" w:space="0" w:color="auto"/>
        <w:left w:val="none" w:sz="0" w:space="0" w:color="auto"/>
        <w:bottom w:val="none" w:sz="0" w:space="0" w:color="auto"/>
        <w:right w:val="none" w:sz="0" w:space="0" w:color="auto"/>
      </w:divBdr>
      <w:divsChild>
        <w:div w:id="79957149">
          <w:marLeft w:val="0"/>
          <w:marRight w:val="0"/>
          <w:marTop w:val="0"/>
          <w:marBottom w:val="0"/>
          <w:divBdr>
            <w:top w:val="none" w:sz="0" w:space="0" w:color="auto"/>
            <w:left w:val="none" w:sz="0" w:space="0" w:color="auto"/>
            <w:bottom w:val="none" w:sz="0" w:space="0" w:color="auto"/>
            <w:right w:val="none" w:sz="0" w:space="0" w:color="auto"/>
          </w:divBdr>
          <w:divsChild>
            <w:div w:id="2094738318">
              <w:marLeft w:val="0"/>
              <w:marRight w:val="0"/>
              <w:marTop w:val="0"/>
              <w:marBottom w:val="0"/>
              <w:divBdr>
                <w:top w:val="none" w:sz="0" w:space="0" w:color="auto"/>
                <w:left w:val="none" w:sz="0" w:space="0" w:color="auto"/>
                <w:bottom w:val="none" w:sz="0" w:space="0" w:color="auto"/>
                <w:right w:val="none" w:sz="0" w:space="0" w:color="auto"/>
              </w:divBdr>
              <w:divsChild>
                <w:div w:id="10837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6158">
      <w:bodyDiv w:val="1"/>
      <w:marLeft w:val="0"/>
      <w:marRight w:val="0"/>
      <w:marTop w:val="0"/>
      <w:marBottom w:val="0"/>
      <w:divBdr>
        <w:top w:val="none" w:sz="0" w:space="0" w:color="auto"/>
        <w:left w:val="none" w:sz="0" w:space="0" w:color="auto"/>
        <w:bottom w:val="none" w:sz="0" w:space="0" w:color="auto"/>
        <w:right w:val="none" w:sz="0" w:space="0" w:color="auto"/>
      </w:divBdr>
    </w:div>
    <w:div w:id="2112318066">
      <w:bodyDiv w:val="1"/>
      <w:marLeft w:val="0"/>
      <w:marRight w:val="0"/>
      <w:marTop w:val="0"/>
      <w:marBottom w:val="0"/>
      <w:divBdr>
        <w:top w:val="none" w:sz="0" w:space="0" w:color="auto"/>
        <w:left w:val="none" w:sz="0" w:space="0" w:color="auto"/>
        <w:bottom w:val="none" w:sz="0" w:space="0" w:color="auto"/>
        <w:right w:val="none" w:sz="0" w:space="0" w:color="auto"/>
      </w:divBdr>
      <w:divsChild>
        <w:div w:id="435713699">
          <w:marLeft w:val="0"/>
          <w:marRight w:val="0"/>
          <w:marTop w:val="0"/>
          <w:marBottom w:val="0"/>
          <w:divBdr>
            <w:top w:val="none" w:sz="0" w:space="0" w:color="auto"/>
            <w:left w:val="none" w:sz="0" w:space="0" w:color="auto"/>
            <w:bottom w:val="none" w:sz="0" w:space="0" w:color="auto"/>
            <w:right w:val="none" w:sz="0" w:space="0" w:color="auto"/>
          </w:divBdr>
          <w:divsChild>
            <w:div w:id="411465860">
              <w:marLeft w:val="0"/>
              <w:marRight w:val="0"/>
              <w:marTop w:val="0"/>
              <w:marBottom w:val="0"/>
              <w:divBdr>
                <w:top w:val="none" w:sz="0" w:space="0" w:color="auto"/>
                <w:left w:val="none" w:sz="0" w:space="0" w:color="auto"/>
                <w:bottom w:val="none" w:sz="0" w:space="0" w:color="auto"/>
                <w:right w:val="none" w:sz="0" w:space="0" w:color="auto"/>
              </w:divBdr>
              <w:divsChild>
                <w:div w:id="1886403866">
                  <w:marLeft w:val="0"/>
                  <w:marRight w:val="0"/>
                  <w:marTop w:val="0"/>
                  <w:marBottom w:val="0"/>
                  <w:divBdr>
                    <w:top w:val="none" w:sz="0" w:space="0" w:color="auto"/>
                    <w:left w:val="none" w:sz="0" w:space="0" w:color="auto"/>
                    <w:bottom w:val="none" w:sz="0" w:space="0" w:color="auto"/>
                    <w:right w:val="none" w:sz="0" w:space="0" w:color="auto"/>
                  </w:divBdr>
                  <w:divsChild>
                    <w:div w:id="13440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09077">
      <w:bodyDiv w:val="1"/>
      <w:marLeft w:val="0"/>
      <w:marRight w:val="0"/>
      <w:marTop w:val="0"/>
      <w:marBottom w:val="0"/>
      <w:divBdr>
        <w:top w:val="none" w:sz="0" w:space="0" w:color="auto"/>
        <w:left w:val="none" w:sz="0" w:space="0" w:color="auto"/>
        <w:bottom w:val="none" w:sz="0" w:space="0" w:color="auto"/>
        <w:right w:val="none" w:sz="0" w:space="0" w:color="auto"/>
      </w:divBdr>
      <w:divsChild>
        <w:div w:id="2003122379">
          <w:marLeft w:val="0"/>
          <w:marRight w:val="0"/>
          <w:marTop w:val="0"/>
          <w:marBottom w:val="0"/>
          <w:divBdr>
            <w:top w:val="none" w:sz="0" w:space="0" w:color="auto"/>
            <w:left w:val="none" w:sz="0" w:space="0" w:color="auto"/>
            <w:bottom w:val="none" w:sz="0" w:space="0" w:color="auto"/>
            <w:right w:val="none" w:sz="0" w:space="0" w:color="auto"/>
          </w:divBdr>
        </w:div>
        <w:div w:id="1702433062">
          <w:marLeft w:val="0"/>
          <w:marRight w:val="0"/>
          <w:marTop w:val="0"/>
          <w:marBottom w:val="0"/>
          <w:divBdr>
            <w:top w:val="none" w:sz="0" w:space="0" w:color="auto"/>
            <w:left w:val="none" w:sz="0" w:space="0" w:color="auto"/>
            <w:bottom w:val="none" w:sz="0" w:space="0" w:color="auto"/>
            <w:right w:val="none" w:sz="0" w:space="0" w:color="auto"/>
          </w:divBdr>
          <w:divsChild>
            <w:div w:id="2065332312">
              <w:marLeft w:val="0"/>
              <w:marRight w:val="0"/>
              <w:marTop w:val="0"/>
              <w:marBottom w:val="0"/>
              <w:divBdr>
                <w:top w:val="none" w:sz="0" w:space="0" w:color="auto"/>
                <w:left w:val="none" w:sz="0" w:space="0" w:color="auto"/>
                <w:bottom w:val="none" w:sz="0" w:space="0" w:color="auto"/>
                <w:right w:val="none" w:sz="0" w:space="0" w:color="auto"/>
              </w:divBdr>
              <w:divsChild>
                <w:div w:id="1264873520">
                  <w:marLeft w:val="0"/>
                  <w:marRight w:val="0"/>
                  <w:marTop w:val="0"/>
                  <w:marBottom w:val="0"/>
                  <w:divBdr>
                    <w:top w:val="none" w:sz="0" w:space="0" w:color="auto"/>
                    <w:left w:val="none" w:sz="0" w:space="0" w:color="auto"/>
                    <w:bottom w:val="none" w:sz="0" w:space="0" w:color="auto"/>
                    <w:right w:val="none" w:sz="0" w:space="0" w:color="auto"/>
                  </w:divBdr>
                  <w:divsChild>
                    <w:div w:id="1540556625">
                      <w:marLeft w:val="0"/>
                      <w:marRight w:val="0"/>
                      <w:marTop w:val="0"/>
                      <w:marBottom w:val="0"/>
                      <w:divBdr>
                        <w:top w:val="none" w:sz="0" w:space="0" w:color="auto"/>
                        <w:left w:val="none" w:sz="0" w:space="0" w:color="auto"/>
                        <w:bottom w:val="none" w:sz="0" w:space="0" w:color="auto"/>
                        <w:right w:val="none" w:sz="0" w:space="0" w:color="auto"/>
                      </w:divBdr>
                      <w:divsChild>
                        <w:div w:id="1413357602">
                          <w:marLeft w:val="0"/>
                          <w:marRight w:val="0"/>
                          <w:marTop w:val="0"/>
                          <w:marBottom w:val="0"/>
                          <w:divBdr>
                            <w:top w:val="none" w:sz="0" w:space="0" w:color="auto"/>
                            <w:left w:val="none" w:sz="0" w:space="0" w:color="auto"/>
                            <w:bottom w:val="none" w:sz="0" w:space="0" w:color="auto"/>
                            <w:right w:val="none" w:sz="0" w:space="0" w:color="auto"/>
                          </w:divBdr>
                          <w:divsChild>
                            <w:div w:id="13457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401389">
      <w:bodyDiv w:val="1"/>
      <w:marLeft w:val="0"/>
      <w:marRight w:val="0"/>
      <w:marTop w:val="0"/>
      <w:marBottom w:val="0"/>
      <w:divBdr>
        <w:top w:val="none" w:sz="0" w:space="0" w:color="auto"/>
        <w:left w:val="none" w:sz="0" w:space="0" w:color="auto"/>
        <w:bottom w:val="none" w:sz="0" w:space="0" w:color="auto"/>
        <w:right w:val="none" w:sz="0" w:space="0" w:color="auto"/>
      </w:divBdr>
      <w:divsChild>
        <w:div w:id="814955604">
          <w:marLeft w:val="0"/>
          <w:marRight w:val="0"/>
          <w:marTop w:val="0"/>
          <w:marBottom w:val="0"/>
          <w:divBdr>
            <w:top w:val="none" w:sz="0" w:space="0" w:color="auto"/>
            <w:left w:val="none" w:sz="0" w:space="0" w:color="auto"/>
            <w:bottom w:val="none" w:sz="0" w:space="0" w:color="auto"/>
            <w:right w:val="none" w:sz="0" w:space="0" w:color="auto"/>
          </w:divBdr>
          <w:divsChild>
            <w:div w:id="1581715211">
              <w:marLeft w:val="0"/>
              <w:marRight w:val="0"/>
              <w:marTop w:val="0"/>
              <w:marBottom w:val="0"/>
              <w:divBdr>
                <w:top w:val="none" w:sz="0" w:space="0" w:color="auto"/>
                <w:left w:val="none" w:sz="0" w:space="0" w:color="auto"/>
                <w:bottom w:val="none" w:sz="0" w:space="0" w:color="auto"/>
                <w:right w:val="none" w:sz="0" w:space="0" w:color="auto"/>
              </w:divBdr>
              <w:divsChild>
                <w:div w:id="8549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5063">
      <w:bodyDiv w:val="1"/>
      <w:marLeft w:val="0"/>
      <w:marRight w:val="0"/>
      <w:marTop w:val="0"/>
      <w:marBottom w:val="0"/>
      <w:divBdr>
        <w:top w:val="none" w:sz="0" w:space="0" w:color="auto"/>
        <w:left w:val="none" w:sz="0" w:space="0" w:color="auto"/>
        <w:bottom w:val="none" w:sz="0" w:space="0" w:color="auto"/>
        <w:right w:val="none" w:sz="0" w:space="0" w:color="auto"/>
      </w:divBdr>
    </w:div>
    <w:div w:id="2117407895">
      <w:bodyDiv w:val="1"/>
      <w:marLeft w:val="0"/>
      <w:marRight w:val="0"/>
      <w:marTop w:val="0"/>
      <w:marBottom w:val="0"/>
      <w:divBdr>
        <w:top w:val="none" w:sz="0" w:space="0" w:color="auto"/>
        <w:left w:val="none" w:sz="0" w:space="0" w:color="auto"/>
        <w:bottom w:val="none" w:sz="0" w:space="0" w:color="auto"/>
        <w:right w:val="none" w:sz="0" w:space="0" w:color="auto"/>
      </w:divBdr>
      <w:divsChild>
        <w:div w:id="215973803">
          <w:marLeft w:val="0"/>
          <w:marRight w:val="0"/>
          <w:marTop w:val="0"/>
          <w:marBottom w:val="0"/>
          <w:divBdr>
            <w:top w:val="none" w:sz="0" w:space="0" w:color="auto"/>
            <w:left w:val="none" w:sz="0" w:space="0" w:color="auto"/>
            <w:bottom w:val="none" w:sz="0" w:space="0" w:color="auto"/>
            <w:right w:val="none" w:sz="0" w:space="0" w:color="auto"/>
          </w:divBdr>
          <w:divsChild>
            <w:div w:id="618147376">
              <w:marLeft w:val="0"/>
              <w:marRight w:val="0"/>
              <w:marTop w:val="0"/>
              <w:marBottom w:val="0"/>
              <w:divBdr>
                <w:top w:val="none" w:sz="0" w:space="0" w:color="auto"/>
                <w:left w:val="none" w:sz="0" w:space="0" w:color="auto"/>
                <w:bottom w:val="none" w:sz="0" w:space="0" w:color="auto"/>
                <w:right w:val="none" w:sz="0" w:space="0" w:color="auto"/>
              </w:divBdr>
              <w:divsChild>
                <w:div w:id="15422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52610">
      <w:bodyDiv w:val="1"/>
      <w:marLeft w:val="0"/>
      <w:marRight w:val="0"/>
      <w:marTop w:val="0"/>
      <w:marBottom w:val="0"/>
      <w:divBdr>
        <w:top w:val="none" w:sz="0" w:space="0" w:color="auto"/>
        <w:left w:val="none" w:sz="0" w:space="0" w:color="auto"/>
        <w:bottom w:val="none" w:sz="0" w:space="0" w:color="auto"/>
        <w:right w:val="none" w:sz="0" w:space="0" w:color="auto"/>
      </w:divBdr>
      <w:divsChild>
        <w:div w:id="760369738">
          <w:marLeft w:val="0"/>
          <w:marRight w:val="0"/>
          <w:marTop w:val="0"/>
          <w:marBottom w:val="0"/>
          <w:divBdr>
            <w:top w:val="none" w:sz="0" w:space="0" w:color="auto"/>
            <w:left w:val="none" w:sz="0" w:space="0" w:color="auto"/>
            <w:bottom w:val="none" w:sz="0" w:space="0" w:color="auto"/>
            <w:right w:val="none" w:sz="0" w:space="0" w:color="auto"/>
          </w:divBdr>
          <w:divsChild>
            <w:div w:id="1628000780">
              <w:marLeft w:val="0"/>
              <w:marRight w:val="0"/>
              <w:marTop w:val="0"/>
              <w:marBottom w:val="0"/>
              <w:divBdr>
                <w:top w:val="none" w:sz="0" w:space="0" w:color="auto"/>
                <w:left w:val="none" w:sz="0" w:space="0" w:color="auto"/>
                <w:bottom w:val="none" w:sz="0" w:space="0" w:color="auto"/>
                <w:right w:val="none" w:sz="0" w:space="0" w:color="auto"/>
              </w:divBdr>
              <w:divsChild>
                <w:div w:id="20841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82978">
      <w:bodyDiv w:val="1"/>
      <w:marLeft w:val="0"/>
      <w:marRight w:val="0"/>
      <w:marTop w:val="0"/>
      <w:marBottom w:val="0"/>
      <w:divBdr>
        <w:top w:val="none" w:sz="0" w:space="0" w:color="auto"/>
        <w:left w:val="none" w:sz="0" w:space="0" w:color="auto"/>
        <w:bottom w:val="none" w:sz="0" w:space="0" w:color="auto"/>
        <w:right w:val="none" w:sz="0" w:space="0" w:color="auto"/>
      </w:divBdr>
    </w:div>
    <w:div w:id="2118794757">
      <w:bodyDiv w:val="1"/>
      <w:marLeft w:val="0"/>
      <w:marRight w:val="0"/>
      <w:marTop w:val="0"/>
      <w:marBottom w:val="0"/>
      <w:divBdr>
        <w:top w:val="none" w:sz="0" w:space="0" w:color="auto"/>
        <w:left w:val="none" w:sz="0" w:space="0" w:color="auto"/>
        <w:bottom w:val="none" w:sz="0" w:space="0" w:color="auto"/>
        <w:right w:val="none" w:sz="0" w:space="0" w:color="auto"/>
      </w:divBdr>
      <w:divsChild>
        <w:div w:id="1258175752">
          <w:marLeft w:val="0"/>
          <w:marRight w:val="0"/>
          <w:marTop w:val="0"/>
          <w:marBottom w:val="0"/>
          <w:divBdr>
            <w:top w:val="none" w:sz="0" w:space="0" w:color="auto"/>
            <w:left w:val="none" w:sz="0" w:space="0" w:color="auto"/>
            <w:bottom w:val="none" w:sz="0" w:space="0" w:color="auto"/>
            <w:right w:val="none" w:sz="0" w:space="0" w:color="auto"/>
          </w:divBdr>
          <w:divsChild>
            <w:div w:id="1969437282">
              <w:marLeft w:val="0"/>
              <w:marRight w:val="0"/>
              <w:marTop w:val="0"/>
              <w:marBottom w:val="0"/>
              <w:divBdr>
                <w:top w:val="none" w:sz="0" w:space="0" w:color="auto"/>
                <w:left w:val="none" w:sz="0" w:space="0" w:color="auto"/>
                <w:bottom w:val="none" w:sz="0" w:space="0" w:color="auto"/>
                <w:right w:val="none" w:sz="0" w:space="0" w:color="auto"/>
              </w:divBdr>
              <w:divsChild>
                <w:div w:id="12957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836084">
      <w:bodyDiv w:val="1"/>
      <w:marLeft w:val="0"/>
      <w:marRight w:val="0"/>
      <w:marTop w:val="0"/>
      <w:marBottom w:val="0"/>
      <w:divBdr>
        <w:top w:val="none" w:sz="0" w:space="0" w:color="auto"/>
        <w:left w:val="none" w:sz="0" w:space="0" w:color="auto"/>
        <w:bottom w:val="none" w:sz="0" w:space="0" w:color="auto"/>
        <w:right w:val="none" w:sz="0" w:space="0" w:color="auto"/>
      </w:divBdr>
    </w:div>
    <w:div w:id="2120563451">
      <w:bodyDiv w:val="1"/>
      <w:marLeft w:val="0"/>
      <w:marRight w:val="0"/>
      <w:marTop w:val="0"/>
      <w:marBottom w:val="0"/>
      <w:divBdr>
        <w:top w:val="none" w:sz="0" w:space="0" w:color="auto"/>
        <w:left w:val="none" w:sz="0" w:space="0" w:color="auto"/>
        <w:bottom w:val="none" w:sz="0" w:space="0" w:color="auto"/>
        <w:right w:val="none" w:sz="0" w:space="0" w:color="auto"/>
      </w:divBdr>
    </w:div>
    <w:div w:id="2124759603">
      <w:bodyDiv w:val="1"/>
      <w:marLeft w:val="0"/>
      <w:marRight w:val="0"/>
      <w:marTop w:val="0"/>
      <w:marBottom w:val="0"/>
      <w:divBdr>
        <w:top w:val="none" w:sz="0" w:space="0" w:color="auto"/>
        <w:left w:val="none" w:sz="0" w:space="0" w:color="auto"/>
        <w:bottom w:val="none" w:sz="0" w:space="0" w:color="auto"/>
        <w:right w:val="none" w:sz="0" w:space="0" w:color="auto"/>
      </w:divBdr>
    </w:div>
    <w:div w:id="2125075637">
      <w:bodyDiv w:val="1"/>
      <w:marLeft w:val="0"/>
      <w:marRight w:val="0"/>
      <w:marTop w:val="0"/>
      <w:marBottom w:val="0"/>
      <w:divBdr>
        <w:top w:val="none" w:sz="0" w:space="0" w:color="auto"/>
        <w:left w:val="none" w:sz="0" w:space="0" w:color="auto"/>
        <w:bottom w:val="none" w:sz="0" w:space="0" w:color="auto"/>
        <w:right w:val="none" w:sz="0" w:space="0" w:color="auto"/>
      </w:divBdr>
    </w:div>
    <w:div w:id="2125226320">
      <w:bodyDiv w:val="1"/>
      <w:marLeft w:val="0"/>
      <w:marRight w:val="0"/>
      <w:marTop w:val="0"/>
      <w:marBottom w:val="0"/>
      <w:divBdr>
        <w:top w:val="none" w:sz="0" w:space="0" w:color="auto"/>
        <w:left w:val="none" w:sz="0" w:space="0" w:color="auto"/>
        <w:bottom w:val="none" w:sz="0" w:space="0" w:color="auto"/>
        <w:right w:val="none" w:sz="0" w:space="0" w:color="auto"/>
      </w:divBdr>
    </w:div>
    <w:div w:id="2126994381">
      <w:bodyDiv w:val="1"/>
      <w:marLeft w:val="0"/>
      <w:marRight w:val="0"/>
      <w:marTop w:val="0"/>
      <w:marBottom w:val="0"/>
      <w:divBdr>
        <w:top w:val="none" w:sz="0" w:space="0" w:color="auto"/>
        <w:left w:val="none" w:sz="0" w:space="0" w:color="auto"/>
        <w:bottom w:val="none" w:sz="0" w:space="0" w:color="auto"/>
        <w:right w:val="none" w:sz="0" w:space="0" w:color="auto"/>
      </w:divBdr>
    </w:div>
    <w:div w:id="2132701086">
      <w:bodyDiv w:val="1"/>
      <w:marLeft w:val="0"/>
      <w:marRight w:val="0"/>
      <w:marTop w:val="0"/>
      <w:marBottom w:val="0"/>
      <w:divBdr>
        <w:top w:val="none" w:sz="0" w:space="0" w:color="auto"/>
        <w:left w:val="none" w:sz="0" w:space="0" w:color="auto"/>
        <w:bottom w:val="none" w:sz="0" w:space="0" w:color="auto"/>
        <w:right w:val="none" w:sz="0" w:space="0" w:color="auto"/>
      </w:divBdr>
      <w:divsChild>
        <w:div w:id="1277443616">
          <w:marLeft w:val="0"/>
          <w:marRight w:val="0"/>
          <w:marTop w:val="0"/>
          <w:marBottom w:val="0"/>
          <w:divBdr>
            <w:top w:val="none" w:sz="0" w:space="0" w:color="auto"/>
            <w:left w:val="none" w:sz="0" w:space="0" w:color="auto"/>
            <w:bottom w:val="none" w:sz="0" w:space="0" w:color="auto"/>
            <w:right w:val="none" w:sz="0" w:space="0" w:color="auto"/>
          </w:divBdr>
          <w:divsChild>
            <w:div w:id="520553844">
              <w:marLeft w:val="0"/>
              <w:marRight w:val="0"/>
              <w:marTop w:val="0"/>
              <w:marBottom w:val="0"/>
              <w:divBdr>
                <w:top w:val="none" w:sz="0" w:space="0" w:color="auto"/>
                <w:left w:val="none" w:sz="0" w:space="0" w:color="auto"/>
                <w:bottom w:val="none" w:sz="0" w:space="0" w:color="auto"/>
                <w:right w:val="none" w:sz="0" w:space="0" w:color="auto"/>
              </w:divBdr>
              <w:divsChild>
                <w:div w:id="20875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98472">
      <w:bodyDiv w:val="1"/>
      <w:marLeft w:val="0"/>
      <w:marRight w:val="0"/>
      <w:marTop w:val="0"/>
      <w:marBottom w:val="0"/>
      <w:divBdr>
        <w:top w:val="none" w:sz="0" w:space="0" w:color="auto"/>
        <w:left w:val="none" w:sz="0" w:space="0" w:color="auto"/>
        <w:bottom w:val="none" w:sz="0" w:space="0" w:color="auto"/>
        <w:right w:val="none" w:sz="0" w:space="0" w:color="auto"/>
      </w:divBdr>
    </w:div>
    <w:div w:id="2135252908">
      <w:bodyDiv w:val="1"/>
      <w:marLeft w:val="0"/>
      <w:marRight w:val="0"/>
      <w:marTop w:val="0"/>
      <w:marBottom w:val="0"/>
      <w:divBdr>
        <w:top w:val="none" w:sz="0" w:space="0" w:color="auto"/>
        <w:left w:val="none" w:sz="0" w:space="0" w:color="auto"/>
        <w:bottom w:val="none" w:sz="0" w:space="0" w:color="auto"/>
        <w:right w:val="none" w:sz="0" w:space="0" w:color="auto"/>
      </w:divBdr>
    </w:div>
    <w:div w:id="2139642515">
      <w:bodyDiv w:val="1"/>
      <w:marLeft w:val="0"/>
      <w:marRight w:val="0"/>
      <w:marTop w:val="0"/>
      <w:marBottom w:val="0"/>
      <w:divBdr>
        <w:top w:val="none" w:sz="0" w:space="0" w:color="auto"/>
        <w:left w:val="none" w:sz="0" w:space="0" w:color="auto"/>
        <w:bottom w:val="none" w:sz="0" w:space="0" w:color="auto"/>
        <w:right w:val="none" w:sz="0" w:space="0" w:color="auto"/>
      </w:divBdr>
      <w:divsChild>
        <w:div w:id="569316163">
          <w:marLeft w:val="0"/>
          <w:marRight w:val="0"/>
          <w:marTop w:val="0"/>
          <w:marBottom w:val="0"/>
          <w:divBdr>
            <w:top w:val="none" w:sz="0" w:space="0" w:color="auto"/>
            <w:left w:val="none" w:sz="0" w:space="0" w:color="auto"/>
            <w:bottom w:val="none" w:sz="0" w:space="0" w:color="auto"/>
            <w:right w:val="none" w:sz="0" w:space="0" w:color="auto"/>
          </w:divBdr>
          <w:divsChild>
            <w:div w:id="2024083758">
              <w:marLeft w:val="0"/>
              <w:marRight w:val="0"/>
              <w:marTop w:val="0"/>
              <w:marBottom w:val="0"/>
              <w:divBdr>
                <w:top w:val="none" w:sz="0" w:space="0" w:color="auto"/>
                <w:left w:val="none" w:sz="0" w:space="0" w:color="auto"/>
                <w:bottom w:val="none" w:sz="0" w:space="0" w:color="auto"/>
                <w:right w:val="none" w:sz="0" w:space="0" w:color="auto"/>
              </w:divBdr>
              <w:divsChild>
                <w:div w:id="6098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36351">
      <w:bodyDiv w:val="1"/>
      <w:marLeft w:val="0"/>
      <w:marRight w:val="0"/>
      <w:marTop w:val="0"/>
      <w:marBottom w:val="0"/>
      <w:divBdr>
        <w:top w:val="none" w:sz="0" w:space="0" w:color="auto"/>
        <w:left w:val="none" w:sz="0" w:space="0" w:color="auto"/>
        <w:bottom w:val="none" w:sz="0" w:space="0" w:color="auto"/>
        <w:right w:val="none" w:sz="0" w:space="0" w:color="auto"/>
      </w:divBdr>
      <w:divsChild>
        <w:div w:id="849030230">
          <w:marLeft w:val="0"/>
          <w:marRight w:val="0"/>
          <w:marTop w:val="0"/>
          <w:marBottom w:val="0"/>
          <w:divBdr>
            <w:top w:val="none" w:sz="0" w:space="0" w:color="auto"/>
            <w:left w:val="none" w:sz="0" w:space="0" w:color="auto"/>
            <w:bottom w:val="none" w:sz="0" w:space="0" w:color="auto"/>
            <w:right w:val="none" w:sz="0" w:space="0" w:color="auto"/>
          </w:divBdr>
          <w:divsChild>
            <w:div w:id="2010978847">
              <w:marLeft w:val="0"/>
              <w:marRight w:val="0"/>
              <w:marTop w:val="0"/>
              <w:marBottom w:val="0"/>
              <w:divBdr>
                <w:top w:val="none" w:sz="0" w:space="0" w:color="auto"/>
                <w:left w:val="none" w:sz="0" w:space="0" w:color="auto"/>
                <w:bottom w:val="none" w:sz="0" w:space="0" w:color="auto"/>
                <w:right w:val="none" w:sz="0" w:space="0" w:color="auto"/>
              </w:divBdr>
              <w:divsChild>
                <w:div w:id="19748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74312">
      <w:bodyDiv w:val="1"/>
      <w:marLeft w:val="0"/>
      <w:marRight w:val="0"/>
      <w:marTop w:val="0"/>
      <w:marBottom w:val="0"/>
      <w:divBdr>
        <w:top w:val="none" w:sz="0" w:space="0" w:color="auto"/>
        <w:left w:val="none" w:sz="0" w:space="0" w:color="auto"/>
        <w:bottom w:val="none" w:sz="0" w:space="0" w:color="auto"/>
        <w:right w:val="none" w:sz="0" w:space="0" w:color="auto"/>
      </w:divBdr>
    </w:div>
    <w:div w:id="2145002379">
      <w:bodyDiv w:val="1"/>
      <w:marLeft w:val="0"/>
      <w:marRight w:val="0"/>
      <w:marTop w:val="0"/>
      <w:marBottom w:val="0"/>
      <w:divBdr>
        <w:top w:val="none" w:sz="0" w:space="0" w:color="auto"/>
        <w:left w:val="none" w:sz="0" w:space="0" w:color="auto"/>
        <w:bottom w:val="none" w:sz="0" w:space="0" w:color="auto"/>
        <w:right w:val="none" w:sz="0" w:space="0" w:color="auto"/>
      </w:divBdr>
      <w:divsChild>
        <w:div w:id="1610771577">
          <w:marLeft w:val="0"/>
          <w:marRight w:val="0"/>
          <w:marTop w:val="0"/>
          <w:marBottom w:val="0"/>
          <w:divBdr>
            <w:top w:val="none" w:sz="0" w:space="0" w:color="auto"/>
            <w:left w:val="none" w:sz="0" w:space="0" w:color="auto"/>
            <w:bottom w:val="none" w:sz="0" w:space="0" w:color="auto"/>
            <w:right w:val="none" w:sz="0" w:space="0" w:color="auto"/>
          </w:divBdr>
          <w:divsChild>
            <w:div w:id="844825426">
              <w:marLeft w:val="0"/>
              <w:marRight w:val="0"/>
              <w:marTop w:val="0"/>
              <w:marBottom w:val="0"/>
              <w:divBdr>
                <w:top w:val="none" w:sz="0" w:space="0" w:color="auto"/>
                <w:left w:val="none" w:sz="0" w:space="0" w:color="auto"/>
                <w:bottom w:val="none" w:sz="0" w:space="0" w:color="auto"/>
                <w:right w:val="none" w:sz="0" w:space="0" w:color="auto"/>
              </w:divBdr>
              <w:divsChild>
                <w:div w:id="1349018939">
                  <w:marLeft w:val="0"/>
                  <w:marRight w:val="0"/>
                  <w:marTop w:val="0"/>
                  <w:marBottom w:val="0"/>
                  <w:divBdr>
                    <w:top w:val="none" w:sz="0" w:space="0" w:color="auto"/>
                    <w:left w:val="none" w:sz="0" w:space="0" w:color="auto"/>
                    <w:bottom w:val="none" w:sz="0" w:space="0" w:color="auto"/>
                    <w:right w:val="none" w:sz="0" w:space="0" w:color="auto"/>
                  </w:divBdr>
                  <w:divsChild>
                    <w:div w:id="9388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hnp@ftu.edu.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ach.nguyen@sheffield.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n234@sussex.ac.uk" TargetMode="External"/><Relationship Id="rId4" Type="http://schemas.openxmlformats.org/officeDocument/2006/relationships/settings" Target="settings.xml"/><Relationship Id="rId9" Type="http://schemas.openxmlformats.org/officeDocument/2006/relationships/hyperlink" Target="mailto:ngoquynhtrang.ftu@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4C6279-D8D8-F74E-877E-D7C37F67E159}"/>
      </w:docPartPr>
      <w:docPartBody>
        <w:p w:rsidR="003B3C87" w:rsidRDefault="00F914B1">
          <w:r w:rsidRPr="00E83FCD">
            <w:rPr>
              <w:rStyle w:val="PlaceholderText"/>
            </w:rPr>
            <w:t>Click or tap here to enter text.</w:t>
          </w:r>
        </w:p>
      </w:docPartBody>
    </w:docPart>
    <w:docPart>
      <w:docPartPr>
        <w:name w:val="81FBCDBA8DAE2445A060B3A2D850E781"/>
        <w:category>
          <w:name w:val="General"/>
          <w:gallery w:val="placeholder"/>
        </w:category>
        <w:types>
          <w:type w:val="bbPlcHdr"/>
        </w:types>
        <w:behaviors>
          <w:behavior w:val="content"/>
        </w:behaviors>
        <w:guid w:val="{2BCCB33D-1E99-D945-98F6-9D8AF2EB5ADE}"/>
      </w:docPartPr>
      <w:docPartBody>
        <w:p w:rsidR="00341062" w:rsidRDefault="00D679D9" w:rsidP="00D679D9">
          <w:pPr>
            <w:pStyle w:val="81FBCDBA8DAE2445A060B3A2D850E781"/>
          </w:pPr>
          <w:r w:rsidRPr="00E83FCD">
            <w:rPr>
              <w:rStyle w:val="PlaceholderText"/>
            </w:rPr>
            <w:t>Click or tap here to enter text.</w:t>
          </w:r>
        </w:p>
      </w:docPartBody>
    </w:docPart>
    <w:docPart>
      <w:docPartPr>
        <w:name w:val="0654DFC6F61A478D8BB0B23A254C96AE"/>
        <w:category>
          <w:name w:val="General"/>
          <w:gallery w:val="placeholder"/>
        </w:category>
        <w:types>
          <w:type w:val="bbPlcHdr"/>
        </w:types>
        <w:behaviors>
          <w:behavior w:val="content"/>
        </w:behaviors>
        <w:guid w:val="{52C067D6-7189-4A09-ACEB-795B62147033}"/>
      </w:docPartPr>
      <w:docPartBody>
        <w:p w:rsidR="004E0FD1" w:rsidRDefault="009E6923" w:rsidP="009E6923">
          <w:pPr>
            <w:pStyle w:val="0654DFC6F61A478D8BB0B23A254C96AE"/>
          </w:pPr>
          <w:r w:rsidRPr="00E83FCD">
            <w:rPr>
              <w:rStyle w:val="PlaceholderText"/>
            </w:rPr>
            <w:t>Click or tap here to enter text.</w:t>
          </w:r>
        </w:p>
      </w:docPartBody>
    </w:docPart>
    <w:docPart>
      <w:docPartPr>
        <w:name w:val="CF388DFCF1224C4CB0B43C653CB99165"/>
        <w:category>
          <w:name w:val="General"/>
          <w:gallery w:val="placeholder"/>
        </w:category>
        <w:types>
          <w:type w:val="bbPlcHdr"/>
        </w:types>
        <w:behaviors>
          <w:behavior w:val="content"/>
        </w:behaviors>
        <w:guid w:val="{F05BF9A9-3AC6-4C8E-8FB9-AA3DF434E9CB}"/>
      </w:docPartPr>
      <w:docPartBody>
        <w:p w:rsidR="004E0FD1" w:rsidRDefault="009E6923" w:rsidP="009E6923">
          <w:pPr>
            <w:pStyle w:val="CF388DFCF1224C4CB0B43C653CB99165"/>
          </w:pPr>
          <w:r w:rsidRPr="00E83F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EB Garamond">
    <w:panose1 w:val="00000500000000000000"/>
    <w:charset w:val="00"/>
    <w:family w:val="auto"/>
    <w:pitch w:val="variable"/>
    <w:sig w:usb0="E00002FF" w:usb1="020004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dvOT4ac4c61e">
    <w:altName w:val="Calibri"/>
    <w:panose1 w:val="020B06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4B1"/>
    <w:rsid w:val="0001083A"/>
    <w:rsid w:val="00015210"/>
    <w:rsid w:val="0002166E"/>
    <w:rsid w:val="00053C14"/>
    <w:rsid w:val="00070C7F"/>
    <w:rsid w:val="0008264B"/>
    <w:rsid w:val="0009212F"/>
    <w:rsid w:val="000A363F"/>
    <w:rsid w:val="000A3F07"/>
    <w:rsid w:val="001241E9"/>
    <w:rsid w:val="00127048"/>
    <w:rsid w:val="0015419A"/>
    <w:rsid w:val="00164DE1"/>
    <w:rsid w:val="00170F17"/>
    <w:rsid w:val="00172CED"/>
    <w:rsid w:val="00182AEF"/>
    <w:rsid w:val="001C64E3"/>
    <w:rsid w:val="00265A10"/>
    <w:rsid w:val="00270A2A"/>
    <w:rsid w:val="002A1149"/>
    <w:rsid w:val="002A7D3E"/>
    <w:rsid w:val="002D2652"/>
    <w:rsid w:val="00300C85"/>
    <w:rsid w:val="00321D62"/>
    <w:rsid w:val="00341062"/>
    <w:rsid w:val="00345892"/>
    <w:rsid w:val="00371E9F"/>
    <w:rsid w:val="003A3FBB"/>
    <w:rsid w:val="003B3C87"/>
    <w:rsid w:val="003D63F5"/>
    <w:rsid w:val="00413D3F"/>
    <w:rsid w:val="00415B4D"/>
    <w:rsid w:val="00422120"/>
    <w:rsid w:val="00431157"/>
    <w:rsid w:val="004471EA"/>
    <w:rsid w:val="00455902"/>
    <w:rsid w:val="00464B9D"/>
    <w:rsid w:val="00476FF3"/>
    <w:rsid w:val="004A6805"/>
    <w:rsid w:val="004E0FD1"/>
    <w:rsid w:val="005202D7"/>
    <w:rsid w:val="005412DE"/>
    <w:rsid w:val="00547011"/>
    <w:rsid w:val="00554960"/>
    <w:rsid w:val="005A738A"/>
    <w:rsid w:val="005C16E3"/>
    <w:rsid w:val="005D74A6"/>
    <w:rsid w:val="005E2D68"/>
    <w:rsid w:val="006237DE"/>
    <w:rsid w:val="00680D38"/>
    <w:rsid w:val="006A4D2A"/>
    <w:rsid w:val="006B0094"/>
    <w:rsid w:val="007061FD"/>
    <w:rsid w:val="00711A6C"/>
    <w:rsid w:val="00715DBD"/>
    <w:rsid w:val="00733200"/>
    <w:rsid w:val="00765640"/>
    <w:rsid w:val="00781288"/>
    <w:rsid w:val="007962FC"/>
    <w:rsid w:val="007E255E"/>
    <w:rsid w:val="007F2552"/>
    <w:rsid w:val="00826F48"/>
    <w:rsid w:val="00855A11"/>
    <w:rsid w:val="008A0F28"/>
    <w:rsid w:val="008B4B2C"/>
    <w:rsid w:val="008D6C4C"/>
    <w:rsid w:val="008E33B3"/>
    <w:rsid w:val="008F215B"/>
    <w:rsid w:val="0090102F"/>
    <w:rsid w:val="0090403E"/>
    <w:rsid w:val="00907BA9"/>
    <w:rsid w:val="00907D3C"/>
    <w:rsid w:val="00937C13"/>
    <w:rsid w:val="009E6923"/>
    <w:rsid w:val="009F3690"/>
    <w:rsid w:val="009F6431"/>
    <w:rsid w:val="00A1081D"/>
    <w:rsid w:val="00A26A66"/>
    <w:rsid w:val="00A67E54"/>
    <w:rsid w:val="00A834AE"/>
    <w:rsid w:val="00AA4442"/>
    <w:rsid w:val="00B02817"/>
    <w:rsid w:val="00B031BA"/>
    <w:rsid w:val="00B073FB"/>
    <w:rsid w:val="00B30936"/>
    <w:rsid w:val="00B51BBE"/>
    <w:rsid w:val="00B82862"/>
    <w:rsid w:val="00BD6BE6"/>
    <w:rsid w:val="00C062FB"/>
    <w:rsid w:val="00C12DF8"/>
    <w:rsid w:val="00CA25D3"/>
    <w:rsid w:val="00CC2311"/>
    <w:rsid w:val="00CE23E1"/>
    <w:rsid w:val="00D034A4"/>
    <w:rsid w:val="00D44110"/>
    <w:rsid w:val="00D65B7F"/>
    <w:rsid w:val="00D67580"/>
    <w:rsid w:val="00D679D9"/>
    <w:rsid w:val="00DA6F7A"/>
    <w:rsid w:val="00DC0054"/>
    <w:rsid w:val="00E14A84"/>
    <w:rsid w:val="00E27ECC"/>
    <w:rsid w:val="00E434F9"/>
    <w:rsid w:val="00EC468C"/>
    <w:rsid w:val="00ED6675"/>
    <w:rsid w:val="00F21978"/>
    <w:rsid w:val="00F27212"/>
    <w:rsid w:val="00F4142C"/>
    <w:rsid w:val="00F914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F7A"/>
    <w:rPr>
      <w:color w:val="808080"/>
    </w:rPr>
  </w:style>
  <w:style w:type="paragraph" w:customStyle="1" w:styleId="81FBCDBA8DAE2445A060B3A2D850E781">
    <w:name w:val="81FBCDBA8DAE2445A060B3A2D850E781"/>
    <w:rsid w:val="00D679D9"/>
  </w:style>
  <w:style w:type="paragraph" w:customStyle="1" w:styleId="0654DFC6F61A478D8BB0B23A254C96AE">
    <w:name w:val="0654DFC6F61A478D8BB0B23A254C96AE"/>
    <w:rsid w:val="009E6923"/>
    <w:pPr>
      <w:spacing w:after="160" w:line="259" w:lineRule="auto"/>
    </w:pPr>
    <w:rPr>
      <w:sz w:val="22"/>
      <w:szCs w:val="22"/>
      <w:lang w:val="en-NZ" w:eastAsia="en-NZ"/>
    </w:rPr>
  </w:style>
  <w:style w:type="paragraph" w:customStyle="1" w:styleId="CF388DFCF1224C4CB0B43C653CB99165">
    <w:name w:val="CF388DFCF1224C4CB0B43C653CB99165"/>
    <w:rsid w:val="009E6923"/>
    <w:pPr>
      <w:spacing w:after="160" w:line="259" w:lineRule="auto"/>
    </w:pPr>
    <w:rPr>
      <w:sz w:val="22"/>
      <w:szCs w:val="22"/>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 dockstate="right" visibility="0" width="350" row="0">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9E71FCAC-40AE-864D-8B92-3F9C6996FA21}">
  <we:reference id="wa104382081" version="1.35.0.0" store="en-US" storeType="OMEX"/>
  <we:alternateReferences>
    <we:reference id="wa104382081" version="1.35.0.0" store="" storeType="OMEX"/>
  </we:alternateReferences>
  <we:properties>
    <we:property name="MENDELEY_CITATIONS" value="[{&quot;citationID&quot;:&quot;MENDELEY_CITATION_6124c25d-66da-4630-af76-226e629961ed&quot;,&quot;properties&quot;:{&quot;noteIndex&quot;:0},&quot;isEdited&quot;:false,&quot;manualOverride&quot;:{&quot;isManuallyOverridden&quot;:true,&quot;citeprocText&quot;:&quot;(Hosmer, 1982; Pearce and DeNisi, 1983; Pearce, Robbins and Robinson, 1987; Harrison, Torres and Kukalis, 1988; Pearce and Zahra, 1991)&quot;,&quot;manualOverrideText&quot;:&quot;(Hosmer, 1982; Pearce and DeNisi, 1983; Pearce, Robbins, and Robinson, 1987; Harrison, Torres and Kukalis, 1988; Pearce and Zahra, 1991)&quot;},&quot;citationTag&quot;:&quot;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&quot;,&quot;citationItems&quot;:[{&quot;id&quot;:&quot;64867257-6652-3269-a3a7-8fddf1c30ce1&quot;,&quot;itemData&quot;:{&quot;type&quot;:&quot;article-journal&quot;,&quot;id&quot;:&quot;64867257-6652-3269-a3a7-8fddf1c30ce1&quot;,&quot;title&quot;:&quot;The Changing of the Guard: Turnover and Structural Change in the Top-Management Positions&quot;,&quot;author&quot;:[{&quot;family&quot;:&quot;Harrison&quot;,&quot;given&quot;:&quot;J. Richard&quot;,&quot;parse-names&quot;:false,&quot;dropping-particle&quot;:&quot;&quot;,&quot;non-dropping-particle&quot;:&quot;&quot;},{&quot;family&quot;:&quot;Torres&quot;,&quot;given&quot;:&quot;David L.&quot;,&quot;parse-names&quot;:false,&quot;dropping-particle&quot;:&quot;&quot;,&quot;non-dropping-particle&quot;:&quot;&quot;},{&quot;family&quot;:&quot;Kukalis&quot;,&quot;given&quot;:&quot;Sal&quot;,&quot;parse-names&quot;:false,&quot;dropping-particle&quot;:&quot;&quot;,&quot;non-dropping-particle&quot;:&quot;&quot;}],&quot;container-title&quot;:&quot;Administrative Science Quarterly&quot;,&quot;accessed&quot;:{&quot;date-parts&quot;:[[2022,4,24]]},&quot;DOI&quot;:&quot;10.2307/2393056&quot;,&quot;ISSN&quot;:&quot;00018392&quot;,&quot;issued&quot;:{&quot;date-parts&quot;:[[1988,6]]},&quot;page&quot;:&quot;211&quot;,&quot;abstract&quot;:&quot;Looks at the determinants of CEO and board chair turnover; finds that 1) CEOs are more 'secure' than board chairs 2) Trunover for board chairs is lower for more concentrated industries (note a quadratic relatiohship was tested and found to be significant but could as well be represneted in terms of the substantive directional predictions by a linear model) 3) Trunover for CEOs is lower as ROA increases, 4) is higher for larger firms&quot;,&quot;publisher&quot;:&quot;JSTOR&quot;,&quot;issue&quot;:&quot;2&quot;,&quot;volume&quot;:&quot;33&quot;,&quot;container-title-short&quot;:&quot;&quot;},&quot;isTemporary&quot;:false},{&quot;id&quot;:&quot;278f8726-8cd4-3910-8627-cfc7752d1a5b&quot;,&quot;itemData&quot;:{&quot;type&quot;:&quot;article-journal&quot;,&quot;id&quot;:&quot;278f8726-8cd4-3910-8627-cfc7752d1a5b&quot;,&quot;title&quot;:&quot;The importance of strategic leadership&quot;,&quot;author&quot;:[{&quot;family&quot;:&quot;Hosmer&quot;,&quot;given&quot;:&quot;Larue Tone&quot;,&quot;parse-names&quot;:false,&quot;dropping-particle&quot;:&quot;&quot;,&quot;non-dropping-particle&quot;:&quot;&quot;}],&quot;container-title&quot;:&quot;Journal of Business Strategy&quot;,&quot;accessed&quot;:{&quot;date-parts&quot;:[[2022,4,24]]},&quot;DOI&quot;:&quot;10.1108/EB038966/FULL/XML&quot;,&quot;ISSN&quot;:&quot;02756668&quot;,&quot;PMID&quot;:&quot;10299154&quot;,&quot;issued&quot;:{&quot;date-parts&quot;:[[1982]]},&quot;page&quot;:&quot;47-57&quot;,&quot;abstract&quot;:&quot;For decades, business executives have concentrated on the art and techniques of management. But in today's competitive times, more is required. Successful executives must be leaders as well. © 1982, MCB UP Limited&quot;,&quot;publisher&quot;:&quot;MCB UP Ltd&quot;,&quot;issue&quot;:&quot;2&quot;,&quot;volume&quot;:&quot;3&quot;,&quot;container-title-short&quot;:&quot;&quot;},&quot;isTemporary&quot;:false},{&quot;id&quot;:&quot;20586dbe-1ab4-3b32-9480-f655ebba91d0&quot;,&quot;itemData&quot;:{&quot;type&quot;:&quot;article-journal&quot;,&quot;id&quot;:&quot;20586dbe-1ab4-3b32-9480-f655ebba91d0&quot;,&quot;title&quot;:&quot;The relative power of ceos and boards of directors: Associations with corporate performance&quot;,&quot;author&quot;:[{&quot;family&quot;:&quot;Pearce&quot;,&quot;given&quot;:&quot;John A.&quot;,&quot;parse-names&quot;:false,&quot;dropping-particle&quot;:&quot;&quot;,&quot;non-dropping-particle&quot;:&quot;&quot;},{&quot;family&quot;:&quot;Zahra&quot;,&quot;given&quot;:&quot;Shaker A.&quot;,&quot;parse-names&quot;:false,&quot;dropping-particle&quot;:&quot;&quot;,&quot;non-dropping-particle&quot;:&quot;&quot;}],&quot;container-title&quot;:&quot;Strategic Management Journal&quot;,&quot;DOI&quot;:&quot;10.1002/smj.4250120205&quot;,&quot;ISSN&quot;:&quot;10970266&quot;,&quot;issued&quot;:{&quot;date-parts&quot;:[[1991]]},&quot;abstract&quot;:&quot;A typology of the relative powers of the chief executive officer and the board of directors was derived based on the literature, highlighting four situations: Caretaker, Statutory, Proactive and Participative boards. Data collected from Fortune 500 Industrial and Fortune 500 Service corporations supported the typology. The results showed significant differences among the four board types in their characteristics, internal process, decision‐making styles, board effectiveness, and contribution to company performance. Powerful boards were associated with superior corporate financial performance. Copyright © 1991 John Wiley &amp; Sons, Ltd.&quot;,&quot;issue&quot;:&quot;2&quot;,&quot;volume&quot;:&quot;12&quot;,&quot;container-title-short&quot;:&quot;&quot;},&quot;isTemporary&quot;:false},{&quot;id&quot;:&quot;42e5d950-3fe2-3a36-93e2-860738ac3f3a&quot;,&quot;itemData&quot;:{&quot;type&quot;:&quot;article-journal&quot;,&quot;id&quot;:&quot;42e5d950-3fe2-3a36-93e2-860738ac3f3a&quot;,&quot;title&quot;:&quot;The impact of grand strategy and planning formality on financial performance&quot;,&quot;author&quot;:[{&quot;family&quot;:&quot;Pearce&quot;,&quot;given&quot;:&quot;John A.&quot;,&quot;parse-names&quot;:false,&quot;dropping-particle&quot;:&quot;&quot;,&quot;non-dropping-particle&quot;:&quot;&quot;},{&quot;family&quot;:&quot;Robbins&quot;,&quot;given&quot;:&quot;D. Keith&quot;,&quot;parse-names&quot;:false,&quot;dropping-particle&quot;:&quot;&quot;,&quot;non-dropping-particle&quot;:&quot;&quot;},{&quot;family&quot;:&quot;Robinson&quot;,&quot;given&quot;:&quot;Richard B.&quot;,&quot;parse-names&quot;:false,&quot;dropping-particle&quot;:&quot;&quot;,&quot;non-dropping-particle&quot;:&quot;&quot;}],&quot;container-title&quot;:&quot;Strategic Management Journal&quot;,&quot;accessed&quot;:{&quot;date-parts&quot;:[[2022,4,24]]},&quot;DOI&quot;:&quot;10.1002/SMJ.4250080204&quot;,&quot;ISSN&quot;:&quot;10970266&quot;,&quot;issued&quot;:{&quot;date-parts&quot;:[[1987]]},&quot;page&quot;:&quot;125-134&quot;,&quot;abstract&quot;:&quot;An empirical study involving 97 manufacturing firms that averaged $20 million in annual sales yielded a strong positive correlation between the degree of planning formality and firm performance. Additionally, interactive analysis disclosed that this relationship pervaded various grand strategies; the implication being that formalized strategic planning was consistently a positive factor associated with high levels of organizational performance. Copyright © 1987 John Wiley &amp; Sons, Ltd.&quot;,&quot;issue&quot;:&quot;2&quot;,&quot;volume&quot;:&quot;8&quot;,&quot;container-title-short&quot;:&quot;&quot;},&quot;isTemporary&quot;:false},{&quot;id&quot;:&quot;e4d256fc-683e-3a48-b336-6f608671e6b9&quot;,&quot;itemData&quot;:{&quot;type&quot;:&quot;article-journal&quot;,&quot;id&quot;:&quot;e4d256fc-683e-3a48-b336-6f608671e6b9&quot;,&quot;title&quot;:&quot;Attribution Theory and Strategic Decision Making: An Application to Coalition Formation.&quot;,&quot;author&quot;:[{&quot;family&quot;:&quot;Pearce&quot;,&quot;given&quot;:&quot;J. A.&quot;,&quot;parse-names&quot;:false,&quot;dropping-particle&quot;:&quot;&quot;,&quot;non-dropping-particle&quot;:&quot;&quot;},{&quot;family&quot;:&quot;DeNisi&quot;,&quot;given&quot;:&quot;A. S.&quot;,&quot;parse-names&quot;:false,&quot;dropping-particle&quot;:&quot;&quot;,&quot;non-dropping-particle&quot;:&quot;&quot;}],&quot;container-title&quot;:&quot;Academy of Management Journal&quot;,&quot;accessed&quot;:{&quot;date-parts&quot;:[[2022,4,24]]},&quot;DOI&quot;:&quot;10.2307/256138&quot;,&quot;ISSN&quot;:&quot;0001-4273&quot;,&quot;URL&quot;:&quot;/record/1983-24514-001&quot;,&quot;issued&quot;:{&quot;date-parts&quot;:[[1983,3,1]]},&quot;page&quot;:&quot;119-128&quot;,&quot;abstract&quot;:&quot;A study was designed to investigate the attributions made for membership in the dominant coalitions present among the board members of several banks by both members and nonmembers of those coalitions. Hypotheses tested were: 1. that dominant coalition members should attribute membership to internal factors, such as ability or effort (desire to be a member), while nonmembers should attribute membership to external factors, such as luck and nature of decisions made, and 2. that demographic factors should not produce different patterns of attributions for success and failure. Data from questionnaires returned by officers and board members of 8 commercial banks supported both hypotheses. In general, results also point to a tendency by all subsets of respondents to attribute membership in the dominant coalition to stable factors. Very few factors seem to differentiate members from nonmembers, and once in power, dominant coalitions do not face many efforts from outsiders to gain membership.&quot;,&quot;publisher&quot;:&quot;Academy of Management&quot;,&quot;issue&quot;:&quot;1&quot;,&quot;volume&quot;:&quot;26&quot;,&quot;container-title-short&quot;:&quot;&quot;},&quot;isTemporary&quot;:false}]},{&quot;citationID&quot;:&quot;MENDELEY_CITATION_9719b148-cae7-4024-a9ec-fb6962d8fcf0&quot;,&quot;properties&quot;:{&quot;noteIndex&quot;:0},&quot;isEdited&quot;:false,&quot;manualOverride&quot;:{&quot;isManuallyOverridden&quot;:true,&quot;citeprocText&quot;:&quot;(2018)&quot;,&quot;manualOverrideText&quot;:&quot;(2018, p. 60)&quot;},&quot;citationTag&quot;:&quot;MENDELEY_CITATION_v3_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&quot;,&quot;citationItems&quot;:[{&quot;label&quot;:&quot;page&quot;,&quot;id&quot;:&quot;bab5acb2-0c9d-3fe6-9860-7d59c3bd0b35&quot;,&quot;itemData&quot;:{&quot;type&quot;:&quot;book&quot;,&quot;id&quot;:&quot;bab5acb2-0c9d-3fe6-9860-7d59c3bd0b35&quot;,&quot;title&quot;:&quot;Concepts In Strategic Management &amp; Business Policy. Globalization, Innovation and Sustainability. Fifteenth Edition&quot;,&quot;author&quot;:[{&quot;family&quot;:&quot;Wheelen&quot;,&quot;given&quot;:&quot;Thomas L.&quot;,&quot;parse-names&quot;:false,&quot;dropping-particle&quot;:&quot;&quot;,&quot;non-dropping-particle&quot;:&quot;&quot;},{&quot;family&quot;:&quot;J. David Hunger&quot;,&quot;given&quot;:&quot;&quot;,&quot;parse-names&quot;:false,&quot;dropping-particle&quot;:&quot;&quot;,&quot;non-dropping-particle&quot;:&quot;&quot;},{&quot;family&quot;:&quot;Hoffman&quot;,&quot;given&quot;:&quot;Alan N.&quot;,&quot;parse-names&quot;:false,&quot;dropping-particle&quot;:&quot;&quot;,&quot;non-dropping-particle&quot;:&quot;&quot;},{&quot;family&quot;:&quot;Bamford&quot;,&quot;given&quot;:&quot;Charles E.&quot;,&quot;parse-names&quot;:false,&quot;dropping-particle&quot;:&quot;&quot;,&quot;non-dropping-particle&quot;:&quot;&quot;}],&quot;container-title&quot;:&quot;Global Edition. Pearson Education Limited. United Kingdom&quot;,&quot;issued&quot;:{&quot;date-parts&quot;:[[2018]]},&quot;abstract&quot;:&quot;Fourteenth edition. Global edition. Class-tested approach to Strategy with new focus on environmental sustainability. Wheelen and Hunger's class-tested approach to teaching Strategy is brought into sharper focus with a new theme: environmental sustainability. By bringing the sustainability theme into focus, this text equips students with the strategic concepts they will need to know as they face issues such as climate change, global warming and energy availability.&quot;,&quot;container-title-short&quot;:&quot;&quot;},&quot;isTemporary&quot;:false,&quot;suppress-author&quot;:true}]},{&quot;citationID&quot;:&quot;MENDELEY_CITATION_7c6c7eaa-7d2d-48de-b99a-13c90d31dc63&quot;,&quot;properties&quot;:{&quot;noteIndex&quot;:0},&quot;isEdited&quot;:false,&quot;manualOverride&quot;:{&quot;isManuallyOverridden&quot;:false,&quot;citeprocText&quot;:&quot;(1983)&quot;,&quot;manualOverrideText&quot;:&quot;&quot;},&quot;citationTag&quot;:&quot;MENDELEY_CITATION_v3_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&quot;,&quot;citationItems&quot;:[{&quot;label&quot;:&quot;page&quot;,&quot;id&quot;:&quot;dc497b1f-222f-3e78-b84a-2848a41364ea&quot;,&quot;itemData&quot;:{&quot;type&quot;:&quot;article-journal&quot;,&quot;id&quot;:&quot;dc497b1f-222f-3e78-b84a-2848a41364ea&quot;,&quot;title&quot;:&quot;Who Controls Whom? An Examination of the Relation between Management and Boards of Directors in Large American Corporations&quot;,&quot;author&quot;:[{&quot;family&quot;:&quot;Mizruchi&quot;,&quot;given&quot;:&quot;Mark S.&quot;,&quot;parse-names&quot;:false,&quot;dropping-particle&quot;:&quot;&quot;,&quot;non-dropping-particle&quot;:&quot;&quot;}],&quot;container-title&quot;:&quot;The Academy of Management Review&quot;,&quot;accessed&quot;:{&quot;date-parts&quot;:[[2022,4,24]]},&quot;DOI&quot;:&quot;10.2307/257831&quot;,&quot;ISSN&quot;:&quot;03637425&quot;,&quot;issued&quot;:{&quot;date-parts&quot;:[[1983,7]]},&quot;page&quot;:&quot;426&quot;,&quot;abstract&quot;:&quot;Most organization theorists believe that boards of directors in large American corporations are dominated by management. This paper argues that this view is based on a problematic definition of control. Several distinctions between long run and short run control are presented, and a framework in which boards of directors have control over managers is suggested. Case examples are given and possible objections are confronted. Finally, an agenda for further research on board-management relations is offered. CR - Copyright &amp;#169; 1983 Academy of Management&quot;,&quot;publisher&quot;:&quot;Academy of Management&quot;,&quot;issue&quot;:&quot;3&quot;,&quot;volume&quot;:&quot;8&quot;,&quot;container-title-short&quot;:&quot;&quot;},&quot;isTemporary&quot;:false,&quot;suppress-author&quot;:true}]},{&quot;citationID&quot;:&quot;MENDELEY_CITATION_23d42434-7fe5-48e7-ade8-41738c2ca66d&quot;,&quot;properties&quot;:{&quot;noteIndex&quot;:0},&quot;isEdited&quot;:false,&quot;manualOverride&quot;:{&quot;isManuallyOverridden&quot;:false,&quot;citeprocText&quot;:&quot;(1987)&quot;,&quot;manualOverrideText&quot;:&quot;&quot;},&quot;citationTag&quot;:&quot;MENDELEY_CITATION_v3_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&quot;,&quot;citationItems&quot;:[{&quot;label&quot;:&quot;page&quot;,&quot;id&quot;:&quot;5a75a77b-9e5b-3c9c-825d-195abd74747d&quot;,&quot;itemData&quot;:{&quot;type&quot;:&quot;article-journal&quot;,&quot;id&quot;:&quot;5a75a77b-9e5b-3c9c-825d-195abd74747d&quot;,&quot;title&quot;:&quot;Ceo change and firm performance in large corporations: Succession effects and manager effects&quot;,&quot;author&quot;:[{&quot;family&quot;:&quot;Beatty&quot;,&quot;given&quot;:&quot;Randolph P.&quot;,&quot;parse-names&quot;:false,&quot;dropping-particle&quot;:&quot;&quot;,&quot;non-dropping-particle&quot;:&quot;&quot;},{&quot;family&quot;:&quot;Zajac&quot;,&quot;given&quot;:&quot;Edward J.&quot;,&quot;parse-names&quot;:false,&quot;dropping-particle&quot;:&quot;&quot;,&quot;non-dropping-particle&quot;:&quot;&quot;}],&quot;container-title&quot;:&quot;Strategic Management Journal&quot;,&quot;accessed&quot;:{&quot;date-parts&quot;:[[2022,4,24]]},&quot;DOI&quot;:&quot;10.1002/SMJ.4250080402&quot;,&quot;ISSN&quot;:&quot;0143-2095&quot;,&quot;URL&quot;:&quot;https://www.scholars.northwestern.edu/en/publications/ceo-change-and-firm-performance-in-large-corporations-succession-&quot;,&quot;issued&quot;:{&quot;date-parts&quot;:[[1987,1,1]]},&quot;page&quot;:&quot;305-317&quot;,&quot;abstract&quot;:&quot;This paper argues that the succession/performance relationship is a function of two distinct, complementary concepts: manager effects and succession effects. Hypotheses are tested using a cross‐sectional/longitudinal research design, with a sample of 209 large corporations. The results suggest that announcements of CEO changes are typically associated with a reduction in the value of the firm, as reflected in the perceptions of the stock market, and that CEO successors tend to significantly influence the production and investment decisions of their firms. These results hold for both insider and outsider succession. Copyright © 1987 John Wiley &amp; Sons, Ltd.&quot;,&quot;publisher&quot;:&quot;John Wiley and Sons Ltd&quot;,&quot;issue&quot;:&quot;4&quot;,&quot;volume&quot;:&quot;8&quot;,&quot;container-title-short&quot;:&quot;&quot;},&quot;isTemporary&quot;:false,&quot;suppress-author&quot;:true}]},{&quot;citationID&quot;:&quot;MENDELEY_CITATION_3800c69f-77ac-44aa-8abe-f5a527937069&quot;,&quot;properties&quot;:{&quot;noteIndex&quot;:0},&quot;isEdited&quot;:false,&quot;manualOverride&quot;:{&quot;isManuallyOverridden&quot;:false,&quot;citeprocText&quot;:&quot;(1995)&quot;,&quot;manualOverrideText&quot;:&quot;&quot;},&quot;citationTag&quot;:&quot;MENDELEY_CITATION_v3_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&quot;,&quot;citationItems&quot;:[{&quot;label&quot;:&quot;page&quot;,&quot;id&quot;:&quot;0f8ccdae-d0e0-32b4-93f3-c0553bfd8baf&quot;,&quot;itemData&quot;:{&quot;type&quot;:&quot;article-journal&quot;,&quot;id&quot;:&quot;0f8ccdae-d0e0-32b4-93f3-c0553bfd8baf&quot;,&quot;title&quot;:&quot;MANAGING INTERNATIONAL INTERDEPENDENCE: CEO CHARACTERISTICS IN RESOURCE-BASED FRAMEWORK.&quot;,&quot;author&quot;:[{&quot;family&quot;:&quot;Roth&quot;,&quot;given&quot;:&quot;K.&quot;,&quot;parse-names&quot;:false,&quot;dropping-particle&quot;:&quot;&quot;,&quot;non-dropping-particle&quot;:&quot;&quot;}],&quot;container-title&quot;:&quot;Academy of Management Journal&quot;,&quot;accessed&quot;:{&quot;date-parts&quot;:[[2022,4,24]]},&quot;DOI&quot;:&quot;10.2307/256733&quot;,&quot;ISSN&quot;:&quot;0001-4273&quot;,&quot;issued&quot;:{&quot;date-parts&quot;:[[1995,2,1]]},&quot;page&quot;:&quot;200-231&quot;,&quot;abstract&quot;:&quot;This study's basic argument is that the level of a firm's international interdependence influences the pattern of CEO characteristics ideal for enabling a CEO to contribute to firm performance. In data from 74 CEOs and their firms, the influence of locus of control, information evaluation style, and international experience on firm performance varied with interdependence. A marketing management specialization hindered performance in a high international interdependence context and helped it in a low interdependence context. Furthermore, an overall pattern of CEO characteristics consistent with hypothesized theoretical profiles had an important influence on firm performance.&quot;,&quot;publisher&quot;:&quot;Academy of Management&quot;,&quot;issue&quot;:&quot;1&quot;,&quot;volume&quot;:&quot;38&quot;,&quot;container-title-short&quot;:&quot;&quot;},&quot;isTemporary&quot;:false,&quot;suppress-author&quot;:true}]},{&quot;citationID&quot;:&quot;MENDELEY_CITATION_de2456c7-d722-46b5-bc42-77720a9a838d&quot;,&quot;properties&quot;:{&quot;noteIndex&quot;:0},&quot;isEdited&quot;:false,&quot;manualOverride&quot;:{&quot;isManuallyOverridden&quot;:false,&quot;citeprocText&quot;:&quot;(2016)&quot;,&quot;manualOverrideText&quot;:&quot;&quot;},&quot;citationTag&quot;:&quot;MENDELEY_CITATION_v3_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&quot;,&quot;citationItems&quot;:[{&quot;label&quot;:&quot;page&quot;,&quot;id&quot;:&quot;4f07c487-f0fe-3abf-a289-07f1902e51fa&quot;,&quot;itemData&quot;:{&quot;type&quot;:&quot;article-journal&quot;,&quot;id&quot;:&quot;4f07c487-f0fe-3abf-a289-07f1902e51fa&quot;,&quot;title&quot;:&quot;Key Executive Succession and Stockholder Wealth: The Influence of Successorys Origin, Position, and Age:&quot;,&quot;author&quot;:[{&quot;family&quot;:&quot;Davidson&quot;,&quot;given&quot;:&quot;Wallace N.&quot;,&quot;parse-names&quot;:false,&quot;dropping-particle&quot;:&quot;&quot;,&quot;non-dropping-particle&quot;:&quot;&quot;},{&quot;family&quot;:&quot;Worrell&quot;,&quot;given&quot;:&quot;Dan L.&quot;,&quot;parse-names&quot;:false,&quot;dropping-particle&quot;:&quot;&quot;,&quot;non-dropping-particle&quot;:&quot;&quot;},{&quot;family&quot;:&quot;Cheng&quot;,&quot;given&quot;:&quot;Louis&quot;,&quot;parse-names&quot;:false,&quot;dropping-particle&quot;:&quot;&quot;,&quot;non-dropping-particle&quot;:&quot;&quot;}],&quot;container-title&quot;:&quot;https://doi.org/10.1177/014920639001600309&quot;,&quot;accessed&quot;:{&quot;date-parts&quot;:[[2022,4,24]]},&quot;DOI&quot;:&quot;10.1177/014920639001600309&quot;,&quot;ISSN&quot;:&quot;15571211&quot;,&quot;URL&quot;:&quot;https://journals.sagepub.com/doi/10.1177/014920639001600309&quot;,&quot;issued&quot;:{&quot;date-parts&quot;:[[2016,7,1]]},&quot;page&quot;:&quot;647-664&quot;,&quot;abstract&quot;:&quot;This study uses event time methodology to test the reaction of the stock market to announcements of the appointments of 367 key executive officers in a sample of 1986 Fortune 500 companies. We foun...&quot;,&quot;publisher&quot;:&quot;Sage PublicationsSage CA: Thousand Oaks, CA&quot;,&quot;issue&quot;:&quot;3&quot;,&quot;volume&quot;:&quot;16&quot;,&quot;container-title-short&quot;:&quot;&quot;},&quot;isTemporary&quot;:false,&quot;suppress-author&quot;:true}]},{&quot;citationID&quot;:&quot;MENDELEY_CITATION_97d6fb9d-d95e-446e-ac61-b0807aee4fe5&quot;,&quot;properties&quot;:{&quot;noteIndex&quot;:0},&quot;isEdited&quot;:false,&quot;manualOverride&quot;:{&quot;isManuallyOverridden&quot;:false,&quot;citeprocText&quot;:&quot;(1983)&quot;,&quot;manualOverrideText&quot;:&quot;&quot;},&quot;citationTag&quot;:&quot;MENDELEY_CITATION_v3_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&quot;,&quot;citationItems&quot;:[{&quot;label&quot;:&quot;page&quot;,&quot;id&quot;:&quot;dc497b1f-222f-3e78-b84a-2848a41364ea&quot;,&quot;itemData&quot;:{&quot;type&quot;:&quot;article-journal&quot;,&quot;id&quot;:&quot;dc497b1f-222f-3e78-b84a-2848a41364ea&quot;,&quot;title&quot;:&quot;Who Controls Whom? An Examination of the Relation between Management and Boards of Directors in Large American Corporations&quot;,&quot;author&quot;:[{&quot;family&quot;:&quot;Mizruchi&quot;,&quot;given&quot;:&quot;Mark S.&quot;,&quot;parse-names&quot;:false,&quot;dropping-particle&quot;:&quot;&quot;,&quot;non-dropping-particle&quot;:&quot;&quot;}],&quot;container-title&quot;:&quot;The Academy of Management Review&quot;,&quot;accessed&quot;:{&quot;date-parts&quot;:[[2022,4,24]]},&quot;DOI&quot;:&quot;10.2307/257831&quot;,&quot;ISSN&quot;:&quot;03637425&quot;,&quot;issued&quot;:{&quot;date-parts&quot;:[[1983,7]]},&quot;page&quot;:&quot;426&quot;,&quot;abstract&quot;:&quot;Most organization theorists believe that boards of directors in large American corporations are dominated by management. This paper argues that this view is based on a problematic definition of control. Several distinctions between long run and short run control are presented, and a framework in which boards of directors have control over managers is suggested. Case examples are given and possible objections are confronted. Finally, an agenda for further research on board-management relations is offered. CR - Copyright &amp;#169; 1983 Academy of Management&quot;,&quot;publisher&quot;:&quot;Academy of Management&quot;,&quot;issue&quot;:&quot;3&quot;,&quot;volume&quot;:&quot;8&quot;,&quot;container-title-short&quot;:&quot;&quot;},&quot;isTemporary&quot;:false,&quot;suppress-author&quot;:true}]},{&quot;citationID&quot;:&quot;MENDELEY_CITATION_c8ff43b1-78b5-4eda-ba25-daddf4032e53&quot;,&quot;properties&quot;:{&quot;noteIndex&quot;:0},&quot;isEdited&quot;:false,&quot;manualOverride&quot;:{&quot;isManuallyOverridden&quot;:false,&quot;citeprocText&quot;:&quot;(1988)&quot;,&quot;manualOverrideText&quot;:&quot;&quot;},&quot;citationTag&quot;:&quot;MENDELEY_CITATION_v3_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&quot;,&quot;citationItems&quot;:[{&quot;label&quot;:&quot;page&quot;,&quot;id&quot;:&quot;64867257-6652-3269-a3a7-8fddf1c30ce1&quot;,&quot;itemData&quot;:{&quot;type&quot;:&quot;article-journal&quot;,&quot;id&quot;:&quot;64867257-6652-3269-a3a7-8fddf1c30ce1&quot;,&quot;title&quot;:&quot;The Changing of the Guard: Turnover and Structural Change in the Top-Management Positions&quot;,&quot;author&quot;:[{&quot;family&quot;:&quot;Harrison&quot;,&quot;given&quot;:&quot;J. Richard&quot;,&quot;parse-names&quot;:false,&quot;dropping-particle&quot;:&quot;&quot;,&quot;non-dropping-particle&quot;:&quot;&quot;},{&quot;family&quot;:&quot;Torres&quot;,&quot;given&quot;:&quot;David L.&quot;,&quot;parse-names&quot;:false,&quot;dropping-particle&quot;:&quot;&quot;,&quot;non-dropping-particle&quot;:&quot;&quot;},{&quot;family&quot;:&quot;Kukalis&quot;,&quot;given&quot;:&quot;Sal&quot;,&quot;parse-names&quot;:false,&quot;dropping-particle&quot;:&quot;&quot;,&quot;non-dropping-particle&quot;:&quot;&quot;}],&quot;container-title&quot;:&quot;Administrative Science Quarterly&quot;,&quot;accessed&quot;:{&quot;date-parts&quot;:[[2022,4,24]]},&quot;DOI&quot;:&quot;10.2307/2393056&quot;,&quot;ISSN&quot;:&quot;00018392&quot;,&quot;issued&quot;:{&quot;date-parts&quot;:[[1988,6]]},&quot;page&quot;:&quot;211&quot;,&quot;abstract&quot;:&quot;Looks at the determinants of CEO and board chair turnover; finds that 1) CEOs are more 'secure' than board chairs 2) Trunover for board chairs is lower for more concentrated industries (note a quadratic relatiohship was tested and found to be significant but could as well be represneted in terms of the substantive directional predictions by a linear model) 3) Trunover for CEOs is lower as ROA increases, 4) is higher for larger firms&quot;,&quot;publisher&quot;:&quot;JSTOR&quot;,&quot;issue&quot;:&quot;2&quot;,&quot;volume&quot;:&quot;33&quot;,&quot;container-title-short&quot;:&quot;&quot;},&quot;isTemporary&quot;:false,&quot;suppress-author&quot;:true}]},{&quot;citationID&quot;:&quot;MENDELEY_CITATION_4b8ff35b-df15-4159-891f-3f633907fd6c&quot;,&quot;properties&quot;:{&quot;noteIndex&quot;:0},&quot;isEdited&quot;:false,&quot;manualOverride&quot;:{&quot;isManuallyOverridden&quot;:false,&quot;citeprocText&quot;:&quot;(1994)&quot;,&quot;manualOverrideText&quot;:&quot;&quot;},&quot;citationTag&quot;:&quot;MENDELEY_CITATION_v3_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&quot;,&quot;citationItems&quot;:[{&quot;label&quot;:&quot;page&quot;,&quot;id&quot;:&quot;e47f2d7f-6520-33b3-98be-9b2a158b1bd1&quot;,&quot;itemData&quot;:{&quot;type&quot;:&quot;article-journal&quot;,&quot;id&quot;:&quot;e47f2d7f-6520-33b3-98be-9b2a158b1bd1&quot;,&quot;title&quot;:&quot;Political Dynamics and the Circulation of Power: CEO Succession in U.S. Industrial Corporations, 1960-1990&quot;,&quot;author&quot;:[{&quot;family&quot;:&quot;Ocasio&quot;,&quot;given&quot;:&quot;William&quot;,&quot;parse-names&quot;:false,&quot;dropping-particle&quot;:&quot;&quot;,&quot;non-dropping-particle&quot;:&quot;&quot;}],&quot;container-title&quot;:&quot;Administrative Science Quarterly&quot;,&quot;DOI&quot;:&quot;10.2307/2393237&quot;,&quot;ISSN&quot;:&quot;00018392&quot;,&quot;issued&quot;:{&quot;date-parts&quot;:[[1994]]},&quot;abstract&quot;:&quot;To explain patterns of political dynamics, this paper develops a model of the circulation of power and compares it with an alternative model, the institutionalization of power, in an event history analysis of CEO succession. The circulation of power emphasizes the internal contests for control and opposition to the CEO that emerge with increased executive tenure and under conditions of economic adversity. The study finds support for an increasing rate of CEO succession during the first decade of tenure, consistent with the model of circulation, followed by a slow decline afterward, consistent with institutionalization. The effects of economic adversity were found to trigger circulation when combined with long prior board tenure and large board size. Also, contrary to conventional views, under economic adversity, more inside board members increase CEO succession. CR - Copyright &amp;#169; 1994 Johnson Graduate School of Management, Cornell University&quot;,&quot;issue&quot;:&quot;2&quot;,&quot;volume&quot;:&quot;39&quot;,&quot;container-title-short&quot;:&quot;&quot;},&quot;isTemporary&quot;:false,&quot;suppress-author&quot;:true}]},{&quot;citationID&quot;:&quot;MENDELEY_CITATION_8c263820-89fc-4f71-9f55-d973c8f104d9&quot;,&quot;properties&quot;:{&quot;noteIndex&quot;:0},&quot;isEdited&quot;:false,&quot;manualOverride&quot;:{&quot;isManuallyOverridden&quot;:false,&quot;citeprocText&quot;:&quot;(Lorsch and Young, 1990)&quot;,&quot;manualOverrideText&quot;:&quot;&quot;},&quot;citationTag&quot;:&quot;MENDELEY_CITATION_v3_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&quot;,&quot;citationItems&quot;:[{&quot;id&quot;:&quot;4252127e-d652-31a2-af60-86b748f863b9&quot;,&quot;itemData&quot;:{&quot;type&quot;:&quot;article-journal&quot;,&quot;id&quot;:&quot;4252127e-d652-31a2-af60-86b748f863b9&quot;,&quot;title&quot;:&quot;Pawns or Potentates: the reality of America's corporate boards&quot;,&quot;author&quot;:[{&quot;family&quot;:&quot;Lorsch&quot;,&quot;given&quot;:&quot;Jay&quot;,&quot;parse-names&quot;:false,&quot;dropping-particle&quot;:&quot;&quot;,&quot;non-dropping-particle&quot;:&quot;&quot;},{&quot;family&quot;:&quot;Young&quot;,&quot;given&quot;:&quot;Jack&quot;,&quot;parse-names&quot;:false,&quot;dropping-particle&quot;:&quot;&quot;,&quot;non-dropping-particle&quot;:&quot;&quot;}],&quot;container-title&quot;:&quot;Academy of Management Perspectives&quot;,&quot;DOI&quot;:&quot;10.5465/ame.1990.4277214&quot;,&quot;ISSN&quot;:&quot;1558-9080&quot;,&quot;issued&quot;:{&quot;date-parts&quot;:[[1990]]},&quot;abstract&quot;:&quot;Pawns or Potentates provides a masterly overview of the current limited roles of outside directors, along with specific recommendations for increasing their power for the greater benefit of the companies and stakeholders they serve.&quot;,&quot;issue&quot;:&quot;4&quot;,&quot;volume&quot;:&quot;4&quot;,&quot;container-title-short&quot;:&quot;&quot;},&quot;isTemporary&quot;:false}]},{&quot;citationID&quot;:&quot;MENDELEY_CITATION_c11e631f-1af0-415c-8298-3aee1b946a51&quot;,&quot;properties&quot;:{&quot;noteIndex&quot;:0},&quot;isEdited&quot;:false,&quot;manualOverride&quot;:{&quot;isManuallyOverridden&quot;:false,&quot;citeprocText&quot;:&quot;(1994)&quot;,&quot;manualOverrideText&quot;:&quot;&quot;},&quot;citationTag&quot;:&quot;MENDELEY_CITATION_v3_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&quot;,&quot;citationItems&quot;:[{&quot;label&quot;:&quot;page&quot;,&quot;id&quot;:&quot;c813da6d-5b45-397c-a5ce-ba255fa51f0a&quot;,&quot;itemData&quot;:{&quot;type&quot;:&quot;article-journal&quot;,&quot;id&quot;:&quot;c813da6d-5b45-397c-a5ce-ba255fa51f0a&quot;,&quot;title&quot;:&quot;Corporate governance and the bankrupt firm: An empirical assessment&quot;,&quot;author&quot;:[{&quot;family&quot;:&quot;Daily&quot;,&quot;given&quot;:&quot;Catherine M.&quot;,&quot;parse-names&quot;:false,&quot;dropping-particle&quot;:&quot;&quot;,&quot;non-dropping-particle&quot;:&quot;&quot;},{&quot;family&quot;:&quot;Dalton&quot;,&quot;given&quot;:&quot;Dan R.&quot;,&quot;parse-names&quot;:false,&quot;dropping-particle&quot;:&quot;&quot;,&quot;non-dropping-particle&quot;:&quot;&quot;}],&quot;container-title&quot;:&quot;Strategic Management Journal&quot;,&quot;DOI&quot;:&quot;10.1002/smj.4250150806&quot;,&quot;ISSN&quot;:&quot;10970266&quot;,&quot;issued&quot;:{&quot;date-parts&quot;:[[1994]]},&quot;abstract&quot;:&quot;The incidence of bankruptcy has risen dramatically among firms of all types and sizes in the past decade. Little is known, however, about the effects of alternative governance structures on the propensity of an organization to file Chapter 11 bankruptcy. Relying on logistic regression for periods 5 years and 3 years prior to the bankruptcy, as well as the contemporaneous period, we examine the relationships among independent/interdependent board composition and the structure of CEO/board chairperson positions and the filing of bankruptcy. While controlling for a series of financial indicators and firm size, the results illustrate robust explanatory power for the governance variables for both lagged periods. Copyright © 1994 John Wiley &amp; Sons, Ltd.&quot;,&quot;issue&quot;:&quot;8&quot;,&quot;volume&quot;:&quot;15&quot;,&quot;container-title-short&quot;:&quot;&quot;},&quot;isTemporary&quot;:false,&quot;suppress-author&quot;:true}]},{&quot;citationID&quot;:&quot;MENDELEY_CITATION_12361f03-d73c-4d5c-ab82-84735c45b807&quot;,&quot;properties&quot;:{&quot;noteIndex&quot;:0},&quot;isEdited&quot;:false,&quot;manualOverride&quot;:{&quot;isManuallyOverridden&quot;:false,&quot;citeprocText&quot;:&quot;(Fama and Jensen, 1998)&quot;,&quot;manualOverrideText&quot;:&quot;&quot;},&quot;citationTag&quot;:&quot;MENDELEY_CITATION_v3_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&quot;,&quot;citationItems&quot;:[{&quot;id&quot;:&quot;aa0ec223-a386-3be6-b682-1137277cb0fb&quot;,&quot;itemData&quot;:{&quot;type&quot;:&quot;article-journal&quot;,&quot;id&quot;:&quot;aa0ec223-a386-3be6-b682-1137277cb0fb&quot;,&quot;title&quot;:&quot;Separation of Ownership and Control&quot;,&quot;author&quot;:[{&quot;family&quot;:&quot;Fama&quot;,&quot;given&quot;:&quot;Eugene F.&quot;,&quot;parse-names&quot;:false,&quot;dropping-particle&quot;:&quot;&quot;,&quot;non-dropping-particle&quot;:&quot;&quot;},{&quot;family&quot;:&quot;Jensen&quot;,&quot;given&quot;:&quot;Michael C.&quot;,&quot;parse-names&quot;:false,&quot;dropping-particle&quot;:&quot;&quot;,&quot;non-dropping-particle&quot;:&quot;&quot;}],&quot;container-title&quot;:&quot;SSRN Electronic Journal&quot;,&quot;accessed&quot;:{&quot;date-parts&quot;:[[2022,4,24]]},&quot;DOI&quot;:&quot;10.2139/SSRN.94034&quot;,&quot;ISSN&quot;:&quot;1556-5068&quot;,&quot;URL&quot;:&quot;https://papers.ssrn.com/abstract=94034&quot;,&quot;issued&quot;:{&quot;date-parts&quot;:[[1998]]},&quot;container-title-short&quot;:&quot;&quot;},&quot;isTemporary&quot;:false}]},{&quot;citationID&quot;:&quot;MENDELEY_CITATION_b23ad695-86a2-4ce3-ac71-9ae48074fd2a&quot;,&quot;properties&quot;:{&quot;noteIndex&quot;:0},&quot;isEdited&quot;:false,&quot;manualOverride&quot;:{&quot;isManuallyOverridden&quot;:true,&quot;citeprocText&quot;:&quot;(Zhou &lt;i&gt;et al.&lt;/i&gt;, 2021)&quot;,&quot;manualOverrideText&quot;:&quot;(Zhou et al., 2021, p. 76)&quot;},&quot;citationTag&quot;:&quot;MENDELEY_CITATION_v3_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&quot;,&quot;citationItems&quot;:[{&quot;id&quot;:&quot;abe5c679-228d-3572-a70a-d95c48584aa7&quot;,&quot;itemData&quot;:{&quot;type&quot;:&quot;article-journal&quot;,&quot;id&quot;:&quot;abe5c679-228d-3572-a70a-d95c48584aa7&quot;,&quot;title&quot;:&quot;Does ceo power backfire? The impact of ceo power on corporate strategic change&quot;,&quot;author&quot;:[{&quot;family&quot;:&quot;Zhou&quot;,&quot;given&quot;:&quot;Yu&quot;,&quot;parse-names&quot;:false,&quot;dropping-particle&quot;:&quot;&quot;,&quot;non-dropping-particle&quot;:&quot;&quot;},{&quot;family&quot;:&quot;Zhu&quot;,&quot;given&quot;:&quot;Hongzhang&quot;,&quot;parse-names&quot;:false,&quot;dropping-particle&quot;:&quot;&quot;,&quot;non-dropping-particle&quot;:&quot;&quot;},{&quot;family&quot;:&quot;Yang&quot;,&quot;given&quot;:&quot;Jun&quot;,&quot;parse-names&quot;:false,&quot;dropping-particle&quot;:&quot;&quot;,&quot;non-dropping-particle&quot;:&quot;&quot;},{&quot;family&quot;:&quot;Zou&quot;,&quot;given&quot;:&quot;Yunqing&quot;,&quot;parse-names&quot;:false,&quot;dropping-particle&quot;:&quot;&quot;,&quot;non-dropping-particle&quot;:&quot;&quot;}],&quot;container-title&quot;:&quot;Sustainability (Switzerland)&quot;,&quot;DOI&quot;:&quot;10.3390/su13168847&quot;,&quot;ISSN&quot;:&quot;20711050&quot;,&quot;issued&quot;:{&quot;date-parts&quot;:[[2021]]},&quot;abstract&quot;:&quot;In today’s dynamic economic environment, enterprises must maintain sensitivity and flexibility when responding to the market through continuous strategic change. Anchored in the approach–inhibition theory of power, this study explores the relationship between CEO power and corporate strategic change and examines the moderating effects of company underperformance and product market competition. The study uses data from all A-share listed companies in China during 2006–2017. The results indicate that first, there is an inverted U-shaped relationship between CEO power and corporate strategic change. Appropriate centralization of CEO power helps promote corporate strategic change, whereas excessive centralization hinders strategic change. Second, low underperformance strengthens the inverted U-shaped relationship between CEO power and strategic change. Finally, high product market competition strengthens the inverted U-shaped relationship between CEO power and strategic change.&quot;,&quot;issue&quot;:&quot;16&quot;,&quot;volume&quot;:&quot;13&quot;,&quot;container-title-short&quot;:&quot;&quot;},&quot;isTemporary&quot;:false}]},{&quot;citationID&quot;:&quot;MENDELEY_CITATION_4d69a473-69d0-452a-9cb2-db63d678f76e&quot;,&quot;properties&quot;:{&quot;noteIndex&quot;:0},&quot;isEdited&quot;:false,&quot;manualOverride&quot;:{&quot;isManuallyOverridden&quot;:false,&quot;citeprocText&quot;:&quot;(1992)&quot;,&quot;manualOverrideText&quot;:&quot;&quot;},&quot;citationTag&quot;:&quot;MENDELEY_CITATION_v3_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&quot;,&quot;citationItems&quot;:[{&quot;label&quot;:&quot;page&quot;,&quot;id&quot;:&quot;2bee1fe3-c476-3d4a-9366-5e3d107c8215&quot;,&quot;itemData&quot;:{&quot;type&quot;:&quot;article-journal&quot;,&quot;id&quot;:&quot;2bee1fe3-c476-3d4a-9366-5e3d107c8215&quot;,&quot;title&quot;:&quot;Power in top management teams: dimensions, measurement, and validation.&quot;,&quot;author&quot;:[{&quot;family&quot;:&quot;Finkelstein&quot;,&quot;given&quot;:&quot;S.&quot;,&quot;parse-names&quot;:false,&quot;dropping-particle&quot;:&quot;&quot;,&quot;non-dropping-particle&quot;:&quot;&quot;}],&quot;container-title&quot;:&quot;Academy of Management journal. Academy of Management&quot;,&quot;container-title-short&quot;:&quot;Acad Manage J&quot;,&quot;accessed&quot;:{&quot;date-parts&quot;:[[2022,4,24]]},&quot;DOI&quot;:&quot;10.2307/256485&quot;,&quot;ISSN&quot;:&quot;00014273&quot;,&quot;PMID&quot;:&quot;10120413&quot;,&quot;issued&quot;:{&quot;date-parts&quot;:[[1992]]},&quot;page&quot;:&quot;505-538&quot;,&quot;abstract&quot;:&quot;Top managers' power plays a key role in strategic decision making. However, although numerous scholars have recognized its importance, very few have attempted to measure the phenomenon. In this article, I present a set of dimensions measuring top managers' power and suggest a measurement methodology to facilitate empirical inquiry. Data from a group of 1,763 top managers in three industries were used to assess the validity and reliability of the power dimensions in three studies. Results demonstrate strong support for the proposed power dimensions.&quot;,&quot;issue&quot;:&quot;3&quot;,&quot;volume&quot;:&quot;35&quot;},&quot;isTemporary&quot;:false,&quot;suppress-author&quot;:true}]},{&quot;citationID&quot;:&quot;MENDELEY_CITATION_cf24df30-b899-46de-98ee-ade576d1aba9&quot;,&quot;properties&quot;:{&quot;noteIndex&quot;:0},&quot;isEdited&quot;:false,&quot;manualOverride&quot;:{&quot;isManuallyOverridden&quot;:false,&quot;citeprocText&quot;:&quot;(1994)&quot;,&quot;manualOverrideText&quot;:&quot;&quot;},&quot;citationTag&quot;:&quot;MENDELEY_CITATION_v3_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&quot;,&quot;citationItems&quot;:[{&quot;label&quot;:&quot;page&quot;,&quot;id&quot;:&quot;e47f2d7f-6520-33b3-98be-9b2a158b1bd1&quot;,&quot;itemData&quot;:{&quot;type&quot;:&quot;article-journal&quot;,&quot;id&quot;:&quot;e47f2d7f-6520-33b3-98be-9b2a158b1bd1&quot;,&quot;title&quot;:&quot;Political Dynamics and the Circulation of Power: CEO Succession in U.S. Industrial Corporations, 1960-1990&quot;,&quot;author&quot;:[{&quot;family&quot;:&quot;Ocasio&quot;,&quot;given&quot;:&quot;William&quot;,&quot;parse-names&quot;:false,&quot;dropping-particle&quot;:&quot;&quot;,&quot;non-dropping-particle&quot;:&quot;&quot;}],&quot;container-title&quot;:&quot;Administrative Science Quarterly&quot;,&quot;DOI&quot;:&quot;10.2307/2393237&quot;,&quot;ISSN&quot;:&quot;00018392&quot;,&quot;issued&quot;:{&quot;date-parts&quot;:[[1994]]},&quot;abstract&quot;:&quot;To explain patterns of political dynamics, this paper develops a model of the circulation of power and compares it with an alternative model, the institutionalization of power, in an event history analysis of CEO succession. The circulation of power emphasizes the internal contests for control and opposition to the CEO that emerge with increased executive tenure and under conditions of economic adversity. The study finds support for an increasing rate of CEO succession during the first decade of tenure, consistent with the model of circulation, followed by a slow decline afterward, consistent with institutionalization. The effects of economic adversity were found to trigger circulation when combined with long prior board tenure and large board size. Also, contrary to conventional views, under economic adversity, more inside board members increase CEO succession. CR - Copyright &amp;#169; 1994 Johnson Graduate School of Management, Cornell University&quot;,&quot;issue&quot;:&quot;2&quot;,&quot;volume&quot;:&quot;39&quot;,&quot;container-title-short&quot;:&quot;&quot;},&quot;isTemporary&quot;:false,&quot;suppress-author&quot;:true}]},{&quot;citationID&quot;:&quot;MENDELEY_CITATION_c3a2524a-7b05-426b-8cd7-ef204b83c6a1&quot;,&quot;properties&quot;:{&quot;noteIndex&quot;:0},&quot;isEdited&quot;:false,&quot;manualOverride&quot;:{&quot;isManuallyOverridden&quot;:false,&quot;citeprocText&quot;:&quot;(Hambrick and Finkelstein, 1987; Boeker, 1992)&quot;,&quot;manualOverrideText&quot;:&quot;&quot;},&quot;citationTag&quot;:&quot;MENDELEY_CITATION_v3_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&quot;,&quot;citationItems&quot;:[{&quot;id&quot;:&quot;3d7f1f69-62cd-3395-a2aa-50359dd817d2&quot;,&quot;itemData&quot;:{&quot;type&quot;:&quot;article-journal&quot;,&quot;id&quot;:&quot;3d7f1f69-62cd-3395-a2aa-50359dd817d2&quot;,&quot;title&quot;:&quot;Power and Managerial Dismissal: Scapegoating at the Top&quot;,&quot;author&quot;:[{&quot;family&quot;:&quot;Boeker&quot;,&quot;given&quot;:&quot;Warren&quot;,&quot;parse-names&quot;:false,&quot;dropping-particle&quot;:&quot;&quot;,&quot;non-dropping-particle&quot;:&quot;&quot;}],&quot;container-title&quot;:&quot;Administrative Science Quarterly&quot;,&quot;accessed&quot;:{&quot;date-parts&quot;:[[2022,4,24]]},&quot;DOI&quot;:&quot;10.2307/2393450&quot;,&quot;ISSN&quot;:&quot;00018392&quot;,&quot;issued&quot;:{&quot;date-parts&quot;:[[1992,9]]},&quot;page&quot;:&quot;400&quot;,&quot;abstract&quot;:&quot;A study of 67 organizations over a 22-year period is used to examine the likelihood of chief executive and top management dismissal as a result of organizational performance and the distribution of power in the organization. Powerful chief executives are found to be less likely than less powerful chief executives to be dismissed during performance downturns. Instead, they displace blame for poor performance onto their subordinates, the top managers of the organization, who subsequently are replaced, while the chief executive remains. The paper examines the role that board composition and organization ownership play in influencing the amount of power the chief executive is likely to possess and explores what actions organizations with poor performance but powerful chief executives might take. CR - Copyright &amp;#169; 1992 Johnson Graduate School of Management, Cornell University&quot;,&quot;publisher&quot;:&quot;JSTOR&quot;,&quot;issue&quot;:&quot;3&quot;,&quot;volume&quot;:&quot;37&quot;,&quot;container-title-short&quot;:&quot;&quot;},&quot;isTemporary&quot;:false},{&quot;id&quot;:&quot;1d369b40-e17c-3f67-8588-a7380817f42d&quot;,&quot;itemData&quot;:{&quot;type&quot;:&quot;article-journal&quot;,&quot;id&quot;:&quot;1d369b40-e17c-3f67-8588-a7380817f42d&quot;,&quot;title&quot;:&quot;Managerial Discretion: a Bridge Between Polar Views of Organizational Outcomes&quot;,&quot;author&quot;:[{&quot;family&quot;:&quot;Hambrick&quot;,&quot;given&quot;:&quot;Donald C&quot;,&quot;parse-names&quot;:false,&quot;dropping-particle&quot;:&quot;&quot;,&quot;non-dropping-particle&quot;:&quot;&quot;},{&quot;family&quot;:&quot;Finkelstein&quot;,&quot;given&quot;:&quot;Sydney&quot;,&quot;parse-names&quot;:false,&quot;dropping-particle&quot;:&quot;&quot;,&quot;non-dropping-particle&quot;:&quot;&quot;}],&quot;container-title&quot;:&quot;Research in Organizational Behavior&quot;,&quot;ISSN&quot;:&quot;01913085&quot;,&quot;issued&quot;:{&quot;date-parts&quot;:[[1987]]},&quot;abstract&quot;:&quot;3 sets of factors influence the degree of managerial discression, task environment characteristics (product diff, growth, concentration, demand volatility (Resource dependency) and legal constraints) administrative factors (age, size, culture, specific assetrs) and managerial aspects (smarts, political skill, power base, tolerence of ambiguity, lack of commitment to a course of action)&quot;,&quot;volume&quot;:&quot;9&quot;,&quot;container-title-short&quot;:&quot;&quot;},&quot;isTemporary&quot;:false}]},{&quot;citationID&quot;:&quot;MENDELEY_CITATION_f2fb765f-337e-40e9-a061-d88fdd00bf02&quot;,&quot;properties&quot;:{&quot;noteIndex&quot;:0},&quot;isEdited&quot;:false,&quot;manualOverride&quot;:{&quot;isManuallyOverridden&quot;:false,&quot;citeprocText&quot;:&quot;(Pfeffer and Salancik, 2015)&quot;,&quot;manualOverrideText&quot;:&quot;&quot;},&quot;citationTag&quot;:&quot;MENDELEY_CITATION_v3_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&quot;,&quot;citationItems&quot;:[{&quot;id&quot;:&quot;e51ae63d-1a77-342d-9176-ffef83672394&quot;,&quot;itemData&quot;:{&quot;type&quot;:&quot;chapter&quot;,&quot;id&quot;:&quot;e51ae63d-1a77-342d-9176-ffef83672394&quot;,&quot;title&quot;:&quot;External control of organizations-resource dependence perspective&quot;,&quot;author&quot;:[{&quot;family&quot;:&quot;Pfeffer&quot;,&quot;given&quot;:&quot;Jeffrey&quot;,&quot;parse-names&quot;:false,&quot;dropping-particle&quot;:&quot;&quot;,&quot;non-dropping-particle&quot;:&quot;&quot;},{&quot;family&quot;:&quot;Salancik&quot;,&quot;given&quot;:&quot;Gerald&quot;,&quot;parse-names&quot;:false,&quot;dropping-particle&quot;:&quot;&quot;,&quot;non-dropping-particle&quot;:&quot;&quot;}],&quot;container-title&quot;:&quot;Organizational Behavior 2: Essential Theories of Process and Structure&quot;,&quot;DOI&quot;:&quot;10.4324/9781315702001-32&quot;,&quot;issued&quot;:{&quot;date-parts&quot;:[[2015]]},&quot;container-title-short&quot;:&quot;&quot;},&quot;isTemporary&quot;:false}]},{&quot;citationID&quot;:&quot;MENDELEY_CITATION_6faa45cf-4cbb-43b7-b5d8-f2ef1d19c6b9&quot;,&quot;properties&quot;:{&quot;noteIndex&quot;:0},&quot;isEdited&quot;:false,&quot;manualOverride&quot;:{&quot;isManuallyOverridden&quot;:false,&quot;citeprocText&quot;:&quot;(Finkelstein, 1992)&quot;,&quot;manualOverrideText&quot;:&quot;&quot;},&quot;citationTag&quot;:&quot;MENDELEY_CITATION_v3_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&quot;,&quot;citationItems&quot;:[{&quot;id&quot;:&quot;2bee1fe3-c476-3d4a-9366-5e3d107c8215&quot;,&quot;itemData&quot;:{&quot;type&quot;:&quot;article-journal&quot;,&quot;id&quot;:&quot;2bee1fe3-c476-3d4a-9366-5e3d107c8215&quot;,&quot;title&quot;:&quot;Power in top management teams: dimensions, measurement, and validation.&quot;,&quot;author&quot;:[{&quot;family&quot;:&quot;Finkelstein&quot;,&quot;given&quot;:&quot;S.&quot;,&quot;parse-names&quot;:false,&quot;dropping-particle&quot;:&quot;&quot;,&quot;non-dropping-particle&quot;:&quot;&quot;}],&quot;container-title&quot;:&quot;Academy of Management journal. Academy of Management&quot;,&quot;container-title-short&quot;:&quot;Acad Manage J&quot;,&quot;accessed&quot;:{&quot;date-parts&quot;:[[2022,4,24]]},&quot;DOI&quot;:&quot;10.2307/256485&quot;,&quot;ISSN&quot;:&quot;00014273&quot;,&quot;PMID&quot;:&quot;10120413&quot;,&quot;issued&quot;:{&quot;date-parts&quot;:[[1992]]},&quot;page&quot;:&quot;505-538&quot;,&quot;abstract&quot;:&quot;Top managers' power plays a key role in strategic decision making. However, although numerous scholars have recognized its importance, very few have attempted to measure the phenomenon. In this article, I present a set of dimensions measuring top managers' power and suggest a measurement methodology to facilitate empirical inquiry. Data from a group of 1,763 top managers in three industries were used to assess the validity and reliability of the power dimensions in three studies. Results demonstrate strong support for the proposed power dimensions.&quot;,&quot;issue&quot;:&quot;3&quot;,&quot;volume&quot;:&quot;35&quot;},&quot;isTemporary&quot;:false}]},{&quot;citationID&quot;:&quot;MENDELEY_CITATION_cf4a0cfc-d915-4aaa-b8ac-567dece7bd7d&quot;,&quot;properties&quot;:{&quot;noteIndex&quot;:0},&quot;isEdited&quot;:false,&quot;manualOverride&quot;:{&quot;isManuallyOverridden&quot;:false,&quot;citeprocText&quot;:&quot;(2009)&quot;,&quot;manualOverrideText&quot;:&quot;&quot;},&quot;citationTag&quot;:&quot;MENDELEY_CITATION_v3_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&quot;,&quot;citationItems&quot;:[{&quot;label&quot;:&quot;page&quot;,&quot;id&quot;:&quot;6134f95b-a6f3-3171-a112-26af0f3ee7dc&quot;,&quot;itemData&quot;:{&quot;type&quot;:&quot;article-journal&quot;,&quot;id&quot;:&quot;6134f95b-a6f3-3171-a112-26af0f3ee7dc&quot;,&quot;title&quot;:&quot;Founder-CEOs, investment decisions, and stock market performance&quot;,&quot;author&quot;:[{&quot;family&quot;:&quot;Fahlenbrach&quot;,&quot;given&quot;:&quot;Rüdiger&quot;,&quot;parse-names&quot;:false,&quot;dropping-particle&quot;:&quot;&quot;,&quot;non-dropping-particle&quot;:&quot;&quot;}],&quot;container-title&quot;:&quot;Journal of Financial and Quantitative Analysis&quot;,&quot;DOI&quot;:&quot;10.1017/S0022109009090139&quot;,&quot;ISSN&quot;:&quot;00221090&quot;,&quot;issued&quot;:{&quot;date-parts&quot;:[[2009]]},&quot;abstract&quot;:&quot;Eleven percent of the largest public U.S. firms are headed by the CEO who founded the firm. Founder-CEO firms differ systematically from successor-CEO firms with respect to firm valuation, investment behavior, and stock market performance. Founder-CEO firms invest more in research and development, have higher capital expenditures, and make more focused mergers and acquisitions. An equal-weighted investment strategy that had invested in founder-CEO firms from 1993 to 2002 would have earned a benchmark-adjusted return of 8.3% annually. The excess return is robust; after controlling for a wide variety of firm characteristics, CEO characteristics, and industry affiliation, the abnormal return is still 4.4% annually. The implications of the investment behavior and stock market performance of founder-CEO firms are discussed. COPYRIGHT 2009, MICHAEL G. FOSTER SCHOOL OF BUSINESS, UNIVERSITY OF WASHINGTON.&quot;,&quot;issue&quot;:&quot;2&quot;,&quot;volume&quot;:&quot;44&quot;,&quot;container-title-short&quot;:&quot;&quot;},&quot;isTemporary&quot;:false,&quot;suppress-author&quot;:true}]},{&quot;citationID&quot;:&quot;MENDELEY_CITATION_48ffb0f5-c29c-449f-bfbf-98ec0e0c20a5&quot;,&quot;properties&quot;:{&quot;noteIndex&quot;:0},&quot;isEdited&quot;:false,&quot;manualOverride&quot;:{&quot;isManuallyOverridden&quot;:false,&quot;citeprocText&quot;:&quot;(2011)&quot;,&quot;manualOverrideText&quot;:&quot;&quot;},&quot;citationTag&quot;:&quot;MENDELEY_CITATION_v3_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&quot;,&quot;citationItems&quot;:[{&quot;label&quot;:&quot;page&quot;,&quot;id&quot;:&quot;d1bab86f-e984-39fe-bf28-503d6105fd22&quot;,&quot;itemData&quot;:{&quot;type&quot;:&quot;article-journal&quot;,&quot;id&quot;:&quot;d1bab86f-e984-39fe-bf28-503d6105fd22&quot;,&quot;title&quot;:&quot;The CEO pay slice&quot;,&quot;author&quot;:[{&quot;family&quot;:&quot;Bebchuk&quot;,&quot;given&quot;:&quot;Lucian A.&quot;,&quot;parse-names&quot;:false,&quot;dropping-particle&quot;:&quot;&quot;,&quot;non-dropping-particle&quot;:&quot;&quot;},{&quot;family&quot;:&quot;Cremers&quot;,&quot;given&quot;:&quot;K. J.Martijn&quot;,&quot;parse-names&quot;:false,&quot;dropping-particle&quot;:&quot;&quot;,&quot;non-dropping-particle&quot;:&quot;&quot;},{&quot;family&quot;:&quot;Peyer&quot;,&quot;given&quot;:&quot;Urs C.&quot;,&quot;parse-names&quot;:false,&quot;dropping-particle&quot;:&quot;&quot;,&quot;non-dropping-particle&quot;:&quot;&quot;}],&quot;container-title&quot;:&quot;Journal of Financial Economics&quot;,&quot;DOI&quot;:&quot;10.1016/j.jfineco.2011.05.006&quot;,&quot;ISSN&quot;:&quot;0304405X&quot;,&quot;issued&quot;:{&quot;date-parts&quot;:[[2011]]},&quot;abstract&quot;:&quot;We investigate the relation between the CEO Pay Slice (CPS)-the fraction of the aggregate compensation of the top-five executive team captured by the Chief Executive Officer-and the value, performance, and behavior of public firms. The CPS could reflect the relative importance of the CEO as well as the extent to which the CEO is able to extracts rents. We find that, controlling for all standard controls, CPS is negatively associated with firm value as measured by industry-adjusted Tobin's q. CPS also has a rich set of relations with firms' behavior and performance. In particular, CPS is correlated with lower (industry-adjusted) accounting profitability, lower stock returns accompanying acquisitions announced by the firm and higher likelihood of a negative stock return accompanying such announcements, higher odds of the CEO receiving a lucky option grant at the lowest price of the month, lower performance sensitivity of CEO turnover, and lower stock market returns accompanying the filing of proxy statements for periods when CPS increases. Taken together, our results are consistent with the hypothesis that higher CPS is associated with agency problems and indicate that CPS can provide a useful tool for studying the performance and behavior of firms. © 2011 Elsevier B.V.&quot;,&quot;issue&quot;:&quot;1&quot;,&quot;volume&quot;:&quot;102&quot;,&quot;container-title-short&quot;:&quot;&quot;},&quot;isTemporary&quot;:false,&quot;suppress-author&quot;:true}]},{&quot;citationID&quot;:&quot;MENDELEY_CITATION_6fd2ab97-54ae-408f-a40f-bc7767ab45fd&quot;,&quot;properties&quot;:{&quot;noteIndex&quot;:0},&quot;isEdited&quot;:false,&quot;manualOverride&quot;:{&quot;isManuallyOverridden&quot;:false,&quot;citeprocText&quot;:&quot;(2013)&quot;,&quot;manualOverrideText&quot;:&quot;&quot;},&quot;citationTag&quot;:&quot;MENDELEY_CITATION_v3_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&quot;,&quot;citationItems&quot;:[{&quot;label&quot;:&quot;page&quot;,&quot;id&quot;:&quot;4e2f4a0f-1aa7-349e-a3ed-58036dcac401&quot;,&quot;itemData&quot;:{&quot;type&quot;:&quot;article-journal&quot;,&quot;id&quot;:&quot;4e2f4a0f-1aa7-349e-a3ed-58036dcac401&quot;,&quot;title&quot;:&quot;Executive pay disparity and the cost of equity capital&quot;,&quot;author&quot;:[{&quot;family&quot;:&quot;Chen&quot;,&quot;given&quot;:&quot;Zhihong&quot;,&quot;parse-names&quot;:false,&quot;dropping-particle&quot;:&quot;&quot;,&quot;non-dropping-particle&quot;:&quot;&quot;},{&quot;family&quot;:&quot;Huang&quot;,&quot;given&quot;:&quot;Yuan&quot;,&quot;parse-names&quot;:false,&quot;dropping-particle&quot;:&quot;&quot;,&quot;non-dropping-particle&quot;:&quot;&quot;},{&quot;family&quot;:&quot;Wei&quot;,&quot;given&quot;:&quot;K. C.John&quot;,&quot;parse-names&quot;:false,&quot;dropping-particle&quot;:&quot;&quot;,&quot;non-dropping-particle&quot;:&quot;&quot;}],&quot;container-title&quot;:&quot;Journal of Financial and Quantitative Analysis&quot;,&quot;DOI&quot;:&quot;10.1017/S0022109013000306&quot;,&quot;ISSN&quot;:&quot;00221090&quot;,&quot;issued&quot;:{&quot;date-parts&quot;:[[2013]]},&quot;abstract&quot;:&quot;Executive pay disparity, as measured by chief executive officer (CEO) pay slice (CPS), is positively associated with the implied cost of equity, even after controlling for other determinants of the cost of equity. The difference in the cost of equity can explain 43%of the difference in the valuation effect attributable to CPS reported by Bebchuk, Cremers, and Peyer (2011). Further analysis shows that the positive association is stronger when agency problems of free cash flow are more severe and when CEO succession planning is more important. Our evidence suggests that a large CPS is associated with CEO entrenchment and high succession risk. Copyright © Michael G. Foster School of Business, University of Washington 2013.&quot;,&quot;issue&quot;:&quot;3&quot;,&quot;volume&quot;:&quot;48&quot;,&quot;container-title-short&quot;:&quot;&quot;},&quot;isTemporary&quot;:false,&quot;suppress-author&quot;:true}]},{&quot;citationID&quot;:&quot;MENDELEY_CITATION_6438a468-fa29-439d-bfed-f2ded3093736&quot;,&quot;properties&quot;:{&quot;noteIndex&quot;:0},&quot;isEdited&quot;:false,&quot;manualOverride&quot;:{&quot;isManuallyOverridden&quot;:false,&quot;citeprocText&quot;:&quot;(Astley and Sachdeva, 1984; Krackhardt, 1990)&quot;,&quot;manualOverrideText&quot;:&quot;&quot;},&quot;citationTag&quot;:&quot;MENDELEY_CITATION_v3_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&quot;,&quot;citationItems&quot;:[{&quot;id&quot;:&quot;ab176493-10da-33d8-bca6-be12c34c7954&quot;,&quot;itemData&quot;:{&quot;type&quot;:&quot;article-journal&quot;,&quot;id&quot;:&quot;ab176493-10da-33d8-bca6-be12c34c7954&quot;,&quot;title&quot;:&quot;Structural Sources of Intraorganizational: Power: A Theoretical Synthesis&quot;,&quot;author&quot;:[{&quot;family&quot;:&quot;Astley&quot;,&quot;given&quot;:&quot;W. Graham&quot;,&quot;parse-names&quot;:false,&quot;dropping-particle&quot;:&quot;&quot;,&quot;non-dropping-particle&quot;:&quot;&quot;},{&quot;family&quot;:&quot;Sachdeva&quot;,&quot;given&quot;:&quot;Paramjit S.&quot;,&quot;parse-names&quot;:false,&quot;dropping-particle&quot;:&quot;&quot;,&quot;non-dropping-particle&quot;:&quot;&quot;}],&quot;container-title&quot;:&quot;Academy of Management Review&quot;,&quot;DOI&quot;:&quot;10.5465/amr.1984.4278071&quot;,&quot;ISSN&quot;:&quot;0363-7425&quot;,&quot;issued&quot;:{&quot;date-parts&quot;:[[1984]]},&quot;abstract&quot;:&quot;Research on organizational power has become overly fragmented; a multitude of different sources of power have been identified. Consequently, an overall picture of intraorganizational power relations is difficult to obtain. In this paper, three structural sources of power-hierarchical authority, resource control, and network centrality-are integrated in a theoretical synthesis. The complex nature of intraorganizational power is revealed in the interactions, tensions, and conflicts among the three sources of power. [ABSTRACT FROM AUTHOR] Copyright of Academy of Management Review is the property of Academy of Management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issue&quot;:&quot;1&quot;,&quot;volume&quot;:&quot;9&quot;,&quot;container-title-short&quot;:&quot;&quot;},&quot;isTemporary&quot;:false},{&quot;id&quot;:&quot;954ee4ad-6fe2-300b-aae8-437710c9e92e&quot;,&quot;itemData&quot;:{&quot;type&quot;:&quot;article-journal&quot;,&quot;id&quot;:&quot;954ee4ad-6fe2-300b-aae8-437710c9e92e&quot;,&quot;title&quot;:&quot;Assessing the Political Landscape: Structure, Cognition, and Power in Organizations&quot;,&quot;author&quot;:[{&quot;family&quot;:&quot;Krackhardt&quot;,&quot;given&quot;:&quot;David&quot;,&quot;parse-names&quot;:false,&quot;dropping-particle&quot;:&quot;&quot;,&quot;non-dropping-particle&quot;:&quot;&quot;}],&quot;container-title&quot;:&quot;Administrative Science Quarterly&quot;,&quot;accessed&quot;:{&quot;date-parts&quot;:[[2022,4,24]]},&quot;DOI&quot;:&quot;10.2307/2393394&quot;,&quot;ISSN&quot;:&quot;00018392&quot;,&quot;issued&quot;:{&quot;date-parts&quot;:[[1990,6]]},&quot;page&quot;:&quot;342&quot;,&quot;abstract&quot;:&quot;This paper argues that an accurate cognition of informal networks can itself be a base of power, above and beyond power attributable to informal and formal structural positions. To explore this claim, a small entrepreneurial firm was studied. Perceptions of the friendship and advice networks were compared to \&quot;actual\&quot; networks. Those who had more accurate cognitions of the advice network were rated as more powerful by others in the organization, although accuracy of the friendship network was not related to reputational power.&quot;,&quot;publisher&quot;:&quot;JSTOR&quot;,&quot;issue&quot;:&quot;2&quot;,&quot;volume&quot;:&quot;35&quot;,&quot;container-title-short&quot;:&quot;&quot;},&quot;isTemporary&quot;:false}]},{&quot;citationID&quot;:&quot;MENDELEY_CITATION_0bdfed28-57d3-40f7-944a-a9dd75cdc412&quot;,&quot;properties&quot;:{&quot;noteIndex&quot;:0},&quot;isEdited&quot;:false,&quot;manualOverride&quot;:{&quot;isManuallyOverridden&quot;:false,&quot;citeprocText&quot;:&quot;(1992)&quot;,&quot;manualOverrideText&quot;:&quot;&quot;},&quot;citationTag&quot;:&quot;MENDELEY_CITATION_v3_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&quot;,&quot;citationItems&quot;:[{&quot;label&quot;:&quot;page&quot;,&quot;id&quot;:&quot;2bee1fe3-c476-3d4a-9366-5e3d107c8215&quot;,&quot;itemData&quot;:{&quot;type&quot;:&quot;article-journal&quot;,&quot;id&quot;:&quot;2bee1fe3-c476-3d4a-9366-5e3d107c8215&quot;,&quot;title&quot;:&quot;Power in top management teams: dimensions, measurement, and validation.&quot;,&quot;author&quot;:[{&quot;family&quot;:&quot;Finkelstein&quot;,&quot;given&quot;:&quot;S.&quot;,&quot;parse-names&quot;:false,&quot;dropping-particle&quot;:&quot;&quot;,&quot;non-dropping-particle&quot;:&quot;&quot;}],&quot;container-title&quot;:&quot;Academy of Management journal. Academy of Management&quot;,&quot;container-title-short&quot;:&quot;Acad Manage J&quot;,&quot;accessed&quot;:{&quot;date-parts&quot;:[[2022,4,24]]},&quot;DOI&quot;:&quot;10.2307/256485&quot;,&quot;ISSN&quot;:&quot;00014273&quot;,&quot;PMID&quot;:&quot;10120413&quot;,&quot;issued&quot;:{&quot;date-parts&quot;:[[1992]]},&quot;page&quot;:&quot;505-538&quot;,&quot;abstract&quot;:&quot;Top managers' power plays a key role in strategic decision making. However, although numerous scholars have recognized its importance, very few have attempted to measure the phenomenon. In this article, I present a set of dimensions measuring top managers' power and suggest a measurement methodology to facilitate empirical inquiry. Data from a group of 1,763 top managers in three industries were used to assess the validity and reliability of the power dimensions in three studies. Results demonstrate strong support for the proposed power dimensions.&quot;,&quot;issue&quot;:&quot;3&quot;,&quot;volume&quot;:&quot;35&quot;},&quot;isTemporary&quot;:false,&quot;suppress-author&quot;:true}]},{&quot;citationID&quot;:&quot;MENDELEY_CITATION_961fce37-5132-4b43-a18e-d67bcd03ac40&quot;,&quot;properties&quot;:{&quot;noteIndex&quot;:0},&quot;isEdited&quot;:false,&quot;manualOverride&quot;:{&quot;isManuallyOverridden&quot;:true,&quot;citeprocText&quot;:&quot;(Han, Nanda and Silveri, 2016; Tang, 2017)&quot;,&quot;manualOverrideText&quot;:&quot;(Han, Nanda, and Silveri, 2016; Tang, 2017)&quot;},&quot;citationTag&quot;:&quot;MENDELEY_CITATION_v3_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&quot;,&quot;citationItems&quot;:[{&quot;id&quot;:&quot;67bdeae6-a423-320b-bef5-447ef3d4c203&quot;,&quot;itemData&quot;:{&quot;type&quot;:&quot;article-journal&quot;,&quot;id&quot;:&quot;67bdeae6-a423-320b-bef5-447ef3d4c203&quot;,&quot;title&quot;:&quot;CEO duality and firm performance: The moderating roles of other executives and blockholding outside directors&quot;,&quot;author&quot;:[{&quot;family&quot;:&quot;Tang&quot;,&quot;given&quot;:&quot;Jianyun&quot;,&quot;parse-names&quot;:false,&quot;dropping-particle&quot;:&quot;&quot;,&quot;non-dropping-particle&quot;:&quot;&quot;}],&quot;container-title&quot;:&quot;European Management Journal&quot;,&quot;accessed&quot;:{&quot;date-parts&quot;:[[2022,4,24]]},&quot;DOI&quot;:&quot;10.1016/J.EMJ.2016.05.003&quot;,&quot;ISSN&quot;:&quot;0263-2373&quot;,&quot;issued&quot;:{&quot;date-parts&quot;:[[2017,6,1]]},&quot;page&quot;:&quot;362-372&quot;,&quot;abstract&quot;:&quot;This study examines how the effect of CEO duality on firm performance is affected by two internal governance forces – namely other executives in the top management team and blockholding outside directors. Results based on a longitudinal dataset from the U.S. computer industry were consistent with my hypotheses. Specifically, I found that the effect of CEO duality was negative when the CEO had dominant power relative to other executives and when the board had a blockholding outside director, but was nonsignificant otherwise. This study enriches our understanding of the effect of CEO duality, and helps reinforce the call for the nonduality structure as the default choice and put the burden of proof on those who wish to justify otherwise on special grounds.&quot;,&quot;publisher&quot;:&quot;Pergamon&quot;,&quot;issue&quot;:&quot;3&quot;,&quot;volume&quot;:&quot;35&quot;,&quot;container-title-short&quot;:&quot;&quot;},&quot;isTemporary&quot;:false},{&quot;id&quot;:&quot;e64de349-9919-3a7c-8f79-ba64393a8bb6&quot;,&quot;itemData&quot;:{&quot;type&quot;:&quot;article-journal&quot;,&quot;id&quot;:&quot;e64de349-9919-3a7c-8f79-ba64393a8bb6&quot;,&quot;title&quot;:&quot;CEO Power and Firm Performance under Pressure&quot;,&quot;author&quot;:[{&quot;family&quot;:&quot;Han&quot;,&quot;given&quot;:&quot;Seonghee&quot;,&quot;parse-names&quot;:false,&quot;dropping-particle&quot;:&quot;&quot;,&quot;non-dropping-particle&quot;:&quot;&quot;},{&quot;family&quot;:&quot;Nanda&quot;,&quot;given&quot;:&quot;Vikram K.&quot;,&quot;parse-names&quot;:false,&quot;dropping-particle&quot;:&quot;&quot;,&quot;non-dropping-particle&quot;:&quot;&quot;},{&quot;family&quot;:&quot;Silveri&quot;,&quot;given&quot;:&quot;Sabatino Dino&quot;,&quot;parse-names&quot;:false,&quot;dropping-particle&quot;:&quot;&quot;,&quot;non-dropping-particle&quot;:&quot;&quot;}],&quot;container-title&quot;:&quot;Financial Management&quot;,&quot;accessed&quot;:{&quot;date-parts&quot;:[[2022,4,24]]},&quot;DOI&quot;:&quot;10.1111/FIMA.12127&quot;,&quot;ISSN&quot;:&quot;1755-053X&quot;,&quot;URL&quot;:&quot;https://onlinelibrary.wiley.com/doi/full/10.1111/fima.12127&quot;,&quot;issued&quot;:{&quot;date-parts&quot;:[[2016,5,1]]},&quot;page&quot;:&quot;369-400&quot;,&quot;abstract&quot;:&quot;Are powerful chief executive officers (CEOs) more effective in responding to pressure from the economic environment? Concentrating decision-making power may facilitate rapid decision making; however, the quality of decision making may be compromised, with severe consequences for the firm if a powerful CEO is less likely to receive independent advice or to have her decisions scrutinized. We empirically investigate the performance of firms with powerful CEOs when industry conditions deteriorate. We focus on industry downturns as these represent an exogenous shock to a firm's environment and on settings in which CEO power and access to quality information is likely more consequential: innovative firms, firms with relatively little related-industry board expertise, firms operating in competitive industries, and firms operating in industries characterized by relatively greater managerial discretion. In each of these settings we find powerful CEOs perform significantly worse than other CEOs, suggesting contexts in which centralized decision making is potentially of greater concern.&quot;,&quot;publisher&quot;:&quot;John Wiley &amp; Sons, Ltd&quot;,&quot;issue&quot;:&quot;2&quot;,&quot;volume&quot;:&quot;45&quot;,&quot;container-title-short&quot;:&quot;&quot;},&quot;isTemporary&quot;:false}]},{&quot;citationID&quot;:&quot;MENDELEY_CITATION_3770edef-c508-4299-ae75-41eafc90bc63&quot;,&quot;properties&quot;:{&quot;noteIndex&quot;:0},&quot;isEdited&quot;:false,&quot;manualOverride&quot;:{&quot;isManuallyOverridden&quot;:false,&quot;citeprocText&quot;:&quot;(Hambrick, 1981; Finkelstein, 1992)&quot;,&quot;manualOverrideText&quot;:&quot;&quot;},&quot;citationTag&quot;:&quot;MENDELEY_CITATION_v3_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&quot;,&quot;citationItems&quot;:[{&quot;id&quot;:&quot;48117387-54dd-3a71-ba07-fffb1f48a1df&quot;,&quot;itemData&quot;:{&quot;type&quot;:&quot;article-journal&quot;,&quot;id&quot;:&quot;48117387-54dd-3a71-ba07-fffb1f48a1df&quot;,&quot;title&quot;:&quot;Strategic awareness within top management teams&quot;,&quot;author&quot;:[{&quot;family&quot;:&quot;Hambrick&quot;,&quot;given&quot;:&quot;Donald C.&quot;,&quot;parse-names&quot;:false,&quot;dropping-particle&quot;:&quot;&quot;,&quot;non-dropping-particle&quot;:&quot;&quot;}],&quot;container-title&quot;:&quot;Strategic Management Journal&quot;,&quot;accessed&quot;:{&quot;date-parts&quot;:[[2022,4,24]]},&quot;DOI&quot;:&quot;10.1002/SMJ.4250020305&quot;,&quot;ISSN&quot;:&quot;1097-0266&quot;,&quot;URL&quot;:&quot;https://onlinelibrary.wiley.com/doi/full/10.1002/smj.4250020305&quot;,&quot;issued&quot;:{&quot;date-parts&quot;:[[1981,7,1]]},&quot;page&quot;:&quot;263-279&quot;,&quot;abstract&quot;:&quot;‘Strategic awareness’ is viewed in two ways: the extent to which an executive's perception of the organization's strategy aligns (a) with the organization's ‘realized’ strategy and (b) with the chief executive's perception. Strategic awareness is positively related to hierarchical level, but differs across the three industries studied. Awareness is greater in organizations that have recently changed their strategies than in those that have not. Copyright © 1981 John Wiley &amp; Sons, Ltd.&quot;,&quot;publisher&quot;:&quot;John Wiley &amp; Sons, Ltd&quot;,&quot;issue&quot;:&quot;3&quot;,&quot;volume&quot;:&quot;2&quot;,&quot;container-title-short&quot;:&quot;&quot;},&quot;isTemporary&quot;:false},{&quot;id&quot;:&quot;2bee1fe3-c476-3d4a-9366-5e3d107c8215&quot;,&quot;itemData&quot;:{&quot;type&quot;:&quot;article-journal&quot;,&quot;id&quot;:&quot;2bee1fe3-c476-3d4a-9366-5e3d107c8215&quot;,&quot;title&quot;:&quot;Power in top management teams: dimensions, measurement, and validation.&quot;,&quot;author&quot;:[{&quot;family&quot;:&quot;Finkelstein&quot;,&quot;given&quot;:&quot;S.&quot;,&quot;parse-names&quot;:false,&quot;dropping-particle&quot;:&quot;&quot;,&quot;non-dropping-particle&quot;:&quot;&quot;}],&quot;container-title&quot;:&quot;Academy of Management journal. Academy of Management&quot;,&quot;container-title-short&quot;:&quot;Acad Manage J&quot;,&quot;accessed&quot;:{&quot;date-parts&quot;:[[2022,4,24]]},&quot;DOI&quot;:&quot;10.2307/256485&quot;,&quot;ISSN&quot;:&quot;00014273&quot;,&quot;PMID&quot;:&quot;10120413&quot;,&quot;issued&quot;:{&quot;date-parts&quot;:[[1992]]},&quot;page&quot;:&quot;505-538&quot;,&quot;abstract&quot;:&quot;Top managers' power plays a key role in strategic decision making. However, although numerous scholars have recognized its importance, very few have attempted to measure the phenomenon. In this article, I present a set of dimensions measuring top managers' power and suggest a measurement methodology to facilitate empirical inquiry. Data from a group of 1,763 top managers in three industries were used to assess the validity and reliability of the power dimensions in three studies. Results demonstrate strong support for the proposed power dimensions.&quot;,&quot;issue&quot;:&quot;3&quot;,&quot;volume&quot;:&quot;35&quot;},&quot;isTemporary&quot;:false}]},{&quot;citationID&quot;:&quot;MENDELEY_CITATION_0f5ed361-9e51-4979-8579-ea0d61754931&quot;,&quot;properties&quot;:{&quot;noteIndex&quot;:0},&quot;isEdited&quot;:false,&quot;manualOverride&quot;:{&quot;isManuallyOverridden&quot;:false,&quot;citeprocText&quot;:&quot;(Daily and Dalton, 1994)&quot;,&quot;manualOverrideText&quot;:&quot;&quot;},&quot;citationTag&quot;:&quot;MENDELEY_CITATION_v3_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&quot;,&quot;citationItems&quot;:[{&quot;id&quot;:&quot;c813da6d-5b45-397c-a5ce-ba255fa51f0a&quot;,&quot;itemData&quot;:{&quot;type&quot;:&quot;article-journal&quot;,&quot;id&quot;:&quot;c813da6d-5b45-397c-a5ce-ba255fa51f0a&quot;,&quot;title&quot;:&quot;Corporate governance and the bankrupt firm: An empirical assessment&quot;,&quot;author&quot;:[{&quot;family&quot;:&quot;Daily&quot;,&quot;given&quot;:&quot;Catherine M.&quot;,&quot;parse-names&quot;:false,&quot;dropping-particle&quot;:&quot;&quot;,&quot;non-dropping-particle&quot;:&quot;&quot;},{&quot;family&quot;:&quot;Dalton&quot;,&quot;given&quot;:&quot;Dan R.&quot;,&quot;parse-names&quot;:false,&quot;dropping-particle&quot;:&quot;&quot;,&quot;non-dropping-particle&quot;:&quot;&quot;}],&quot;container-title&quot;:&quot;Strategic Management Journal&quot;,&quot;DOI&quot;:&quot;10.1002/smj.4250150806&quot;,&quot;ISSN&quot;:&quot;10970266&quot;,&quot;issued&quot;:{&quot;date-parts&quot;:[[1994]]},&quot;abstract&quot;:&quot;The incidence of bankruptcy has risen dramatically among firms of all types and sizes in the past decade. Little is known, however, about the effects of alternative governance structures on the propensity of an organization to file Chapter 11 bankruptcy. Relying on logistic regression for periods 5 years and 3 years prior to the bankruptcy, as well as the contemporaneous period, we examine the relationships among independent/interdependent board composition and the structure of CEO/board chairperson positions and the filing of bankruptcy. While controlling for a series of financial indicators and firm size, the results illustrate robust explanatory power for the governance variables for both lagged periods. Copyright © 1994 John Wiley &amp; Sons, Ltd.&quot;,&quot;issue&quot;:&quot;8&quot;,&quot;volume&quot;:&quot;15&quot;,&quot;container-title-short&quot;:&quot;&quot;},&quot;isTemporary&quot;:false}]},{&quot;citationID&quot;:&quot;MENDELEY_CITATION_98c6a463-09e4-45d5-b385-b0630e56b82e&quot;,&quot;properties&quot;:{&quot;noteIndex&quot;:0},&quot;isEdited&quot;:false,&quot;manualOverride&quot;:{&quot;isManuallyOverridden&quot;:false,&quot;citeprocText&quot;:&quot;(Mizruchi, 1983; Zald, 2015)&quot;,&quot;manualOverrideText&quot;:&quot;&quot;},&quot;citationTag&quot;:&quot;MENDELEY_CITATION_v3_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&quot;,&quot;citationItems&quot;:[{&quot;id&quot;:&quot;dc497b1f-222f-3e78-b84a-2848a41364ea&quot;,&quot;itemData&quot;:{&quot;type&quot;:&quot;article-journal&quot;,&quot;id&quot;:&quot;dc497b1f-222f-3e78-b84a-2848a41364ea&quot;,&quot;title&quot;:&quot;Who Controls Whom? An Examination of the Relation between Management and Boards of Directors in Large American Corporations&quot;,&quot;author&quot;:[{&quot;family&quot;:&quot;Mizruchi&quot;,&quot;given&quot;:&quot;Mark S.&quot;,&quot;parse-names&quot;:false,&quot;dropping-particle&quot;:&quot;&quot;,&quot;non-dropping-particle&quot;:&quot;&quot;}],&quot;container-title&quot;:&quot;The Academy of Management Review&quot;,&quot;accessed&quot;:{&quot;date-parts&quot;:[[2022,4,24]]},&quot;DOI&quot;:&quot;10.2307/257831&quot;,&quot;ISSN&quot;:&quot;03637425&quot;,&quot;issued&quot;:{&quot;date-parts&quot;:[[1983,7]]},&quot;page&quot;:&quot;426&quot;,&quot;abstract&quot;:&quot;Most organization theorists believe that boards of directors in large American corporations are dominated by management. This paper argues that this view is based on a problematic definition of control. Several distinctions between long run and short run control are presented, and a framework in which boards of directors have control over managers is suggested. Case examples are given and possible objections are confronted. Finally, an agenda for further research on board-management relations is offered. CR - Copyright &amp;#169; 1983 Academy of Management&quot;,&quot;publisher&quot;:&quot;Academy of Management&quot;,&quot;issue&quot;:&quot;3&quot;,&quot;volume&quot;:&quot;8&quot;,&quot;container-title-short&quot;:&quot;&quot;},&quot;isTemporary&quot;:false},{&quot;id&quot;:&quot;ee53f14e-f692-38df-8f4e-91c2a9061ca0&quot;,&quot;itemData&quot;:{&quot;type&quot;:&quot;article-journal&quot;,&quot;id&quot;:&quot;ee53f14e-f692-38df-8f4e-91c2a9061ca0&quot;,&quot;title&quot;:&quot;The Power and Functions of Boards of Directors: A Theoretical Synthesis&quot;,&quot;author&quot;:[{&quot;family&quot;:&quot;Zald&quot;,&quot;given&quot;:&quot;Mayer N.&quot;,&quot;parse-names&quot;:false,&quot;dropping-particle&quot;:&quot;&quot;,&quot;non-dropping-particle&quot;:&quot;&quot;}],&quot;container-title&quot;:&quot;https://doi.org/10.1086/224747&quot;,&quot;accessed&quot;:{&quot;date-parts&quot;:[[2022,4,24]]},&quot;DOI&quot;:&quot;10.1086/224747&quot;,&quot;ISSN&quot;:&quot;0002-9602&quot;,&quot;URL&quot;:&quot;https://www.journals.uchicago.edu/doi/abs/10.1086/224747&quot;,&quot;issued&quot;:{&quot;date-parts&quot;:[[2015,10,15]]},&quot;page&quot;:&quot;97-111&quot;,&quot;abstract&quot;:&quot;Many social scientists have assumed that the boards of directors (governing boards) of corporate organizations control their organizations in name only. Others, examining the relationship of Americ...&quot;,&quot;publisher&quot;:&quot; University of Chicago Press &quot;,&quot;issue&quot;:&quot;1&quot;,&quot;volume&quot;:&quot;75&quot;,&quot;container-title-short&quot;:&quot;&quot;},&quot;isTemporary&quot;:false}]},{&quot;citationID&quot;:&quot;MENDELEY_CITATION_8086348f-8851-4a23-87e3-e6bb6f60895f&quot;,&quot;properties&quot;:{&quot;noteIndex&quot;:0},&quot;isEdited&quot;:false,&quot;manualOverride&quot;:{&quot;isManuallyOverridden&quot;:false,&quot;citeprocText&quot;:&quot;(Baysinger and Hoskisson, 1990)&quot;,&quot;manualOverrideText&quot;:&quot;&quot;},&quot;citationTag&quot;:&quot;MENDELEY_CITATION_v3_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&quot;,&quot;citationItems&quot;:[{&quot;id&quot;:&quot;995179e0-cf1c-3f05-8b1e-a23dd0e76a56&quot;,&quot;itemData&quot;:{&quot;type&quot;:&quot;article-journal&quot;,&quot;id&quot;:&quot;995179e0-cf1c-3f05-8b1e-a23dd0e76a56&quot;,&quot;title&quot;:&quot;The Composition of Boards of Directors and Strategic Control: Effects on Corporate Strategy&quot;,&quot;author&quot;:[{&quot;family&quot;:&quot;Baysinger&quot;,&quot;given&quot;:&quot;Barry&quot;,&quot;parse-names&quot;:false,&quot;dropping-particle&quot;:&quot;&quot;,&quot;non-dropping-particle&quot;:&quot;&quot;},{&quot;family&quot;:&quot;Hoskisson&quot;,&quot;given&quot;:&quot;Robert E.&quot;,&quot;parse-names&quot;:false,&quot;dropping-particle&quot;:&quot;&quot;,&quot;non-dropping-particle&quot;:&quot;&quot;}],&quot;container-title&quot;:&quot;The Academy of Management Review&quot;,&quot;accessed&quot;:{&quot;date-parts&quot;:[[2022,4,24]]},&quot;DOI&quot;:&quot;10.2307/258106&quot;,&quot;ISSN&quot;:&quot;03637425&quot;,&quot;issued&quot;:{&quot;date-parts&quot;:[[1990,1]]},&quot;page&quot;:&quot;72&quot;,&quot;abstract&quot;:&quot;Boards of directors of large corporations provide a governance safe-guard to both equity capital and managerial employment contracts. Thus, the board is a potentially important instrument of internal control. This article develops theory and propositions concerning (a) the relation among ownership, managerial control, and the composition of the boards of directors; (b) the relation between the composition of the boards and control strategies (strategic versus financial controls); and (c) the relation among choice of control, corporate strategy, and strategic choice. CR - Copyright &amp;#169; 1990 Academy of Management&quot;,&quot;publisher&quot;:&quot;Academy of Management&quot;,&quot;issue&quot;:&quot;1&quot;,&quot;volume&quot;:&quot;15&quot;,&quot;container-title-short&quot;:&quot;&quot;},&quot;isTemporary&quot;:false}]},{&quot;citationID&quot;:&quot;MENDELEY_CITATION_bf329c22-c752-4d20-80b0-b6cbbd2b01a0&quot;,&quot;properties&quot;:{&quot;noteIndex&quot;:0},&quot;isEdited&quot;:false,&quot;manualOverride&quot;:{&quot;isManuallyOverridden&quot;:false,&quot;citeprocText&quot;:&quot;(Fama and Jensen, 1998)&quot;,&quot;manualOverrideText&quot;:&quot;&quot;},&quot;citationTag&quot;:&quot;MENDELEY_CITATION_v3_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&quot;,&quot;citationItems&quot;:[{&quot;id&quot;:&quot;aa0ec223-a386-3be6-b682-1137277cb0fb&quot;,&quot;itemData&quot;:{&quot;type&quot;:&quot;article-journal&quot;,&quot;id&quot;:&quot;aa0ec223-a386-3be6-b682-1137277cb0fb&quot;,&quot;title&quot;:&quot;Separation of Ownership and Control&quot;,&quot;author&quot;:[{&quot;family&quot;:&quot;Fama&quot;,&quot;given&quot;:&quot;Eugene F.&quot;,&quot;parse-names&quot;:false,&quot;dropping-particle&quot;:&quot;&quot;,&quot;non-dropping-particle&quot;:&quot;&quot;},{&quot;family&quot;:&quot;Jensen&quot;,&quot;given&quot;:&quot;Michael C.&quot;,&quot;parse-names&quot;:false,&quot;dropping-particle&quot;:&quot;&quot;,&quot;non-dropping-particle&quot;:&quot;&quot;}],&quot;container-title&quot;:&quot;SSRN Electronic Journal&quot;,&quot;accessed&quot;:{&quot;date-parts&quot;:[[2022,4,24]]},&quot;DOI&quot;:&quot;10.2139/SSRN.94034&quot;,&quot;ISSN&quot;:&quot;1556-5068&quot;,&quot;URL&quot;:&quot;https://papers.ssrn.com/abstract=94034&quot;,&quot;issued&quot;:{&quot;date-parts&quot;:[[1998]]},&quot;container-title-short&quot;:&quot;&quot;},&quot;isTemporary&quot;:false}]},{&quot;citationID&quot;:&quot;MENDELEY_CITATION_df360f2c-3241-4c98-8f30-e66bf0ddfeca&quot;,&quot;properties&quot;:{&quot;noteIndex&quot;:0},&quot;isEdited&quot;:false,&quot;manualOverride&quot;:{&quot;isManuallyOverridden&quot;:false,&quot;citeprocText&quot;:&quot;(Mizruchi, 1983)&quot;,&quot;manualOverrideText&quot;:&quot;&quot;},&quot;citationTag&quot;:&quot;MENDELEY_CITATION_v3_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&quot;,&quot;citationItems&quot;:[{&quot;id&quot;:&quot;dc497b1f-222f-3e78-b84a-2848a41364ea&quot;,&quot;itemData&quot;:{&quot;type&quot;:&quot;article-journal&quot;,&quot;id&quot;:&quot;dc497b1f-222f-3e78-b84a-2848a41364ea&quot;,&quot;title&quot;:&quot;Who Controls Whom? An Examination of the Relation between Management and Boards of Directors in Large American Corporations&quot;,&quot;author&quot;:[{&quot;family&quot;:&quot;Mizruchi&quot;,&quot;given&quot;:&quot;Mark S.&quot;,&quot;parse-names&quot;:false,&quot;dropping-particle&quot;:&quot;&quot;,&quot;non-dropping-particle&quot;:&quot;&quot;}],&quot;container-title&quot;:&quot;The Academy of Management Review&quot;,&quot;accessed&quot;:{&quot;date-parts&quot;:[[2022,4,24]]},&quot;DOI&quot;:&quot;10.2307/257831&quot;,&quot;ISSN&quot;:&quot;03637425&quot;,&quot;issued&quot;:{&quot;date-parts&quot;:[[1983,7]]},&quot;page&quot;:&quot;426&quot;,&quot;abstract&quot;:&quot;Most organization theorists believe that boards of directors in large American corporations are dominated by management. This paper argues that this view is based on a problematic definition of control. Several distinctions between long run and short run control are presented, and a framework in which boards of directors have control over managers is suggested. Case examples are given and possible objections are confronted. Finally, an agenda for further research on board-management relations is offered. CR - Copyright &amp;#169; 1983 Academy of Management&quot;,&quot;publisher&quot;:&quot;Academy of Management&quot;,&quot;issue&quot;:&quot;3&quot;,&quot;volume&quot;:&quot;8&quot;,&quot;container-title-short&quot;:&quot;&quot;},&quot;isTemporary&quot;:false}]},{&quot;citationID&quot;:&quot;MENDELEY_CITATION_ea3bc11e-456b-420e-9bb0-963178e57a4d&quot;,&quot;properties&quot;:{&quot;noteIndex&quot;:0},&quot;isEdited&quot;:false,&quot;manualOverride&quot;:{&quot;isManuallyOverridden&quot;:false,&quot;citeprocText&quot;:&quot;(Boeker, 1992)&quot;,&quot;manualOverrideText&quot;:&quot;&quot;},&quot;citationTag&quot;:&quot;MENDELEY_CITATION_v3_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&quot;,&quot;citationItems&quot;:[{&quot;id&quot;:&quot;3d7f1f69-62cd-3395-a2aa-50359dd817d2&quot;,&quot;itemData&quot;:{&quot;type&quot;:&quot;article-journal&quot;,&quot;id&quot;:&quot;3d7f1f69-62cd-3395-a2aa-50359dd817d2&quot;,&quot;title&quot;:&quot;Power and Managerial Dismissal: Scapegoating at the Top&quot;,&quot;author&quot;:[{&quot;family&quot;:&quot;Boeker&quot;,&quot;given&quot;:&quot;Warren&quot;,&quot;parse-names&quot;:false,&quot;dropping-particle&quot;:&quot;&quot;,&quot;non-dropping-particle&quot;:&quot;&quot;}],&quot;container-title&quot;:&quot;Administrative Science Quarterly&quot;,&quot;accessed&quot;:{&quot;date-parts&quot;:[[2022,4,24]]},&quot;DOI&quot;:&quot;10.2307/2393450&quot;,&quot;ISSN&quot;:&quot;00018392&quot;,&quot;issued&quot;:{&quot;date-parts&quot;:[[1992,9]]},&quot;page&quot;:&quot;400&quot;,&quot;abstract&quot;:&quot;A study of 67 organizations over a 22-year period is used to examine the likelihood of chief executive and top management dismissal as a result of organizational performance and the distribution of power in the organization. Powerful chief executives are found to be less likely than less powerful chief executives to be dismissed during performance downturns. Instead, they displace blame for poor performance onto their subordinates, the top managers of the organization, who subsequently are replaced, while the chief executive remains. The paper examines the role that board composition and organization ownership play in influencing the amount of power the chief executive is likely to possess and explores what actions organizations with poor performance but powerful chief executives might take. CR - Copyright &amp;#169; 1992 Johnson Graduate School of Management, Cornell University&quot;,&quot;publisher&quot;:&quot;JSTOR&quot;,&quot;issue&quot;:&quot;3&quot;,&quot;volume&quot;:&quot;37&quot;,&quot;container-title-short&quot;:&quot;&quot;},&quot;isTemporary&quot;:false}]},{&quot;citationID&quot;:&quot;MENDELEY_CITATION_b445759d-218c-46d1-85c8-ac4562fc1694&quot;,&quot;properties&quot;:{&quot;noteIndex&quot;:0},&quot;isEdited&quot;:false,&quot;manualOverride&quot;:{&quot;isManuallyOverridden&quot;:false,&quot;citeprocText&quot;:&quot;(Finkelstein, 1992)&quot;,&quot;manualOverrideText&quot;:&quot;&quot;},&quot;citationTag&quot;:&quot;MENDELEY_CITATION_v3_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&quot;,&quot;citationItems&quot;:[{&quot;id&quot;:&quot;2bee1fe3-c476-3d4a-9366-5e3d107c8215&quot;,&quot;itemData&quot;:{&quot;type&quot;:&quot;article-journal&quot;,&quot;id&quot;:&quot;2bee1fe3-c476-3d4a-9366-5e3d107c8215&quot;,&quot;title&quot;:&quot;Power in top management teams: dimensions, measurement, and validation.&quot;,&quot;author&quot;:[{&quot;family&quot;:&quot;Finkelstein&quot;,&quot;given&quot;:&quot;S.&quot;,&quot;parse-names&quot;:false,&quot;dropping-particle&quot;:&quot;&quot;,&quot;non-dropping-particle&quot;:&quot;&quot;}],&quot;container-title&quot;:&quot;Academy of Management journal. Academy of Management&quot;,&quot;container-title-short&quot;:&quot;Acad Manage J&quot;,&quot;accessed&quot;:{&quot;date-parts&quot;:[[2022,4,24]]},&quot;DOI&quot;:&quot;10.2307/256485&quot;,&quot;ISSN&quot;:&quot;00014273&quot;,&quot;PMID&quot;:&quot;10120413&quot;,&quot;issued&quot;:{&quot;date-parts&quot;:[[1992]]},&quot;page&quot;:&quot;505-538&quot;,&quot;abstract&quot;:&quot;Top managers' power plays a key role in strategic decision making. However, although numerous scholars have recognized its importance, very few have attempted to measure the phenomenon. In this article, I present a set of dimensions measuring top managers' power and suggest a measurement methodology to facilitate empirical inquiry. Data from a group of 1,763 top managers in three industries were used to assess the validity and reliability of the power dimensions in three studies. Results demonstrate strong support for the proposed power dimensions.&quot;,&quot;issue&quot;:&quot;3&quot;,&quot;volume&quot;:&quot;35&quot;},&quot;isTemporary&quot;:false}]},{&quot;citationID&quot;:&quot;MENDELEY_CITATION_2a85e85b-448a-491e-9b6c-cc0eeeb62240&quot;,&quot;properties&quot;:{&quot;noteIndex&quot;:0},&quot;isEdited&quot;:false,&quot;manualOverride&quot;:{&quot;isManuallyOverridden&quot;:false,&quot;citeprocText&quot;:&quot;(1997)&quot;,&quot;manualOverrideText&quot;:&quot;&quot;},&quot;citationTag&quot;:&quot;MENDELEY_CITATION_v3_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&quot;,&quot;citationItems&quot;:[{&quot;label&quot;:&quot;page&quot;,&quot;id&quot;:&quot;d7174eb3-12cc-3732-9fee-3824cd3cc704&quot;,&quot;itemData&quot;:{&quot;type&quot;:&quot;article-journal&quot;,&quot;id&quot;:&quot;d7174eb3-12cc-3732-9fee-3824cd3cc704&quot;,&quot;title&quot;:&quot;Agency Problems, Equity Ownership, and Corporate Diversification&quot;,&quot;author&quot;:[{&quot;family&quot;:&quot;DENIS&quot;,&quot;given&quot;:&quot;DAVID J.&quot;,&quot;parse-names&quot;:false,&quot;dropping-particle&quot;:&quot;&quot;,&quot;non-dropping-particle&quot;:&quot;&quot;},{&quot;family&quot;:&quot;DENIS&quot;,&quot;given&quot;:&quot;DIANE K.&quot;,&quot;parse-names&quot;:false,&quot;dropping-particle&quot;:&quot;&quot;,&quot;non-dropping-particle&quot;:&quot;&quot;},{&quot;family&quot;:&quot;SARIN&quot;,&quot;given&quot;:&quot;ATULYA&quot;,&quot;parse-names&quot;:false,&quot;dropping-particle&quot;:&quot;&quot;,&quot;non-dropping-particle&quot;:&quot;&quot;}],&quot;container-title&quot;:&quot;The Journal of Finance&quot;,&quot;accessed&quot;:{&quot;date-parts&quot;:[[2022,4,24]]},&quot;DOI&quot;:&quot;10.1111/J.1540-6261.1997.TB03811.X&quot;,&quot;ISSN&quot;:&quot;1540-6261&quot;,&quot;URL&quot;:&quot;https://onlinelibrary.wiley.com/doi/full/10.1111/j.1540-6261.1997.tb03811.x&quot;,&quot;issued&quot;:{&quot;date-parts&quot;:[[1997,3,1]]},&quot;page&quot;:&quot;135-160&quot;,&quot;abstract&quot;:&quot;We provide evidence on the agency cost explanation for corporate diversification. We find that the level of diversification is negatively related to managerial equity ownership and to the equity ownership of outside blockholders. In addition, we report that decreases in diversification are associated with external corporate control threats, financial distress, and management turnover. These findings suggest that agency problems are responsible for firms maintaining value-reducing diversification strategies and that the recent trend toward increased corporate focus is attributable to market disciplinary forces.&quot;,&quot;publisher&quot;:&quot;John Wiley &amp; Sons, Ltd&quot;,&quot;issue&quot;:&quot;1&quot;,&quot;volume&quot;:&quot;52&quot;,&quot;container-title-short&quot;:&quot;&quot;},&quot;isTemporary&quot;:false,&quot;suppress-author&quot;:true}]},{&quot;citationID&quot;:&quot;MENDELEY_CITATION_de47938b-e1a8-46ba-b482-14b1dd7cfc63&quot;,&quot;properties&quot;:{&quot;noteIndex&quot;:0},&quot;isEdited&quot;:false,&quot;manualOverride&quot;:{&quot;isManuallyOverridden&quot;:false,&quot;citeprocText&quot;:&quot;(Allen and Panian, 1982)&quot;,&quot;manualOverrideText&quot;:&quot;&quot;},&quot;citationTag&quot;:&quot;MENDELEY_CITATION_v3_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&quot;,&quot;citationItems&quot;:[{&quot;id&quot;:&quot;dc7bbb03-ac10-3f35-9e9c-496c9b500fb2&quot;,&quot;itemData&quot;:{&quot;type&quot;:&quot;article-journal&quot;,&quot;id&quot;:&quot;dc7bbb03-ac10-3f35-9e9c-496c9b500fb2&quot;,&quot;title&quot;:&quot;Power, Performance, and Succession in the Large Corporation&quot;,&quot;author&quot;:[{&quot;family&quot;:&quot;Allen&quot;,&quot;given&quot;:&quot;Michael Patrick&quot;,&quot;parse-names&quot;:false,&quot;dropping-particle&quot;:&quot;&quot;,&quot;non-dropping-particle&quot;:&quot;&quot;},{&quot;family&quot;:&quot;Panian&quot;,&quot;given&quot;:&quot;Sharon K.&quot;,&quot;parse-names&quot;:false,&quot;dropping-particle&quot;:&quot;&quot;,&quot;non-dropping-particle&quot;:&quot;&quot;}],&quot;container-title&quot;:&quot;Administrative Science Quarterly&quot;,&quot;DOI&quot;:&quot;10.2307/2392529&quot;,&quot;ISSN&quot;:&quot;00018392&quot;,&quot;issued&quot;:{&quot;date-parts&quot;:[[1982]]},&quot;abstract&quot;:&quot;This research examines the effects of managerial power and corporate performance on managerial tenure and longevity and the probability of managerial succession in 242 large industrial corporations between 1971 and 1980. The power of a chief executive officer is defined in terms of his relationship to any family represented on the board of directors that controls a significant block of the voting stock in the corporation. Managerial power was directly related to both managerial tenure and longevity, even controlling for the effects of corporate performance. Similarly, managerial power was inversely related to the probability of managerial succession during periods of poor corporate performance. These relationships were contingent, however, on the extent of stock ownership by the controlling family. Finally, although the proportion of internal directors had no effect on either managerial tenure or longevity, it did have an effect, along with corporate performance, on the degree of internal recruitment for a successor to the chief executive officer.&quot;,&quot;issue&quot;:&quot;4&quot;,&quot;volume&quot;:&quot;27&quot;,&quot;container-title-short&quot;:&quot;&quot;},&quot;isTemporary&quot;:false}]},{&quot;citationID&quot;:&quot;MENDELEY_CITATION_00e67af4-bffb-4b61-a22e-5575ceab2b96&quot;,&quot;properties&quot;:{&quot;noteIndex&quot;:0},&quot;isEdited&quot;:false,&quot;manualOverride&quot;:{&quot;isManuallyOverridden&quot;:false,&quot;citeprocText&quot;:&quot;(1994)&quot;,&quot;manualOverrideText&quot;:&quot;&quot;},&quot;citationTag&quot;:&quot;MENDELEY_CITATION_v3_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&quot;,&quot;citationItems&quot;:[{&quot;label&quot;:&quot;page&quot;,&quot;id&quot;:&quot;a02f5c7a-5450-329c-82b4-75352c8edcea&quot;,&quot;itemData&quot;:{&quot;type&quot;:&quot;article-journal&quot;,&quot;id&quot;:&quot;a02f5c7a-5450-329c-82b4-75352c8edcea&quot;,&quot;title&quot;:&quot;ROLE OF CHIEF EXECUTIVE OFFICERS IN TAKEOVER RESISTANCE: EFFECTS OF CEO INCENTIVES AND INDIVIDUAL CHARACTERISTICS.&quot;,&quot;author&quot;:[{&quot;family&quot;:&quot;Buchholtz&quot;,&quot;given&quot;:&quot;A. K.&quot;,&quot;parse-names&quot;:false,&quot;dropping-particle&quot;:&quot;&quot;,&quot;non-dropping-particle&quot;:&quot;&quot;},{&quot;family&quot;:&quot;Ribbens&quot;,&quot;given&quot;:&quot;B. A.&quot;,&quot;parse-names&quot;:false,&quot;dropping-particle&quot;:&quot;&quot;,&quot;non-dropping-particle&quot;:&quot;&quot;}],&quot;container-title&quot;:&quot;Academy of Management Journal&quot;,&quot;accessed&quot;:{&quot;date-parts&quot;:[[2022,4,24]]},&quot;DOI&quot;:&quot;10.2307/256700&quot;,&quot;ISSN&quot;:&quot;0001-4273&quot;,&quot;issued&quot;:{&quot;date-parts&quot;:[[1994,6,1]]},&quot;page&quot;:&quot;554-579&quot;,&quot;abstract&quot;:&quot;This study examined the influence of chief executive officers' (CEO) incentives and individual characteristics on the likelihood that target firms will resist takeover attempts. Results showed that the greater the level of CEO stock ownership, the lower the likelihood of takeover resistance; however, neither the existence nor the magnitude of a CEO's \&quot;golden parachute\&quot; payment affected takeover resistance. Although CEO age had a curvilinear relationship with the likelihood of takeover resistance, CEO tenure was insignificant. ABSTRACT FROM AUTHOR Copyright of Academy of Management Journal is the property of Academy of Management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ublisher&quot;:&quot;Academy of Management&quot;,&quot;issue&quot;:&quot;3&quot;,&quot;volume&quot;:&quot;37&quot;,&quot;container-title-short&quot;:&quot;&quot;},&quot;isTemporary&quot;:false,&quot;suppress-author&quot;:true}]},{&quot;citationID&quot;:&quot;MENDELEY_CITATION_f1a02026-3d6d-4aa1-814a-c5ed969433b7&quot;,&quot;properties&quot;:{&quot;noteIndex&quot;:0},&quot;isEdited&quot;:false,&quot;manualOverride&quot;:{&quot;isManuallyOverridden&quot;:false,&quot;citeprocText&quot;:&quot;(Eisenhardt and Schoonhoven, 1990; Boeker, 1992)&quot;,&quot;manualOverrideText&quot;:&quot;&quot;},&quot;citationTag&quot;:&quot;MENDELEY_CITATION_v3_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&quot;,&quot;citationItems&quot;:[{&quot;id&quot;:&quot;3d7f1f69-62cd-3395-a2aa-50359dd817d2&quot;,&quot;itemData&quot;:{&quot;type&quot;:&quot;article-journal&quot;,&quot;id&quot;:&quot;3d7f1f69-62cd-3395-a2aa-50359dd817d2&quot;,&quot;title&quot;:&quot;Power and Managerial Dismissal: Scapegoating at the Top&quot;,&quot;author&quot;:[{&quot;family&quot;:&quot;Boeker&quot;,&quot;given&quot;:&quot;Warren&quot;,&quot;parse-names&quot;:false,&quot;dropping-particle&quot;:&quot;&quot;,&quot;non-dropping-particle&quot;:&quot;&quot;}],&quot;container-title&quot;:&quot;Administrative Science Quarterly&quot;,&quot;accessed&quot;:{&quot;date-parts&quot;:[[2022,4,24]]},&quot;DOI&quot;:&quot;10.2307/2393450&quot;,&quot;ISSN&quot;:&quot;00018392&quot;,&quot;issued&quot;:{&quot;date-parts&quot;:[[1992,9]]},&quot;page&quot;:&quot;400&quot;,&quot;abstract&quot;:&quot;A study of 67 organizations over a 22-year period is used to examine the likelihood of chief executive and top management dismissal as a result of organizational performance and the distribution of power in the organization. Powerful chief executives are found to be less likely than less powerful chief executives to be dismissed during performance downturns. Instead, they displace blame for poor performance onto their subordinates, the top managers of the organization, who subsequently are replaced, while the chief executive remains. The paper examines the role that board composition and organization ownership play in influencing the amount of power the chief executive is likely to possess and explores what actions organizations with poor performance but powerful chief executives might take. CR - Copyright &amp;#169; 1992 Johnson Graduate School of Management, Cornell University&quot;,&quot;publisher&quot;:&quot;JSTOR&quot;,&quot;issue&quot;:&quot;3&quot;,&quot;volume&quot;:&quot;37&quot;,&quot;container-title-short&quot;:&quot;&quot;},&quot;isTemporary&quot;:false},{&quot;id&quot;:&quot;9b8b70e6-06f0-3df7-9e0d-706c40af7b09&quot;,&quot;itemData&quot;:{&quot;type&quot;:&quot;article-journal&quot;,&quot;id&quot;:&quot;9b8b70e6-06f0-3df7-9e0d-706c40af7b09&quot;,&quot;title&quot;:&quot;Organizational Growth: Linking Founding Team, Strategy, Environment, and Growth Among U.S. Semiconductor Ventures, 1978-1988&quot;,&quot;author&quot;:[{&quot;family&quot;:&quot;Eisenhardt&quot;,&quot;given&quot;:&quot;Kathleen M.&quot;,&quot;parse-names&quot;:false,&quot;dropping-particle&quot;:&quot;&quot;,&quot;non-dropping-particle&quot;:&quot;&quot;},{&quot;family&quot;:&quot;Schoonhoven&quot;,&quot;given&quot;:&quot;Claudia Bird&quot;,&quot;parse-names&quot;:false,&quot;dropping-particle&quot;:&quot;&quot;,&quot;non-dropping-particle&quot;:&quot;&quot;}],&quot;container-title&quot;:&quot;Administrative Science Quarterly&quot;,&quot;accessed&quot;:{&quot;date-parts&quot;:[[2022,4,24]]},&quot;DOI&quot;:&quot;10.2307/2393315&quot;,&quot;ISSN&quot;:&quot;00018392&quot;,&quot;issued&quot;:{&quot;date-parts&quot;:[[1990,9]]},&quot;page&quot;:&quot;504&quot;,&quot;abstract&quot;:&quot;This study explores organizational growth in technology-based ventures. We relate characteristics of the founding top-management team, strategy, and environment to the sales growth of newly founded U.S. semiconductor firms. The results indicate significant main and interaction effects for the founding top-management team and market stage on firm growth. In contrast, the technical innovation of firm strategy and marketplace competition were not significant. Finally, the founding top-management team and market-stage effects were increasingly large over time. Overall, these results indicate that both environmental determinism and strategic choice operate on young firms. These findings also suggest chaos-theory linkages to positive-feedback models and sensitive dependence of organizational growth on founding conditions.&quot;,&quot;publisher&quot;:&quot;JSTOR&quot;,&quot;issue&quot;:&quot;3&quot;,&quot;volume&quot;:&quot;35&quot;,&quot;container-title-short&quot;:&quot;&quot;},&quot;isTemporary&quot;:false}]},{&quot;citationID&quot;:&quot;MENDELEY_CITATION_1b73b2db-a9e8-4db7-9ef7-b073c47f9667&quot;,&quot;properties&quot;:{&quot;noteIndex&quot;:0},&quot;isEdited&quot;:false,&quot;manualOverride&quot;:{&quot;isManuallyOverridden&quot;:false,&quot;citeprocText&quot;:&quot;(1984)&quot;,&quot;manualOverrideText&quot;:&quot;&quot;},&quot;citationTag&quot;:&quot;MENDELEY_CITATION_v3_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&quot;,&quot;citationItems&quot;:[{&quot;label&quot;:&quot;page&quot;,&quot;id&quot;:&quot;c539cb5d-357b-321e-b313-e0729fa00736&quot;,&quot;itemData&quot;:{&quot;type&quot;:&quot;article-journal&quot;,&quot;id&quot;:&quot;c539cb5d-357b-321e-b313-e0729fa00736&quot;,&quot;title&quot;:&quot;The Specialist Strategy:&quot;,&quot;author&quot;:[{&quot;family&quot;:&quot;Carroll&quot;,&quot;given&quot;:&quot;Glenn R.&quot;,&quot;parse-names&quot;:false,&quot;dropping-particle&quot;:&quot;&quot;,&quot;non-dropping-particle&quot;:&quot;&quot;}],&quot;container-title&quot;:&quot;http://dx.doi.org/10.2307/41165084&quot;,&quot;accessed&quot;:{&quot;date-parts&quot;:[[2022,4,24]]},&quot;DOI&quot;:&quot;10.2307/41165084&quot;,&quot;ISSN&quot;:&quot;21628564&quot;,&quot;URL&quot;:&quot;https://journals.sagepub.com/doi/10.2307/41165084&quot;,&quot;issued&quot;:{&quot;date-parts&quot;:[[1984,4,1]]},&quot;page&quot;:&quot;126-137&quot;,&quot;abstract&quot;:&quot;Strategic theory generally neglects the organizational strategy of extreme specialism. But thousands of firms follow this strategy, often with overwhelming success. Examples are drawn from four industries. This article explores the conditions under which specialism is a viable strategy and also examines the unique managerial problem of specialism. © 1984, The Regents of the University of California. All rights reserved.&quot;,&quot;publisher&quot;:&quot;SAGE PublicationsSage CA: Los Angeles, CA&quot;,&quot;issue&quot;:&quot;3&quot;,&quot;volume&quot;:&quot;26&quot;,&quot;container-title-short&quot;:&quot;&quot;},&quot;isTemporary&quot;:false,&quot;suppress-author&quot;:true}]},{&quot;citationID&quot;:&quot;MENDELEY_CITATION_c298a767-8135-467f-aaf3-75d3b300bf11&quot;,&quot;properties&quot;:{&quot;noteIndex&quot;:0},&quot;isEdited&quot;:false,&quot;manualOverride&quot;:{&quot;isManuallyOverridden&quot;:false,&quot;citeprocText&quot;:&quot;(Finkelstein, 1992)&quot;,&quot;manualOverrideText&quot;:&quot;&quot;},&quot;citationTag&quot;:&quot;MENDELEY_CITATION_v3_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&quot;,&quot;citationItems&quot;:[{&quot;id&quot;:&quot;2bee1fe3-c476-3d4a-9366-5e3d107c8215&quot;,&quot;itemData&quot;:{&quot;type&quot;:&quot;article-journal&quot;,&quot;id&quot;:&quot;2bee1fe3-c476-3d4a-9366-5e3d107c8215&quot;,&quot;title&quot;:&quot;Power in top management teams: dimensions, measurement, and validation.&quot;,&quot;author&quot;:[{&quot;family&quot;:&quot;Finkelstein&quot;,&quot;given&quot;:&quot;S.&quot;,&quot;parse-names&quot;:false,&quot;dropping-particle&quot;:&quot;&quot;,&quot;non-dropping-particle&quot;:&quot;&quot;}],&quot;container-title&quot;:&quot;Academy of Management journal. Academy of Management&quot;,&quot;container-title-short&quot;:&quot;Acad Manage J&quot;,&quot;accessed&quot;:{&quot;date-parts&quot;:[[2022,4,24]]},&quot;DOI&quot;:&quot;10.2307/256485&quot;,&quot;ISSN&quot;:&quot;00014273&quot;,&quot;PMID&quot;:&quot;10120413&quot;,&quot;issued&quot;:{&quot;date-parts&quot;:[[1992]]},&quot;page&quot;:&quot;505-538&quot;,&quot;abstract&quot;:&quot;Top managers' power plays a key role in strategic decision making. However, although numerous scholars have recognized its importance, very few have attempted to measure the phenomenon. In this article, I present a set of dimensions measuring top managers' power and suggest a measurement methodology to facilitate empirical inquiry. Data from a group of 1,763 top managers in three industries were used to assess the validity and reliability of the power dimensions in three studies. Results demonstrate strong support for the proposed power dimensions.&quot;,&quot;issue&quot;:&quot;3&quot;,&quot;volume&quot;:&quot;35&quot;},&quot;isTemporary&quot;:false}]},{&quot;citationID&quot;:&quot;MENDELEY_CITATION_7051af30-2385-4d45-a757-5e6d26291c0a&quot;,&quot;properties&quot;:{&quot;noteIndex&quot;:0},&quot;isEdited&quot;:false,&quot;manualOverride&quot;:{&quot;isManuallyOverridden&quot;:false,&quot;citeprocText&quot;:&quot;(Hambrick, 1981; Romanelli and Tushman, 1994)&quot;,&quot;manualOverrideText&quot;:&quot;&quot;},&quot;citationTag&quot;:&quot;MENDELEY_CITATION_v3_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&quot;,&quot;citationItems&quot;:[{&quot;id&quot;:&quot;48117387-54dd-3a71-ba07-fffb1f48a1df&quot;,&quot;itemData&quot;:{&quot;type&quot;:&quot;article-journal&quot;,&quot;id&quot;:&quot;48117387-54dd-3a71-ba07-fffb1f48a1df&quot;,&quot;title&quot;:&quot;Strategic awareness within top management teams&quot;,&quot;author&quot;:[{&quot;family&quot;:&quot;Hambrick&quot;,&quot;given&quot;:&quot;Donald C.&quot;,&quot;parse-names&quot;:false,&quot;dropping-particle&quot;:&quot;&quot;,&quot;non-dropping-particle&quot;:&quot;&quot;}],&quot;container-title&quot;:&quot;Strategic Management Journal&quot;,&quot;accessed&quot;:{&quot;date-parts&quot;:[[2022,4,24]]},&quot;DOI&quot;:&quot;10.1002/SMJ.4250020305&quot;,&quot;ISSN&quot;:&quot;1097-0266&quot;,&quot;URL&quot;:&quot;https://onlinelibrary.wiley.com/doi/full/10.1002/smj.4250020305&quot;,&quot;issued&quot;:{&quot;date-parts&quot;:[[1981,7,1]]},&quot;page&quot;:&quot;263-279&quot;,&quot;abstract&quot;:&quot;‘Strategic awareness’ is viewed in two ways: the extent to which an executive's perception of the organization's strategy aligns (a) with the organization's ‘realized’ strategy and (b) with the chief executive's perception. Strategic awareness is positively related to hierarchical level, but differs across the three industries studied. Awareness is greater in organizations that have recently changed their strategies than in those that have not. Copyright © 1981 John Wiley &amp; Sons, Ltd.&quot;,&quot;publisher&quot;:&quot;John Wiley &amp; Sons, Ltd&quot;,&quot;issue&quot;:&quot;3&quot;,&quot;volume&quot;:&quot;2&quot;,&quot;container-title-short&quot;:&quot;&quot;},&quot;isTemporary&quot;:false},{&quot;id&quot;:&quot;c3257784-e7b3-3b0c-b112-028faf9adc71&quot;,&quot;itemData&quot;:{&quot;type&quot;:&quot;article-journal&quot;,&quot;id&quot;:&quot;c3257784-e7b3-3b0c-b112-028faf9adc71&quot;,&quot;title&quot;:&quot;ORGANIZATIONAL TRANSFORMATION AS PUNCTUATED EQUILIBRIUM: AN EMPIRICAL TEST.&quot;,&quot;author&quot;:[{&quot;family&quot;:&quot;ROMANELLI&quot;,&quot;given&quot;:&quot;E.&quot;,&quot;parse-names&quot;:false,&quot;dropping-particle&quot;:&quot;&quot;,&quot;non-dropping-particle&quot;:&quot;&quot;},{&quot;family&quot;:&quot;TUSHMAN&quot;,&quot;given&quot;:&quot;M. L.&quot;,&quot;parse-names&quot;:false,&quot;dropping-particle&quot;:&quot;&quot;,&quot;non-dropping-particle&quot;:&quot;&quot;}],&quot;container-title&quot;:&quot;Academy of Management Journal&quot;,&quot;accessed&quot;:{&quot;date-parts&quot;:[[2022,4,24]]},&quot;DOI&quot;:&quot;10.2307/256669&quot;,&quot;ISSN&quot;:&quot;0001-4273&quot;,&quot;issued&quot;:{&quot;date-parts&quot;:[[1994,10,1]]},&quot;page&quot;:&quot;1141-1166&quot;,&quot;abstract&quot;:&quot;The punctuated equilibrium model of organizational transformation has emerged as a prominent theoretical framework for explaining fundamental changes in patterns of organizational activity. To date, however, few aspects of the model have been tested formally. We tested three basic arguments of the model using data on U.S. minicomputer producers. Supportive results showed that (1) a large majority of organizational transformations were accomplished via rapid and discontinuous change over most or all domains of organizational activity, (2) small changes in strategies, structures, and power distributions did not accumulate to produce fundamental transformations, and (3) major environmental changes and chief executive officer succession influenced transformations. [ABSTRACT FROM AUTHOR] Copyright of Academy of Management Journal is the property of Academy of Management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publisher&quot;:&quot;Academy of Management&quot;,&quot;issue&quot;:&quot;5&quot;,&quot;volume&quot;:&quot;37&quot;,&quot;container-title-short&quot;:&quot;&quot;},&quot;isTemporary&quot;:false}]},{&quot;citationID&quot;:&quot;MENDELEY_CITATION_e030830c-85c4-4f29-8c25-ce863b8be350&quot;,&quot;properties&quot;:{&quot;noteIndex&quot;:0},&quot;isEdited&quot;:false,&quot;manualOverride&quot;:{&quot;isManuallyOverridden&quot;:false,&quot;citeprocText&quot;:&quot;(1972)&quot;,&quot;manualOverrideText&quot;:&quot;&quot;},&quot;citationTag&quot;:&quot;MENDELEY_CITATION_v3_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&quot;,&quot;citationItems&quot;:[{&quot;label&quot;:&quot;page&quot;,&quot;id&quot;:&quot;a13b4cc9-39f8-3e4a-a7e4-125c1b9d0a70&quot;,&quot;itemData&quot;:{&quot;type&quot;:&quot;article-journal&quot;,&quot;id&quot;:&quot;a13b4cc9-39f8-3e4a-a7e4-125c1b9d0a70&quot;,&quot;title&quot;:&quot;ELITES IN THE BRITISH CLASS STRUCTURE&quot;,&quot;author&quot;:[{&quot;family&quot;:&quot;Giddens&quot;,&quot;given&quot;:&quot;Anthony&quot;,&quot;parse-names&quot;:false,&quot;dropping-particle&quot;:&quot;&quot;,&quot;non-dropping-particle&quot;:&quot;&quot;}],&quot;container-title&quot;:&quot;The Sociological Review&quot;,&quot;DOI&quot;:&quot;10.1111/j.1467-954X.1972.tb00214.x&quot;,&quot;ISSN&quot;:&quot;1467954X&quot;,&quot;issued&quot;:{&quot;date-parts&quot;:[[1972]]},&quot;issue&quot;:&quot;3&quot;,&quot;volume&quot;:&quot;20&quot;,&quot;container-title-short&quot;:&quot;&quot;},&quot;isTemporary&quot;:false,&quot;suppress-author&quot;:true}]},{&quot;citationID&quot;:&quot;MENDELEY_CITATION_30b417a2-322e-47b6-ba25-ed9e8adfddcb&quot;,&quot;properties&quot;:{&quot;noteIndex&quot;:0},&quot;isEdited&quot;:false,&quot;manualOverride&quot;:{&quot;isManuallyOverridden&quot;:false,&quot;citeprocText&quot;:&quot;(D’Aveni and MacMillan, 1990; Finkelstein, 1992)&quot;,&quot;manualOverrideText&quot;:&quot;&quot;},&quot;citationTag&quot;:&quot;MENDELEY_CITATION_v3_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&quot;,&quot;citationItems&quot;:[{&quot;id&quot;:&quot;c6946879-c45c-3aa1-965d-bd321a67fbb0&quot;,&quot;itemData&quot;:{&quot;type&quot;:&quot;article-journal&quot;,&quot;id&quot;:&quot;c6946879-c45c-3aa1-965d-bd321a67fbb0&quot;,&quot;title&quot;:&quot;Crisis and the Content of Managerial Communications: A Study of the Focus of Attention of Top Managers in Surviving and Failing Firms&quot;,&quot;author&quot;:[{&quot;family&quot;:&quot;D'Aveni&quot;,&quot;given&quot;:&quot;Richard A.&quot;,&quot;parse-names&quot;:false,&quot;dropping-particle&quot;:&quot;&quot;,&quot;non-dropping-particle&quot;:&quot;&quot;},{&quot;family&quot;:&quot;MacMillan&quot;,&quot;given&quot;:&quot;Ian C.&quot;,&quot;parse-names&quot;:false,&quot;dropping-particle&quot;:&quot;&quot;,&quot;non-dropping-particle&quot;:&quot;&quot;}],&quot;container-title&quot;:&quot;Administrative Science Quarterly&quot;,&quot;DOI&quot;:&quot;10.2307/2393512&quot;,&quot;ISSN&quot;:&quot;00018392&quot;,&quot;issued&quot;:{&quot;date-parts&quot;:[[1990]]},&quot;abstract&quot;:&quot;This exploratory study of 57 bankrupt firms and 57 matched survivors compared senior managers' letters to shareholders during demand-decline crises to see which aspects of the environment they pay attention to. Through content analysis of the letters from the five years pre- ceding the bankruptcy of the failed firm in each pair, we measured the focus of top managers on their external (input and output) and internal environments. Results in- dicate that under normal circumstances managers of sur- viving firms pay equal attention to the internal and external environment and more attention to the output environment than to the input environment. When a crisis of demand decline occurs, they pay more attention to the critical aspects of their external environment. In contrast, managers of failing firms deny or ignore output factors during crisis and pay more attention to the input and in- ternal environments. The results are consistent with the normative strategy literature's hypothesis that successful firms attend to critical success factors related to the output environment (e.g., customer needs and demand growth) and the decline literature's hypothesis that failing firms deny crises and avoid focusing on long-term problems because of short-run resource constraints and threat-rigidity response. These results are not predicted by previous studies of self-serving attributions in letters to shareholders.*&quot;,&quot;issue&quot;:&quot;4&quot;,&quot;volume&quot;:&quot;35&quot;,&quot;container-title-short&quot;:&quot;&quot;},&quot;isTemporary&quot;:false},{&quot;id&quot;:&quot;2bee1fe3-c476-3d4a-9366-5e3d107c8215&quot;,&quot;itemData&quot;:{&quot;type&quot;:&quot;article-journal&quot;,&quot;id&quot;:&quot;2bee1fe3-c476-3d4a-9366-5e3d107c8215&quot;,&quot;title&quot;:&quot;Power in top management teams: dimensions, measurement, and validation.&quot;,&quot;author&quot;:[{&quot;family&quot;:&quot;Finkelstein&quot;,&quot;given&quot;:&quot;S.&quot;,&quot;parse-names&quot;:false,&quot;dropping-particle&quot;:&quot;&quot;,&quot;non-dropping-particle&quot;:&quot;&quot;}],&quot;container-title&quot;:&quot;Academy of Management journal. Academy of Management&quot;,&quot;container-title-short&quot;:&quot;Acad Manage J&quot;,&quot;accessed&quot;:{&quot;date-parts&quot;:[[2022,4,24]]},&quot;DOI&quot;:&quot;10.2307/256485&quot;,&quot;ISSN&quot;:&quot;00014273&quot;,&quot;PMID&quot;:&quot;10120413&quot;,&quot;issued&quot;:{&quot;date-parts&quot;:[[1992]]},&quot;page&quot;:&quot;505-538&quot;,&quot;abstract&quot;:&quot;Top managers' power plays a key role in strategic decision making. However, although numerous scholars have recognized its importance, very few have attempted to measure the phenomenon. In this article, I present a set of dimensions measuring top managers' power and suggest a measurement methodology to facilitate empirical inquiry. Data from a group of 1,763 top managers in three industries were used to assess the validity and reliability of the power dimensions in three studies. Results demonstrate strong support for the proposed power dimensions.&quot;,&quot;issue&quot;:&quot;3&quot;,&quot;volume&quot;:&quot;35&quot;},&quot;isTemporary&quot;:false}]},{&quot;citationID&quot;:&quot;MENDELEY_CITATION_23d50e86-11f7-45c2-8455-97915db03965&quot;,&quot;properties&quot;:{&quot;noteIndex&quot;:0},&quot;isEdited&quot;:false,&quot;manualOverride&quot;:{&quot;isManuallyOverridden&quot;:false,&quot;citeprocText&quot;:&quot;(Useem, 1979)&quot;,&quot;manualOverrideText&quot;:&quot;&quot;},&quot;citationTag&quot;:&quot;MENDELEY_CITATION_v3_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&quot;,&quot;citationItems&quot;:[{&quot;id&quot;:&quot;4f2afdd3-9fdd-3bed-b84a-5ecb85b3f797&quot;,&quot;itemData&quot;:{&quot;type&quot;:&quot;article-journal&quot;,&quot;id&quot;:&quot;4f2afdd3-9fdd-3bed-b84a-5ecb85b3f797&quot;,&quot;title&quot;:&quot;The Social Organization of the American Business Elite and Participation of Corporation Directors in the Governance of American Institutions&quot;,&quot;author&quot;:[{&quot;family&quot;:&quot;Useem&quot;,&quot;given&quot;:&quot;Michael&quot;,&quot;parse-names&quot;:false,&quot;dropping-particle&quot;:&quot;&quot;,&quot;non-dropping-particle&quot;:&quot;&quot;}],&quot;container-title&quot;:&quot;American Sociological Review&quot;,&quot;DOI&quot;:&quot;10.2307/2094587&quot;,&quot;ISSN&quot;:&quot;00031224&quot;,&quot;issued&quot;:{&quot;date-parts&quot;:[[1979]]},&quot;abstract&quot;:&quot;Recent analysis suggests that the American business elite is differentiated along an \&quot;inner group\&quot; axis. At one end of the axis are those business people who are primary owners or top managers of several major corporations, collectively labeled the inner group, while at the other end are those who are connected with only a single major corporation. It is reasoned that, by virtue of their multiple corporate connections and the resulting transcendence of parochial corporate interests, inner group members would be more often involved in the governance of other institutions than would be other members of the business elite. Institutional governance includes the occupancy of top administrative posts and governing and advisory board positions of three types of institutions: nonprofit, nongovernment organizations, such as economic development and cultural organizations; local, state, and federal agencies; and major business policy associations. Drawing on a set of 2,003 directors of the nation's largest 797 corporations in 1969, and on director biographical information acquired from several sources, this study found that inner group members are substantially more likely, compared with other members of the business elite, to be involved directly in the governance of a range of institutions. Moreover, available evidence also indicates that the higher participation rate of inner group members is at least partly a result of their capacity to mobilize greater corporate resources and their involvement in a common, transcorporate social network. The evidence presented tentatively supports the thesis that the American business elite is differentiated along an inner group axis, at least with respect to the selection of business people to assist in the governance of other institutions. The inner group may be an important source of political leadership capable of promoting the more general interests of the entire capitalist class. CR - Copyright &amp;#169; 1979 American Sociological Association&quot;,&quot;issue&quot;:&quot;4&quot;,&quot;volume&quot;:&quot;44&quot;,&quot;container-title-short&quot;:&quot;&quot;},&quot;isTemporary&quot;:false}]},{&quot;citationID&quot;:&quot;MENDELEY_CITATION_c5709cde-5588-4fe3-b5e2-81bd369c5876&quot;,&quot;properties&quot;:{&quot;noteIndex&quot;:0},&quot;isEdited&quot;:false,&quot;manualOverride&quot;:{&quot;isManuallyOverridden&quot;:false,&quot;citeprocText&quot;:&quot;(Fox and Pennings, 1982)&quot;,&quot;manualOverrideText&quot;:&quot;&quot;},&quot;citationTag&quot;:&quot;MENDELEY_CITATION_v3_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&quot;,&quot;citationItems&quot;:[{&quot;id&quot;:&quot;8715d75f-fc80-3588-85f3-c39f75c492db&quot;,&quot;itemData&quot;:{&quot;type&quot;:&quot;article-journal&quot;,&quot;id&quot;:&quot;8715d75f-fc80-3588-85f3-c39f75c492db&quot;,&quot;title&quot;:&quot;Interlocking Directorates: Origins and Consequences of Connections among Organizations' Boards of Directors&quot;,&quot;author&quot;:[{&quot;family&quot;:&quot;Fox&quot;,&quot;given&quot;:&quot;John&quot;,&quot;parse-names&quot;:false,&quot;dropping-particle&quot;:&quot;&quot;,&quot;non-dropping-particle&quot;:&quot;&quot;},{&quot;family&quot;:&quot;Pennings&quot;,&quot;given&quot;:&quot;Johannes M.&quot;,&quot;parse-names&quot;:false,&quot;dropping-particle&quot;:&quot;&quot;,&quot;non-dropping-particle&quot;:&quot;&quot;}],&quot;container-title&quot;:&quot;Canadian Journal of Sociology / Cahiers canadiens de sociologie&quot;,&quot;DOI&quot;:&quot;10.2307/3339895&quot;,&quot;ISSN&quot;:&quot;03186431&quot;,&quot;issued&quot;:{&quot;date-parts&quot;:[[1982]]},&quot;abstract&quot;:&quot;1st ed.&quot;,&quot;issue&quot;:&quot;4&quot;,&quot;volume&quot;:&quot;7&quot;,&quot;container-title-short&quot;:&quot;&quot;},&quot;isTemporary&quot;:false}]},{&quot;citationID&quot;:&quot;MENDELEY_CITATION_b5e8fbd8-4c13-4c82-ba69-915e76f79b18&quot;,&quot;properties&quot;:{&quot;noteIndex&quot;:0},&quot;isEdited&quot;:false,&quot;manualOverride&quot;:{&quot;isManuallyOverridden&quot;:false,&quot;citeprocText&quot;:&quot;(Srivastav and Hagendorff, 2016; Abdelbadie and Salama, 2019)&quot;,&quot;manualOverrideText&quot;:&quot;&quot;},&quot;citationTag&quot;:&quot;MENDELEY_CITATION_v3_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&quot;,&quot;citationItems&quot;:[{&quot;id&quot;:&quot;6fae574a-0204-3f44-8d10-ef993f45526e&quot;,&quot;itemData&quot;:{&quot;type&quot;:&quot;article-journal&quot;,&quot;id&quot;:&quot;6fae574a-0204-3f44-8d10-ef993f45526e&quot;,&quot;title&quot;:&quot;Corporate Governance and Bank Risk-taking&quot;,&quot;author&quot;:[{&quot;family&quot;:&quot;Srivastav&quot;,&quot;given&quot;:&quot;Abhishek&quot;,&quot;parse-names&quot;:false,&quot;dropping-particle&quot;:&quot;&quot;,&quot;non-dropping-particle&quot;:&quot;&quot;},{&quot;family&quot;:&quot;Hagendorff&quot;,&quot;given&quot;:&quot;Jens&quot;,&quot;parse-names&quot;:false,&quot;dropping-particle&quot;:&quot;&quot;,&quot;non-dropping-particle&quot;:&quot;&quot;}],&quot;container-title&quot;:&quot;Corporate Governance: An International Review&quot;,&quot;DOI&quot;:&quot;10.1111/corg.12133&quot;,&quot;ISSN&quot;:&quot;14678683&quot;,&quot;issued&quot;:{&quot;date-parts&quot;:[[2016]]},&quot;abstract&quot;:&quot;Manuscript type: Review Research Question/Issue: Bank governance has become the focus of a flurry of recent research and heated policy debates. However, the literature presents seemingly conflicting evidence on the implications of governance for bank risk-taking. The purpose of this paper is to review prior work and propose directions for future research on the role of governance on bank stability. Research Findings/Insights: We highlight a number of key governance devices and how these shape bank risk-taking: the effectiveness of bank boards, the structure of CEO compensation, and the risk management systems and practices employed by banks. Theoretical/Academic Implications: Prior work primarily views bank governance as a mechanism to protect the interests of bank shareholders only. However, given that taxpayer-funded guarantees protect a substantial share of banks' liabilities and that banks are highly leveraged, shareholder-focused governance may well subordinate the interests of other stakeholders and exacerbate risk-taking concerns in the banking industry. Our review highlights the need for internal governance mechanisms to mitigate such behavior by reflecting the needs of shareholders, creditors, and the taxpayer. Practitioner/Policy Implications: Our review argues that the relationship between governance and risk is central from a financial stability perspective. Future research on issues highlighted in the review offer a footing for reforming bank governance to constrain potentially undesirable risk-taking by banks.&quot;,&quot;issue&quot;:&quot;3&quot;,&quot;volume&quot;:&quot;24&quot;,&quot;container-title-short&quot;:&quot;&quot;},&quot;isTemporary&quot;:false},{&quot;id&quot;:&quot;8be45b82-48a1-3eec-9fb9-8ded73e18aa2&quot;,&quot;itemData&quot;:{&quot;type&quot;:&quot;article-journal&quot;,&quot;id&quot;:&quot;8be45b82-48a1-3eec-9fb9-8ded73e18aa2&quot;,&quot;title&quot;:&quot;Corporate governance and financial stability in US banks: Do indirect interlocks matter?&quot;,&quot;author&quot;:[{&quot;family&quot;:&quot;Abdelbadie&quot;,&quot;given&quot;:&quot;Roba Ashraf&quot;,&quot;parse-names&quot;:false,&quot;dropping-particle&quot;:&quot;&quot;,&quot;non-dropping-particle&quot;:&quot;&quot;},{&quot;family&quot;:&quot;Salama&quot;,&quot;given&quot;:&quot;Aly&quot;,&quot;parse-names&quot;:false,&quot;dropping-particle&quot;:&quot;&quot;,&quot;non-dropping-particle&quot;:&quot;&quot;}],&quot;container-title&quot;:&quot;Journal of Business Research&quot;,&quot;DOI&quot;:&quot;10.1016/j.jbusres.2019.06.047&quot;,&quot;ISSN&quot;:&quot;01482963&quot;,&quot;issued&quot;:{&quot;date-parts&quot;:[[2019]]},&quot;abstract&quot;:&quot;In the context of the Depository Institution Management Interlocks Act of 1978 (Interlocks Act), we investigate the structure and implications of the professional connections among bank directors. Based on a hand-collected unique dataset for a sample of 168 US commercial banks listed continuously from 2009 to 2015, we find that the barriers set out in the Interlocks Act have been circumvented by the establishment of indirect interlocks that allow for mass professional connections among bank directors. Our evidence suggests that bank well-connectedness through indirect interlocks has a significant impact on financial stability. In particular, we find, in support of the extended resource-based view (RBV), that well-connected banks mitigate their credit and insolvency risks but, contrary to our expectation, lower bank capitalisation. Our evidence suggests that the Interlocks Act and bank governance reforms need to consider the role of professional communications among bank directors to fully achieve their intended goals.&quot;,&quot;volume&quot;:&quot;104&quot;,&quot;container-title-short&quot;:&quot;&quot;},&quot;isTemporary&quot;:false}]},{&quot;citationID&quot;:&quot;MENDELEY_CITATION_80b58472-225a-4300-a9c9-47f3c9b887a8&quot;,&quot;properties&quot;:{&quot;noteIndex&quot;:0},&quot;isEdited&quot;:false,&quot;manualOverride&quot;:{&quot;isManuallyOverridden&quot;:false,&quot;citeprocText&quot;:&quot;(Ellul and Yerramilli, 2013)&quot;,&quot;manualOverrideText&quot;:&quot;&quot;},&quot;citationTag&quot;:&quot;MENDELEY_CITATION_v3_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&quot;,&quot;citationItems&quot;:[{&quot;id&quot;:&quot;0b2655a6-2f67-3109-9e3e-2511f11300de&quot;,&quot;itemData&quot;:{&quot;type&quot;:&quot;article-journal&quot;,&quot;id&quot;:&quot;0b2655a6-2f67-3109-9e3e-2511f11300de&quot;,&quot;title&quot;:&quot;Stronger risk controls, lower risk: Evidence from U.S. bank holding companies&quot;,&quot;author&quot;:[{&quot;family&quot;:&quot;Ellul&quot;,&quot;given&quot;:&quot;Andrew&quot;,&quot;parse-names&quot;:false,&quot;dropping-particle&quot;:&quot;&quot;,&quot;non-dropping-particle&quot;:&quot;&quot;},{&quot;family&quot;:&quot;Yerramilli&quot;,&quot;given&quot;:&quot;Vijay&quot;,&quot;parse-names&quot;:false,&quot;dropping-particle&quot;:&quot;&quot;,&quot;non-dropping-particle&quot;:&quot;&quot;}],&quot;container-title&quot;:&quot;Journal of Finance&quot;,&quot;DOI&quot;:&quot;10.1111/jofi.12057&quot;,&quot;ISSN&quot;:&quot;00221082&quot;,&quot;issued&quot;:{&quot;date-parts&quot;:[[2013]]},&quot;abstract&quot;:&quot;We construct a risk management index (RMI) to measure the strength and independence of the risk management function at bank holding companies (BHCs). The U.S. BHCs with higher RMI before the onset of the financial crisis have lower tail risk, lower nonperforming loans, and better operating and stock return performance during the financial crisis years. Over the period 1995 to 2010, BHCs with a higher lagged RMI have lower tail risk and higher return on assets, all else equal. Overall, these results suggest that a strong and independent risk management function can curtail tail risk exposures at banks. © 013 the American Finance Association.&quot;,&quot;issue&quot;:&quot;5&quot;,&quot;volume&quot;:&quot;68&quot;,&quot;container-title-short&quot;:&quot;&quot;},&quot;isTemporary&quot;:false}]},{&quot;citationID&quot;:&quot;MENDELEY_CITATION_a73ef609-6ffa-4c74-aafb-4894c0ec3549&quot;,&quot;properties&quot;:{&quot;noteIndex&quot;:0},&quot;isEdited&quot;:false,&quot;manualOverride&quot;:{&quot;isManuallyOverridden&quot;:false,&quot;citeprocText&quot;:&quot;(Tadele and Kalyebara, 2020)&quot;,&quot;manualOverrideText&quot;:&quot;&quot;},&quot;citationTag&quot;:&quot;MENDELEY_CITATION_v3_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&quot;,&quot;citationItems&quot;:[{&quot;id&quot;:&quot;ce832e3a-37d0-3549-afc1-ffa13783c60d&quot;,&quot;itemData&quot;:{&quot;type&quot;:&quot;article-journal&quot;,&quot;id&quot;:&quot;ce832e3a-37d0-3549-afc1-ffa13783c60d&quot;,&quot;title&quot;:&quot;CEO power and bank risk in the UAE&quot;,&quot;author&quot;:[{&quot;family&quot;:&quot;Tadele&quot;,&quot;given&quot;:&quot;Haileslasie&quot;,&quot;parse-names&quot;:false,&quot;dropping-particle&quot;:&quot;&quot;,&quot;non-dropping-particle&quot;:&quot;&quot;},{&quot;family&quot;:&quot;Kalyebara&quot;,&quot;given&quot;:&quot;Baliira&quot;,&quot;parse-names&quot;:false,&quot;dropping-particle&quot;:&quot;&quot;,&quot;non-dropping-particle&quot;:&quot;&quot;}],&quot;container-title&quot;:&quot;Banks and Bank Systems&quot;,&quot;DOI&quot;:&quot;10.21511/bbs.15(3).2020.11&quot;,&quot;ISSN&quot;:&quot;19917074&quot;,&quot;issued&quot;:{&quot;date-parts&quot;:[[2020]]},&quot;abstract&quot;:&quot;The lessons from the 2008 global financial crisis show that excessive risk taking and governance failures contribute to the failure of several banks. As a result, the relationship between corporate governance mechanisms and risk taking has been the subject of many studies. However, extant studies report inconclusive results. Therefore, this study aims to investigate the relationship between CEO power and bank risk in the UAE using data over the period of 2015–2018 and a sample of 19 UAE banks. The study uses a Pearson pairwise correlation to analyze the relationship between CEO power and bank risk. In addition, a two-tailed t-test is used to examine the differences between conventional and Islamic banks in terms of CEO power and risk-taking. The results of the study show that CEO power measured using CEO duality and CEO tenure reduces risk. Furthermore, the paper indicates that larger boards and higher CEO ownership tend to increase risk. The study also reports that conventional banks have higher return variability, larger boards and powerful CEOs than Islamic banks. However, Islamic banks tend to have higher non-performing finances than conventional banks. The study provides important insights on the relationship between CEO power and bank risk and concurs with earlier studies. The findings can be of interest to policy makers and can be used as input data for the development of corporate governance mechanisms. Shareholders can also use the survey results as input when appointing a CEO for their banks.&quot;,&quot;issue&quot;:&quot;3&quot;,&quot;volume&quot;:&quot;15&quot;,&quot;container-title-short&quot;:&quot;&quot;},&quot;isTemporary&quot;:false}]},{&quot;citationID&quot;:&quot;MENDELEY_CITATION_0e959957-c8dc-4fb7-86fd-21c920cbabe8&quot;,&quot;properties&quot;:{&quot;noteIndex&quot;:0},&quot;isEdited&quot;:false,&quot;manualOverride&quot;:{&quot;isManuallyOverridden&quot;:false,&quot;citeprocText&quot;:&quot;(2000)&quot;,&quot;manualOverrideText&quot;:&quot;&quot;},&quot;citationTag&quot;:&quot;MENDELEY_CITATION_v3_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&quot;,&quot;citationItems&quot;:[{&quot;label&quot;:&quot;page&quot;,&quot;id&quot;:&quot;b623d9ef-fec3-3810-be1c-04201862e553&quot;,&quot;itemData&quot;:{&quot;type&quot;:&quot;article-journal&quot;,&quot;id&quot;:&quot;b623d9ef-fec3-3810-be1c-04201862e553&quot;,&quot;title&quot;:&quot;Corporate control, bank risk taking, and the health of the banking industry&quot;,&quot;author&quot;:[{&quot;family&quot;:&quot;Anderson&quot;,&quot;given&quot;:&quot;Ronald C.&quot;,&quot;parse-names&quot;:false,&quot;dropping-particle&quot;:&quot;&quot;,&quot;non-dropping-particle&quot;:&quot;&quot;},{&quot;family&quot;:&quot;Fraser&quot;,&quot;given&quot;:&quot;Donald R.&quot;,&quot;parse-names&quot;:false,&quot;dropping-particle&quot;:&quot;&quot;,&quot;non-dropping-particle&quot;:&quot;&quot;}],&quot;container-title&quot;:&quot;Journal of Banking and Finance&quot;,&quot;DOI&quot;:&quot;10.1016/S0378-4266(99)00088-6&quot;,&quot;ISSN&quot;:&quot;03784266&quot;,&quot;issued&quot;:{&quot;date-parts&quot;:[[2000]]},&quot;abstract&quot;:&quot;We present evidence that managerial shareholdings are an important determinant of bank risk-taking. Managerial shareholdings are positively related to total and firm specific risk in the late 1980s when banking was relatively less regulated and when the industry was under considerable financial stress. However, following legislation in 1989 and 1991 designed to reduce risk-taking and also reflecting substantial improvements in bank franchise value, managerial shareholdings and total and firm specific risk became negatively related in the early 1990s. In contrast, systematic risk was unrelated to managerial ownership in both periods. © 2000 Elsevier Science B.V.&quot;,&quot;issue&quot;:&quot;8&quot;,&quot;volume&quot;:&quot;24&quot;,&quot;container-title-short&quot;:&quot;&quot;},&quot;isTemporary&quot;:false,&quot;suppress-author&quot;:true}]},{&quot;citationID&quot;:&quot;MENDELEY_CITATION_f4655c80-ff2c-47da-91b2-a7b214d8672d&quot;,&quot;properties&quot;:{&quot;noteIndex&quot;:0},&quot;isEdited&quot;:false,&quot;manualOverride&quot;:{&quot;isManuallyOverridden&quot;:false,&quot;citeprocText&quot;:&quot;(2006a)&quot;,&quot;manualOverrideText&quot;:&quot;&quot;},&quot;citationTag&quot;:&quot;MENDELEY_CITATION_v3_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&quot;,&quot;citationItems&quot;:[{&quot;label&quot;:&quot;page&quot;,&quot;id&quot;:&quot;36a4dfd7-c81d-360b-8865-4cb9d69dd684&quot;,&quot;itemData&quot;:{&quot;type&quot;:&quot;article-journal&quot;,&quot;id&quot;:&quot;36a4dfd7-c81d-360b-8865-4cb9d69dd684&quot;,&quot;title&quot;:&quot;Does stock option-based executive compensation induce risk-taking? An analysis of the banking industry&quot;,&quot;author&quot;:[{&quot;family&quot;:&quot;Chen&quot;,&quot;given&quot;:&quot;Carl R.&quot;,&quot;parse-names&quot;:false,&quot;dropping-particle&quot;:&quot;&quot;,&quot;non-dropping-particle&quot;:&quot;&quot;},{&quot;family&quot;:&quot;Steiner&quot;,&quot;given&quot;:&quot;Thomas L.&quot;,&quot;parse-names&quot;:false,&quot;dropping-particle&quot;:&quot;&quot;,&quot;non-dropping-particle&quot;:&quot;&quot;},{&quot;family&quot;:&quot;Whyte&quot;,&quot;given&quot;:&quot;Ann Marie&quot;,&quot;parse-names&quot;:false,&quot;dropping-particle&quot;:&quot;&quot;,&quot;non-dropping-particle&quot;:&quot;&quot;}],&quot;container-title&quot;:&quot;Journal of Banking and Finance&quot;,&quot;DOI&quot;:&quot;10.1016/j.jbankfin.2005.06.004&quot;,&quot;ISSN&quot;:&quot;03784266&quot;,&quot;issued&quot;:{&quot;date-parts&quot;:[[2006]]},&quot;abstract&quot;:&quot;We investigate the relation between option-based executive compensation and market measures of risk for a sample of commercial banks during the period of 1992-2000. We show that following deregulation, banks have increasingly employed stock option-based compensation. As a result, the structure of executive compensation induces risk-taking, and the stock of option-based wealth also induces risk-taking. The results are robust across alternative risk measures, statistical methodologies, and model specifications. Overall, our results support a management risk-taking hypothesis over a managerial risk aversion hypothesis. Our results have important implications for regulators in monitoring the risk levels of banks. © 2005 Elsevier B.V. All rights reserved.&quot;,&quot;issue&quot;:&quot;3&quot;,&quot;volume&quot;:&quot;30&quot;,&quot;container-title-short&quot;:&quot;&quot;},&quot;isTemporary&quot;:false,&quot;suppress-author&quot;:true}]},{&quot;citationID&quot;:&quot;MENDELEY_CITATION_96d8a93f-211e-4907-b81a-e2d98bebc966&quot;,&quot;properties&quot;:{&quot;noteIndex&quot;:0},&quot;isEdited&quot;:false,&quot;manualOverride&quot;:{&quot;isManuallyOverridden&quot;:false,&quot;citeprocText&quot;:&quot;(2008)&quot;,&quot;manualOverrideText&quot;:&quot;&quot;},&quot;citationTag&quot;:&quot;MENDELEY_CITATION_v3_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&quot;,&quot;citationItems&quot;:[{&quot;label&quot;:&quot;page&quot;,&quot;id&quot;:&quot;c219e3c3-2372-3e8a-9f30-37d09d30625a&quot;,&quot;itemData&quot;:{&quot;type&quot;:&quot;article-journal&quot;,&quot;id&quot;:&quot;c219e3c3-2372-3e8a-9f30-37d09d30625a&quot;,&quot;title&quot;:&quot;What caused the bank capital build-up of the 1990s?&quot;,&quot;author&quot;:[{&quot;family&quot;:&quot;Flannery&quot;,&quot;given&quot;:&quot;Mark J.&quot;,&quot;parse-names&quot;:false,&quot;dropping-particle&quot;:&quot;&quot;,&quot;non-dropping-particle&quot;:&quot;&quot;},{&quot;family&quot;:&quot;Rangan&quot;,&quot;given&quot;:&quot;Kasturi P.&quot;,&quot;parse-names&quot;:false,&quot;dropping-particle&quot;:&quot;&quot;,&quot;non-dropping-particle&quot;:&quot;&quot;}],&quot;container-title&quot;:&quot;Review of Finance&quot;,&quot;DOI&quot;:&quot;10.1093/rof/rfm007&quot;,&quot;ISSN&quot;:&quot;15723097&quot;,&quot;issued&quot;:{&quot;date-parts&quot;:[[2008]]},&quot;abstract&quot;:&quot;Large U.S. banks dramatically increased their capitalization during the 1990s, to the highest levels in more than 50 years. We document this buildup of capital and evaluate several potential motivations. Our results support the hypothesis that regulatory innovations in the early 1990s weakened conjectural government guarantees and enhanced bank counterparties' incentives to monitor and price default risk. We find no evidence that a bank holding company's (BHC's) market capitalization increases with its asset volatility prior to 1994. Thereafter, the data display a strong cross-sectional relation between capitalization and asset risk.&quot;,&quot;issue&quot;:&quot;2&quot;,&quot;volume&quot;:&quot;12&quot;,&quot;container-title-short&quot;:&quot;&quot;},&quot;isTemporary&quot;:false,&quot;suppress-author&quot;:true}]},{&quot;citationID&quot;:&quot;MENDELEY_CITATION_4c70a779-a065-454d-b8fc-fa4001d517f2&quot;,&quot;properties&quot;:{&quot;noteIndex&quot;:0},&quot;isEdited&quot;:false,&quot;manualOverride&quot;:{&quot;isManuallyOverridden&quot;:false,&quot;citeprocText&quot;:&quot;(Altunbas &lt;i&gt;et al.&lt;/i&gt;, 2007)&quot;,&quot;manualOverrideText&quot;:&quot;&quot;},&quot;citationTag&quot;:&quot;MENDELEY_CITATION_v3_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&quot;,&quot;citationItems&quot;:[{&quot;id&quot;:&quot;86fff3c3-bb33-3fba-bf83-51ef9533719a&quot;,&quot;itemData&quot;:{&quot;type&quot;:&quot;article-journal&quot;,&quot;id&quot;:&quot;86fff3c3-bb33-3fba-bf83-51ef9533719a&quot;,&quot;title&quot;:&quot;Examining the relationships between capital, risk and efficiency in European banking&quot;,&quot;author&quot;:[{&quot;family&quot;:&quot;Altunbas&quot;,&quot;given&quot;:&quot;Yener&quot;,&quot;parse-names&quot;:false,&quot;dropping-particle&quot;:&quot;&quot;,&quot;non-dropping-particle&quot;:&quot;&quot;},{&quot;family&quot;:&quot;Carbo&quot;,&quot;given&quot;:&quot;Santiago&quot;,&quot;parse-names&quot;:false,&quot;dropping-particle&quot;:&quot;&quot;,&quot;non-dropping-particle&quot;:&quot;&quot;},{&quot;family&quot;:&quot;Gardener&quot;,&quot;given&quot;:&quot;Edward P.M.&quot;,&quot;parse-names&quot;:false,&quot;dropping-particle&quot;:&quot;&quot;,&quot;non-dropping-particle&quot;:&quot;&quot;},{&quot;family&quot;:&quot;Molyneux&quot;,&quot;given&quot;:&quot;Philip&quot;,&quot;parse-names&quot;:false,&quot;dropping-particle&quot;:&quot;&quot;,&quot;non-dropping-particle&quot;:&quot;&quot;}],&quot;container-title&quot;:&quot;European Financial Management&quot;,&quot;DOI&quot;:&quot;10.1111/j.1468-036X.2006.00285.x&quot;,&quot;ISSN&quot;:&quot;13547798&quot;,&quot;issued&quot;:{&quot;date-parts&quot;:[[2007]]},&quot;abstract&quot;:&quot;This paper analyses the relationship between capital, risk and efficiency for a large sample of European banks between 1992 and 2000. In contrast to the established US evidence we do not find a positive relationship between inefficiency and bank risk-taking. Inefficient European banks appear to hold more capital and take on less risk. Empirical evidence is found showing the positive relationship between risk on the level of capital (and liquidity), possibly indicating regulators' preference for capital as a mean of restricting risk-taking activities. We also find evidence that the financial strength of the corporate sector has a positive influence in reducing bank risk-taking and capital levels. There are no major differences in the relationships between capital, risk and efficiency for commercial and savings banks although there are for co-operative banks. In the case of co-operative banks we do find that capital levels are inversely related to risks and we find that inefficient banks hold lower levels of capital. Some of these relationships also vary depending on whether banks are among the most or least efficient operators. © 2007 The Authors Journal compilation © 2007 Blackwell Publishing Ltd.&quot;,&quot;issue&quot;:&quot;1&quot;,&quot;volume&quot;:&quot;13&quot;,&quot;container-title-short&quot;:&quot;&quot;},&quot;isTemporary&quot;:false}]},{&quot;citationID&quot;:&quot;MENDELEY_CITATION_dda975e9-ada6-46b1-a733-e4d495cb6815&quot;,&quot;properties&quot;:{&quot;noteIndex&quot;:0},&quot;isEdited&quot;:false,&quot;manualOverride&quot;:{&quot;isManuallyOverridden&quot;:false,&quot;citeprocText&quot;:&quot;(Berger and DeYoung, 1997)&quot;,&quot;manualOverrideText&quot;:&quot;&quot;},&quot;citationTag&quot;:&quot;MENDELEY_CITATION_v3_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&quot;,&quot;citationItems&quot;:[{&quot;id&quot;:&quot;5662e263-f16c-3bf8-8068-0a17ce479f41&quot;,&quot;itemData&quot;:{&quot;type&quot;:&quot;article-journal&quot;,&quot;id&quot;:&quot;5662e263-f16c-3bf8-8068-0a17ce479f41&quot;,&quot;title&quot;:&quot;Problem loans and cost efficiency in commercial banks&quot;,&quot;author&quot;:[{&quot;family&quot;:&quot;Berger&quot;,&quot;given&quot;:&quot;Allen N.&quot;,&quot;parse-names&quot;:false,&quot;dropping-particle&quot;:&quot;&quot;,&quot;non-dropping-particle&quot;:&quot;&quot;},{&quot;family&quot;:&quot;DeYoung&quot;,&quot;given&quot;:&quot;Robert&quot;,&quot;parse-names&quot;:false,&quot;dropping-particle&quot;:&quot;&quot;,&quot;non-dropping-particle&quot;:&quot;&quot;}],&quot;container-title&quot;:&quot;Journal of Banking and Finance&quot;,&quot;DOI&quot;:&quot;10.1016/S0378-4266(97)00003-4&quot;,&quot;ISSN&quot;:&quot;03784266&quot;,&quot;issued&quot;:{&quot;date-parts&quot;:[[1997]]},&quot;abstract&quot;:&quot;This paper addresses a little examined intersection between the problem loan literature and the bank efficiency literature. We employ Granger-causality techniques to test four hypotheses regarding the relationships among loan quality, cost efficiency, and bank capital. The data suggest that problem loans precede reductions in measured cost efficiency; that measured cost efficiency precedes reductions in problem loans; and that reductions in capital at thinly capitalized banks precede increases in problem loans. Hence, cost efficiency may be an important indicator of future problem loans and problem banks. Our results are ambiguous concerning whether or not researchers should control for problem loans in efficiency estimation. © 1997 Elsevier Science B.V.&quot;,&quot;issue&quot;:&quot;6&quot;,&quot;volume&quot;:&quot;21&quot;,&quot;container-title-short&quot;:&quot;&quot;},&quot;isTemporary&quot;:false}]},{&quot;citationID&quot;:&quot;MENDELEY_CITATION_1b170e98-bd24-4b04-b4a7-7331f460e201&quot;,&quot;properties&quot;:{&quot;noteIndex&quot;:0},&quot;isEdited&quot;:false,&quot;manualOverride&quot;:{&quot;isManuallyOverridden&quot;:false,&quot;citeprocText&quot;:&quot;(1992)&quot;,&quot;manualOverrideText&quot;:&quot;&quot;},&quot;citationTag&quot;:&quot;MENDELEY_CITATION_v3_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&quot;,&quot;citationItems&quot;:[{&quot;label&quot;:&quot;page&quot;,&quot;id&quot;:&quot;a1af7662-5c04-3280-ab7b-00cfdfc0a7f6&quot;,&quot;itemData&quot;:{&quot;type&quot;:&quot;article-journal&quot;,&quot;id&quot;:&quot;a1af7662-5c04-3280-ab7b-00cfdfc0a7f6&quot;,&quot;title&quot;:&quot;The relationship between risk and capital in commercial banks&quot;,&quot;author&quot;:[{&quot;family&quot;:&quot;Shrieves&quot;,&quot;given&quot;:&quot;Ronald E.&quot;,&quot;parse-names&quot;:false,&quot;dropping-particle&quot;:&quot;&quot;,&quot;non-dropping-particle&quot;:&quot;&quot;},{&quot;family&quot;:&quot;Dahl&quot;,&quot;given&quot;:&quot;Drew&quot;,&quot;parse-names&quot;:false,&quot;dropping-particle&quot;:&quot;&quot;,&quot;non-dropping-particle&quot;:&quot;&quot;}],&quot;container-title&quot;:&quot;Journal of Banking and Finance&quot;,&quot;DOI&quot;:&quot;10.1016/0378-4266(92)90024-T&quot;,&quot;ISSN&quot;:&quot;03784266&quot;,&quot;issued&quot;:{&quot;date-parts&quot;:[[1992]]},&quot;abstract&quot;:&quot;This study investigates the relationship between changes in risk and capital in a large sample of banks. A positive association between changes in risk and capital is found. The fact that this finding holds in banks with capital ratios in excess of regulatory minimum levels supports the conclusion that, for most banks, bank owners' and/or managers' private incentives work to limit total risk exposure. Results for banks which were undercapitalized by regulatory standards indicate that regulation was at least partially effective during the period covered. Overall, the findings support a conclusion that changes in bank capital over the period studied have been 'risk-based'. © 1992.&quot;,&quot;issue&quot;:&quot;2&quot;,&quot;volume&quot;:&quot;16&quot;,&quot;container-title-short&quot;:&quot;&quot;},&quot;isTemporary&quot;:false,&quot;suppress-author&quot;:true}]},{&quot;citationID&quot;:&quot;MENDELEY_CITATION_097f6654-6895-4eb8-8826-f0b8af3e6dd4&quot;,&quot;properties&quot;:{&quot;noteIndex&quot;:0},&quot;isEdited&quot;:false,&quot;manualOverride&quot;:{&quot;isManuallyOverridden&quot;:false,&quot;citeprocText&quot;:&quot;(Lee and Hsieh, 2013; Delis, Hasan and Kazakis, 2014)&quot;,&quot;manualOverrideText&quot;:&quot;&quot;},&quot;citationTag&quot;:&quot;MENDELEY_CITATION_v3_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&quot;,&quot;citationItems&quot;:[{&quot;id&quot;:&quot;df3ccee0-8484-3e7b-abde-682c8045f428&quot;,&quot;itemData&quot;:{&quot;type&quot;:&quot;article-journal&quot;,&quot;id&quot;:&quot;df3ccee0-8484-3e7b-abde-682c8045f428&quot;,&quot;title&quot;:&quot;Bank regulations and income inequality: Empirical evidence&quot;,&quot;author&quot;:[{&quot;family&quot;:&quot;Delis&quot;,&quot;given&quot;:&quot;Manthos D.&quot;,&quot;parse-names&quot;:false,&quot;dropping-particle&quot;:&quot;&quot;,&quot;non-dropping-particle&quot;:&quot;&quot;},{&quot;family&quot;:&quot;Hasan&quot;,&quot;given&quot;:&quot;Iftekhar&quot;,&quot;parse-names&quot;:false,&quot;dropping-particle&quot;:&quot;&quot;,&quot;non-dropping-particle&quot;:&quot;&quot;},{&quot;family&quot;:&quot;Kazakis&quot;,&quot;given&quot;:&quot;Pantelis&quot;,&quot;parse-names&quot;:false,&quot;dropping-particle&quot;:&quot;&quot;,&quot;non-dropping-particle&quot;:&quot;&quot;}],&quot;container-title&quot;:&quot;Review of Finance&quot;,&quot;DOI&quot;:&quot;10.1093/rof/rft039&quot;,&quot;ISSN&quot;:&quot;1573692X&quot;,&quot;issued&quot;:{&quot;date-parts&quot;:[[2014]]},&quot;abstract&quot;:&quot;This article provides cross-country evidence that variations in bank regulatory policies result in differences in income distribution. In particular, the overall liberalization of banking systems decreases income inequality significantly. However, this effect becomes insignificant for countries with low levels of economic and institutional development and for market-based economies. Among liberalization policies, credit and interest rate controls have the most significant negative effect on inequality. Privatizations and liberalization of international capital flows also decrease income inequality; the latter also increases the income share of the relatively poor. In contrast, liberalization of securities markets increases income inequality substantially. © 2013 The Authors 2013.&quot;,&quot;issue&quot;:&quot;5&quot;,&quot;volume&quot;:&quot;18&quot;,&quot;container-title-short&quot;:&quot;&quot;},&quot;isTemporary&quot;:false},{&quot;id&quot;:&quot;84260e86-9594-36ee-ba35-1de7da1d97f0&quot;,&quot;itemData&quot;:{&quot;type&quot;:&quot;article-journal&quot;,&quot;id&quot;:&quot;84260e86-9594-36ee-ba35-1de7da1d97f0&quot;,&quot;title&quot;:&quot;The impact of bank capital on profitability and risk in Asian banking&quot;,&quot;author&quot;:[{&quot;family&quot;:&quot;Lee&quot;,&quot;given&quot;:&quot;Chien Chiang&quot;,&quot;parse-names&quot;:false,&quot;dropping-particle&quot;:&quot;&quot;,&quot;non-dropping-particle&quot;:&quot;&quot;},{&quot;family&quot;:&quot;Hsieh&quot;,&quot;given&quot;:&quot;Meng Fen&quot;,&quot;parse-names&quot;:false,&quot;dropping-particle&quot;:&quot;&quot;,&quot;non-dropping-particle&quot;:&quot;&quot;}],&quot;container-title&quot;:&quot;Journal of International Money and Finance&quot;,&quot;DOI&quot;:&quot;10.1016/j.jimonfin.2012.04.013&quot;,&quot;ISSN&quot;:&quot;02615606&quot;,&quot;issued&quot;:{&quot;date-parts&quot;:[[2013]]},&quot;abstract&quot;:&quot;This article applies the Generalized Method of Moments technique for dynamic panels using bank-level data for 42 Asian countries over the period 1994 to 2008 to investigate the impacts of bank capital on profitability and risk. Ignoring influence factors, the extant literature presents an ambiguous impact of bank capital on profitability (risk), however, when the effects from the influencing factors are taken into consideration, three conclusions are reached. First, along with the change in the categories of banks, investment banks have the lowest and positive capital effect on profitability, whereas commercial banks reveal the highest reverse capital effect on risk. Second, banks in low-income countries have a higher capital effect on profitability; banks in lower-middle income countries have the highest reverse capital effect on risk, while banks in high-income countries have the lowest values. Third, banks in Middle Eastern countries own the highest and positive capital effect on profitability. Far East &amp; Central Asian banks have the largest reverse capital effect on risk, while the lowest value occurs in Middle Eastern countries' banks. Finally, our results also reveal that persistence of profit is greatly affected by different profitability variables, and all risk variables show persistence from one year to the next. © 2012 Elsevier B.V.&quot;,&quot;issue&quot;:&quot;1&quot;,&quot;volume&quot;:&quot;32&quot;,&quot;container-title-short&quot;:&quot;&quot;},&quot;isTemporary&quot;:false}]},{&quot;citationID&quot;:&quot;MENDELEY_CITATION_2fda21cd-350f-4cd9-864f-ee9995f70846&quot;,&quot;properties&quot;:{&quot;noteIndex&quot;:0},&quot;isEdited&quot;:false,&quot;manualOverride&quot;:{&quot;isManuallyOverridden&quot;:false,&quot;citeprocText&quot;:&quot;(2004)&quot;,&quot;manualOverrideText&quot;:&quot;&quot;},&quot;citationTag&quot;:&quot;MENDELEY_CITATION_v3_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&quot;,&quot;citationItems&quot;:[{&quot;label&quot;:&quot;page&quot;,&quot;id&quot;:&quot;313e6f98-50a8-3421-94d5-63087ed4d8a4&quot;,&quot;itemData&quot;:{&quot;type&quot;:&quot;article-journal&quot;,&quot;id&quot;:&quot;313e6f98-50a8-3421-94d5-63087ed4d8a4&quot;,&quot;title&quot;:&quot;Risk management, capital structure and lending at banks&quot;,&quot;author&quot;:[{&quot;family&quot;:&quot;Cebenoyan&quot;,&quot;given&quot;:&quot;A. Sinan&quot;,&quot;parse-names&quot;:false,&quot;dropping-particle&quot;:&quot;&quot;,&quot;non-dropping-particle&quot;:&quot;&quot;},{&quot;family&quot;:&quot;Strahan&quot;,&quot;given&quot;:&quot;Philip E.&quot;,&quot;parse-names&quot;:false,&quot;dropping-particle&quot;:&quot;&quot;,&quot;non-dropping-particle&quot;:&quot;&quot;}],&quot;container-title&quot;:&quot;Journal of Banking and Finance&quot;,&quot;DOI&quot;:&quot;10.1016/S0378-4266(02)00391-6&quot;,&quot;ISSN&quot;:&quot;03784266&quot;,&quot;issued&quot;:{&quot;date-parts&quot;:[[2004]]},&quot;abstract&quot;:&quot;We test how active management of bank credit risk exposure through the loan sales market affects capital structure, lending, profits, and risk. We find that banks that rebalance their loan portfolio exposures by both buying and selling loans - that is, banks that use the loan sales market for risk management purposes rather than to alter their holdings of loans - hold less capital than other banks; they also make more risky loans (loans to businesses) as a percentage of total assets than other banks. Holding size, leverage and lending activities constant, banks active in the loan sales market have lower risk and higher profits than other banks. Our results suggest that banks that improve their ability to manage credit risk may operate with greater leverage and may lend more of their assets to risky borrowers. Thus, the benefits of advances in risk management in banking may be greater credit availability, rather than reduced risk in the banking system. © 2003 Elsevier B.V. All rights reserved.&quot;,&quot;issue&quot;:&quot;1&quot;,&quot;volume&quot;:&quot;28&quot;,&quot;container-title-short&quot;:&quot;&quot;},&quot;isTemporary&quot;:false,&quot;suppress-author&quot;:true}]},{&quot;citationID&quot;:&quot;MENDELEY_CITATION_6e531703-8ef7-4ddf-92be-fb81d1450744&quot;,&quot;properties&quot;:{&quot;noteIndex&quot;:0},&quot;isEdited&quot;:false,&quot;manualOverride&quot;:{&quot;isManuallyOverridden&quot;:false,&quot;citeprocText&quot;:&quot;(Foos, Norden and Weber, 2010)&quot;,&quot;manualOverrideText&quot;:&quot;&quot;},&quot;citationTag&quot;:&quot;MENDELEY_CITATION_v3_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&quot;,&quot;citationItems&quot;:[{&quot;id&quot;:&quot;5383e580-778a-3e01-9856-83f4147c66fb&quot;,&quot;itemData&quot;:{&quot;type&quot;:&quot;article-journal&quot;,&quot;id&quot;:&quot;5383e580-778a-3e01-9856-83f4147c66fb&quot;,&quot;title&quot;:&quot;Loan growth and riskiness of banks&quot;,&quot;author&quot;:[{&quot;family&quot;:&quot;Foos&quot;,&quot;given&quot;:&quot;Daniel&quot;,&quot;parse-names&quot;:false,&quot;dropping-particle&quot;:&quot;&quot;,&quot;non-dropping-particle&quot;:&quot;&quot;},{&quot;family&quot;:&quot;Norden&quot;,&quot;given&quot;:&quot;Lars&quot;,&quot;parse-names&quot;:false,&quot;dropping-particle&quot;:&quot;&quot;,&quot;non-dropping-particle&quot;:&quot;&quot;},{&quot;family&quot;:&quot;Weber&quot;,&quot;given&quot;:&quot;Martin&quot;,&quot;parse-names&quot;:false,&quot;dropping-particle&quot;:&quot;&quot;,&quot;non-dropping-particle&quot;:&quot;&quot;}],&quot;container-title&quot;:&quot;Journal of Banking and Finance&quot;,&quot;DOI&quot;:&quot;10.1016/j.jbankfin.2010.06.007&quot;,&quot;ISSN&quot;:&quot;03784266&quot;,&quot;issued&quot;:{&quot;date-parts&quot;:[[2010]]},&quot;abstract&quot;:&quot;We investigate whether loan growth affects the riskiness of individual banks in 16 major countries. Using Bankscope data from more than 16,000 individual banks during 1997-2007, we test three hypotheses on the relation between abnormal loan growth and asset risk, bank profitability, and bank solvency. We find that loan growth leads to an increase in loan loss provisions during the subsequent three years, to a decrease in relative interest income, and to lower capital ratios. Further analyses show that loan growth also has a negative impact on the risk-adjusted interest income. These results suggest that loan growth represents an important driver of the riskiness of banks. © 2010 Elsevier B.V.&quot;,&quot;issue&quot;:&quot;12&quot;,&quot;volume&quot;:&quot;34&quot;,&quot;container-title-short&quot;:&quot;&quot;},&quot;isTemporary&quot;:false}]},{&quot;citationID&quot;:&quot;MENDELEY_CITATION_4dae0a42-5c89-4b81-8004-f6c69fcde03b&quot;,&quot;properties&quot;:{&quot;noteIndex&quot;:0},&quot;isEdited&quot;:false,&quot;manualOverride&quot;:{&quot;isManuallyOverridden&quot;:false,&quot;citeprocText&quot;:&quot;(Flannery and Rangan, 2008)&quot;,&quot;manualOverrideText&quot;:&quot;&quot;},&quot;citationTag&quot;:&quot;MENDELEY_CITATION_v3_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&quot;,&quot;citationItems&quot;:[{&quot;id&quot;:&quot;c219e3c3-2372-3e8a-9f30-37d09d30625a&quot;,&quot;itemData&quot;:{&quot;type&quot;:&quot;article-journal&quot;,&quot;id&quot;:&quot;c219e3c3-2372-3e8a-9f30-37d09d30625a&quot;,&quot;title&quot;:&quot;What caused the bank capital build-up of the 1990s?&quot;,&quot;author&quot;:[{&quot;family&quot;:&quot;Flannery&quot;,&quot;given&quot;:&quot;Mark J.&quot;,&quot;parse-names&quot;:false,&quot;dropping-particle&quot;:&quot;&quot;,&quot;non-dropping-particle&quot;:&quot;&quot;},{&quot;family&quot;:&quot;Rangan&quot;,&quot;given&quot;:&quot;Kasturi P.&quot;,&quot;parse-names&quot;:false,&quot;dropping-particle&quot;:&quot;&quot;,&quot;non-dropping-particle&quot;:&quot;&quot;}],&quot;container-title&quot;:&quot;Review of Finance&quot;,&quot;DOI&quot;:&quot;10.1093/rof/rfm007&quot;,&quot;ISSN&quot;:&quot;15723097&quot;,&quot;issued&quot;:{&quot;date-parts&quot;:[[2008]]},&quot;abstract&quot;:&quot;Large U.S. banks dramatically increased their capitalization during the 1990s, to the highest levels in more than 50 years. We document this buildup of capital and evaluate several potential motivations. Our results support the hypothesis that regulatory innovations in the early 1990s weakened conjectural government guarantees and enhanced bank counterparties' incentives to monitor and price default risk. We find no evidence that a bank holding company's (BHC's) market capitalization increases with its asset volatility prior to 1994. Thereafter, the data display a strong cross-sectional relation between capitalization and asset risk.&quot;,&quot;issue&quot;:&quot;2&quot;,&quot;volume&quot;:&quot;12&quot;,&quot;container-title-short&quot;:&quot;&quot;},&quot;isTemporary&quot;:false}]},{&quot;citationID&quot;:&quot;MENDELEY_CITATION_022116af-fb94-48fb-9d33-7e276df50acb&quot;,&quot;properties&quot;:{&quot;noteIndex&quot;:0},&quot;isEdited&quot;:false,&quot;manualOverride&quot;:{&quot;isManuallyOverridden&quot;:false,&quot;citeprocText&quot;:&quot;(2016)&quot;,&quot;manualOverrideText&quot;:&quot;&quot;},&quot;citationTag&quot;:&quot;MENDELEY_CITATION_v3_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&quot;,&quot;citationItems&quot;:[{&quot;label&quot;:&quot;page&quot;,&quot;id&quot;:&quot;ccfbed66-0ff1-3cac-a5f1-08c1ba1ece60&quot;,&quot;itemData&quot;:{&quot;type&quot;:&quot;article-journal&quot;,&quot;id&quot;:&quot;ccfbed66-0ff1-3cac-a5f1-08c1ba1ece60&quot;,&quot;title&quot;:&quot;Bank competition and monetary policy transmission through the bank lending channel: Evidence from ASEAN&quot;,&quot;author&quot;:[{&quot;family&quot;:&quot;Khan&quot;,&quot;given&quot;:&quot;Habib Hussain&quot;,&quot;parse-names&quot;:false,&quot;dropping-particle&quot;:&quot;&quot;,&quot;non-dropping-particle&quot;:&quot;&quot;},{&quot;family&quot;:&quot;Ahmed&quot;,&quot;given&quot;:&quot;Rubi Binti&quot;,&quot;parse-names&quot;:false,&quot;dropping-particle&quot;:&quot;&quot;,&quot;non-dropping-particle&quot;:&quot;&quot;},{&quot;family&quot;:&quot;Gee&quot;,&quot;given&quot;:&quot;Chan Sok&quot;,&quot;parse-names&quot;:false,&quot;dropping-particle&quot;:&quot;&quot;,&quot;non-dropping-particle&quot;:&quot;&quot;}],&quot;container-title&quot;:&quot;International Review of Economics and Finance&quot;,&quot;DOI&quot;:&quot;10.1016/j.iref.2016.03.003&quot;,&quot;ISSN&quot;:&quot;10590560&quot;,&quot;issued&quot;:{&quot;date-parts&quot;:[[2016]]},&quot;abstract&quot;:&quot;We examine the role of bank competition for the transmission of monetary policy through the bank lending channel. We also consider the extent to which banks' characteristics - i.e. size, capitalization and liquidity - affect the banks' response to monetary policy shocks. We apply two structural and two non-structural indices to assess the level of competition. The two-step system GMM dynamic panel estimator is applied to bank level data from five ASEAN countries over the period of 1999-2014. The results from three competition measures (CR5, HHI and Lerner Index) imply that the effect of monetary policy on banks' loans reduces as the level of competition decreases. However, the results from the Boone Indicator suggest that a decrease in the level of competition strengthens the monetary policy transmission through the bank lending channel. The weakening/strengthening effect is stronger for highly capitalized, highly liquid and large banks. These findings are robust in relation to alternative measures of monetary policy and different sample periods. The use of alternative competition measures enables us to argue that based on a single measure, the implications about the role of competition can be misleading. The results of this study necessitate policy measures that can counter the adverse effects of changes in banking competition on the effectiveness of monetary policy transmission.&quot;,&quot;volume&quot;:&quot;44&quot;,&quot;container-title-short&quot;:&quot;&quot;},&quot;isTemporary&quot;:false,&quot;suppress-author&quot;:true}]},{&quot;citationID&quot;:&quot;MENDELEY_CITATION_dccb32e1-2e3b-4c86-afe2-a59877e9992d&quot;,&quot;properties&quot;:{&quot;noteIndex&quot;:0},&quot;isEdited&quot;:false,&quot;manualOverride&quot;:{&quot;isManuallyOverridden&quot;:false,&quot;citeprocText&quot;:&quot;(Rime, 2001; Jokipii and Milne, 2011; Delis, Hasan and Kazakis, 2014; Stolz and Wedow, 2021)&quot;,&quot;manualOverrideText&quot;:&quot;&quot;},&quot;citationTag&quot;:&quot;MENDELEY_CITATION_v3_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&quot;,&quot;citationItems&quot;:[{&quot;id&quot;:&quot;df3ccee0-8484-3e7b-abde-682c8045f428&quot;,&quot;itemData&quot;:{&quot;type&quot;:&quot;article-journal&quot;,&quot;id&quot;:&quot;df3ccee0-8484-3e7b-abde-682c8045f428&quot;,&quot;title&quot;:&quot;Bank regulations and income inequality: Empirical evidence&quot;,&quot;author&quot;:[{&quot;family&quot;:&quot;Delis&quot;,&quot;given&quot;:&quot;Manthos D.&quot;,&quot;parse-names&quot;:false,&quot;dropping-particle&quot;:&quot;&quot;,&quot;non-dropping-particle&quot;:&quot;&quot;},{&quot;family&quot;:&quot;Hasan&quot;,&quot;given&quot;:&quot;Iftekhar&quot;,&quot;parse-names&quot;:false,&quot;dropping-particle&quot;:&quot;&quot;,&quot;non-dropping-particle&quot;:&quot;&quot;},{&quot;family&quot;:&quot;Kazakis&quot;,&quot;given&quot;:&quot;Pantelis&quot;,&quot;parse-names&quot;:false,&quot;dropping-particle&quot;:&quot;&quot;,&quot;non-dropping-particle&quot;:&quot;&quot;}],&quot;container-title&quot;:&quot;Review of Finance&quot;,&quot;DOI&quot;:&quot;10.1093/rof/rft039&quot;,&quot;ISSN&quot;:&quot;1573692X&quot;,&quot;issued&quot;:{&quot;date-parts&quot;:[[2014]]},&quot;abstract&quot;:&quot;This article provides cross-country evidence that variations in bank regulatory policies result in differences in income distribution. In particular, the overall liberalization of banking systems decreases income inequality significantly. However, this effect becomes insignificant for countries with low levels of economic and institutional development and for market-based economies. Among liberalization policies, credit and interest rate controls have the most significant negative effect on inequality. Privatizations and liberalization of international capital flows also decrease income inequality; the latter also increases the income share of the relatively poor. In contrast, liberalization of securities markets increases income inequality substantially. © 2013 The Authors 2013.&quot;,&quot;issue&quot;:&quot;5&quot;,&quot;volume&quot;:&quot;18&quot;,&quot;container-title-short&quot;:&quot;&quot;},&quot;isTemporary&quot;:false},{&quot;id&quot;:&quot;51df4745-bcb3-3e5f-8a91-412d1ea50b70&quot;,&quot;itemData&quot;:{&quot;type&quot;:&quot;article-journal&quot;,&quot;id&quot;:&quot;51df4745-bcb3-3e5f-8a91-412d1ea50b70&quot;,&quot;title&quot;:&quot;Bank capital buffer and risk adjustment decisions&quot;,&quot;author&quot;:[{&quot;family&quot;:&quot;Jokipii&quot;,&quot;given&quot;:&quot;Terhi&quot;,&quot;parse-names&quot;:false,&quot;dropping-particle&quot;:&quot;&quot;,&quot;non-dropping-particle&quot;:&quot;&quot;},{&quot;family&quot;:&quot;Milne&quot;,&quot;given&quot;:&quot;Alistair&quot;,&quot;parse-names&quot;:false,&quot;dropping-particle&quot;:&quot;&quot;,&quot;non-dropping-particle&quot;:&quot;&quot;}],&quot;container-title&quot;:&quot;Journal of Financial Stability&quot;,&quot;DOI&quot;:&quot;10.1016/j.jfs.2010.02.002&quot;,&quot;ISSN&quot;:&quot;15723089&quot;,&quot;issued&quot;:{&quot;date-parts&quot;:[[2011]]},&quot;abstract&quot;:&quot;Building an unbalanced panel of United States (US) bank holding company (BHC) and commercial bank balance-sheet data from 1986 to 2008, we examine the relationship between short-term capital buffer and portfolio risk adjustments. Our estimations indicate that the relationship over the sample period is a positive two-way relationship. Moreover, we show that the management of such adjustments is dependent on the degree of bank capitalization. Further investigation through time-varying analysis reveals a cyclical pattern in the uncovered relationship: negative after the 1991/1992 crisis, and positive before 1991 and after 1997. © 2010 Elsevier B.V.&quot;,&quot;issue&quot;:&quot;3&quot;,&quot;volume&quot;:&quot;7&quot;,&quot;container-title-short&quot;:&quot;&quot;},&quot;isTemporary&quot;:false},{&quot;id&quot;:&quot;3a70646b-c06a-37a8-8ee0-61990d442011&quot;,&quot;itemData&quot;:{&quot;type&quot;:&quot;article-journal&quot;,&quot;id&quot;:&quot;3a70646b-c06a-37a8-8ee0-61990d442011&quot;,&quot;title&quot;:&quot;Capital requirements and bank behaviour: Empirical evidence for Switzerland&quot;,&quot;author&quot;:[{&quot;family&quot;:&quot;Rime&quot;,&quot;given&quot;:&quot;Bertrand&quot;,&quot;parse-names&quot;:false,&quot;dropping-particle&quot;:&quot;&quot;,&quot;non-dropping-particle&quot;:&quot;&quot;}],&quot;container-title&quot;:&quot;Journal of Banking and Finance&quot;,&quot;DOI&quot;:&quot;10.1016/S0378-4266(00)00105-9&quot;,&quot;ISSN&quot;:&quot;03784266&quot;,&quot;issued&quot;:{&quot;date-parts&quot;:[[2001]]},&quot;abstract&quot;:&quot;In recent years, regulators have increased their focus on the capital adequacy of banking institutions to enhance the stability of the financial system. The purpose of the present paper is to shed some light on whether and how Swiss Banks react to constraints placed by the regulator on their capital. Building on previous work by Shrieves and Dahl (cf. Shrieves, R.E., Dahl, D., 1992. The relationship between risk and capital in commercial banks. Journal of Banking and Finance 16, 439-457), we use a simultaneous equations model to analyse adjustments in capital and risk at Swiss banks, when those approach the minimum regulatory capital level. Our results indicate that regulatory pressure induce banks to increase their capital, but does not affect the level of risk. © 2001 Elsevier Science B.V.&quot;,&quot;issue&quot;:&quot;4&quot;,&quot;volume&quot;:&quot;25&quot;,&quot;container-title-short&quot;:&quot;&quot;},&quot;isTemporary&quot;:false},{&quot;id&quot;:&quot;871a3072-9bb7-33a0-891f-89a768c03141&quot;,&quot;itemData&quot;:{&quot;type&quot;:&quot;article-journal&quot;,&quot;id&quot;:&quot;871a3072-9bb7-33a0-891f-89a768c03141&quot;,&quot;title&quot;:&quot;Banks' Regulatory Capital Buffer and the Business Cycle: Evidence for German Savings and Cooperative Banks&quot;,&quot;author&quot;:[{&quot;family&quot;:&quot;Stolz&quot;,&quot;given&quot;:&quot;Stephanie&quot;,&quot;parse-names&quot;:false,&quot;dropping-particle&quot;:&quot;&quot;,&quot;non-dropping-particle&quot;:&quot;&quot;},{&quot;family&quot;:&quot;Wedow&quot;,&quot;given&quot;:&quot;Michael&quot;,&quot;parse-names&quot;:false,&quot;dropping-particle&quot;:&quot;&quot;,&quot;non-dropping-particle&quot;:&quot;&quot;}],&quot;container-title&quot;:&quot;SSRN Electronic Journal&quot;,&quot;DOI&quot;:&quot;10.2139/ssrn.2793966&quot;,&quot;issued&quot;:{&quot;date-parts&quot;:[[2021]]},&quot;container-title-short&quot;:&quot;&quot;},&quot;isTemporary&quot;:false}]},{&quot;citationID&quot;:&quot;MENDELEY_CITATION_d3b025ca-ddd3-47b2-887c-901d11655b5b&quot;,&quot;properties&quot;:{&quot;noteIndex&quot;:0},&quot;isEdited&quot;:false,&quot;manualOverride&quot;:{&quot;isManuallyOverridden&quot;:false,&quot;citeprocText&quot;:&quot;(McGuire, Sundgren and Schneeweis, 1988; Banerjee and Homroy, 2018)&quot;,&quot;manualOverrideText&quot;:&quot;&quot;},&quot;citationTag&quot;:&quot;MENDELEY_CITATION_v3_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&quot;,&quot;citationItems&quot;:[{&quot;id&quot;:&quot;b6cf786d-6ed7-3e6c-84f1-c9e5b36b5837&quot;,&quot;itemData&quot;:{&quot;type&quot;:&quot;article-journal&quot;,&quot;id&quot;:&quot;b6cf786d-6ed7-3e6c-84f1-c9e5b36b5837&quot;,&quot;title&quot;:&quot;CORPORATE SOCIAL RESPONSIBILITY AND FIRM FINANCIAL PERFORMANCE.&quot;,&quot;author&quot;:[{&quot;family&quot;:&quot;McGuire&quot;,&quot;given&quot;:&quot;J. B.&quot;,&quot;parse-names&quot;:false,&quot;dropping-particle&quot;:&quot;&quot;,&quot;non-dropping-particle&quot;:&quot;&quot;},{&quot;family&quot;:&quot;Sundgren&quot;,&quot;given&quot;:&quot;A.&quot;,&quot;parse-names&quot;:false,&quot;dropping-particle&quot;:&quot;&quot;,&quot;non-dropping-particle&quot;:&quot;&quot;},{&quot;family&quot;:&quot;Schneeweis&quot;,&quot;given&quot;:&quot;T.&quot;,&quot;parse-names&quot;:false,&quot;dropping-particle&quot;:&quot;&quot;,&quot;non-dropping-particle&quot;:&quot;&quot;}],&quot;container-title&quot;:&quot;Academy of Management Journal&quot;,&quot;DOI&quot;:&quot;10.2307/256342&quot;,&quot;ISSN&quot;:&quot;0001-4273&quot;,&quot;issued&quot;:{&quot;date-parts&quot;:[[1988]]},&quot;abstract&quot;:&quot;Using Fortune magazine's ratings of corporate reputations, we analyzed the relationships between perceptions of firms' corporate social responsibility and measures of their financial performance. Results show that a firm's prior performance, assessed by both stock-market returns and accounting-based measures, is more closely related to corporate social responsibility than is subsequent performance. Results also show that measures of risk are more closely associated with social responsibility than previous studies have suggested.&quot;,&quot;issue&quot;:&quot;4&quot;,&quot;volume&quot;:&quot;31&quot;,&quot;container-title-short&quot;:&quot;&quot;},&quot;isTemporary&quot;:false},{&quot;id&quot;:&quot;4388c30c-895d-3741-a2a9-c2c08a38387f&quot;,&quot;itemData&quot;:{&quot;type&quot;:&quot;article-journal&quot;,&quot;id&quot;:&quot;4388c30c-895d-3741-a2a9-c2c08a38387f&quot;,&quot;title&quot;:&quot;Managerial incentives and strategic choices of firms with different ownership structures&quot;,&quot;author&quot;:[{&quot;family&quot;:&quot;Banerjee&quot;,&quot;given&quot;:&quot;Shantanu&quot;,&quot;parse-names&quot;:false,&quot;dropping-particle&quot;:&quot;&quot;,&quot;non-dropping-particle&quot;:&quot;&quot;},{&quot;family&quot;:&quot;Homroy&quot;,&quot;given&quot;:&quot;Swarnodeep&quot;,&quot;parse-names&quot;:false,&quot;dropping-particle&quot;:&quot;&quot;,&quot;non-dropping-particle&quot;:&quot;&quot;}],&quot;container-title&quot;:&quot;Journal of Corporate Finance&quot;,&quot;DOI&quot;:&quot;10.1016/j.jcorpfin.2017.10.001&quot;,&quot;ISSN&quot;:&quot;09291199&quot;,&quot;issued&quot;:{&quot;date-parts&quot;:[[2018]]},&quot;abstract&quot;:&quot;We examine how ownership structure affects managerial incentive alignment mechanisms and strategic objectives. We compare large Indian firms with dispersed equity ownership with business-group affiliates operating within the same institutional frameworks. We find that the performance sensitivity of CEO pay and turnover differ significantly across group affiliates and stand-alone firms. The strategic choices of firms also differ in response to managerial incentives. However, we find that, regardless of those differences, firm performance is similar for both types of firms. Overall, this paper suggests that ownership structure and managerial incentives can adjust to optimize strategic choices and firm performance.&quot;,&quot;volume&quot;:&quot;48&quot;,&quot;container-title-short&quot;:&quot;&quot;},&quot;isTemporary&quot;:false}]},{&quot;citationID&quot;:&quot;MENDELEY_CITATION_bb45373b-d9aa-4acf-a983-2d8b90b33487&quot;,&quot;properties&quot;:{&quot;noteIndex&quot;:0},&quot;isEdited&quot;:false,&quot;manualOverride&quot;:{&quot;isManuallyOverridden&quot;:false,&quot;citeprocText&quot;:&quot;(1976)&quot;,&quot;manualOverrideText&quot;:&quot;&quot;},&quot;citationTag&quot;:&quot;MENDELEY_CITATION_v3_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&quot;,&quot;citationItems&quot;:[{&quot;label&quot;:&quot;page&quot;,&quot;id&quot;:&quot;4d32e762-a8bb-3afa-89b1-7d17d46feb21&quot;,&quot;itemData&quot;:{&quot;type&quot;:&quot;article-journal&quot;,&quot;id&quot;:&quot;4d32e762-a8bb-3afa-89b1-7d17d46feb21&quot;,&quot;title&quot;:&quot;Theory of the firm: Managerial behavior, agency costs and ownership structure&quot;,&quot;author&quot;:[{&quot;family&quot;:&quot;Jensen&quot;,&quot;given&quot;:&quot;Michael C.&quot;,&quot;parse-names&quot;:false,&quot;dropping-particle&quot;:&quot;&quot;,&quot;non-dropping-particle&quot;:&quot;&quot;},{&quot;family&quot;:&quot;Meckling&quot;,&quot;given&quot;:&quot;William H.&quot;,&quot;parse-names&quot;:false,&quot;dropping-particle&quot;:&quot;&quot;,&quot;non-dropping-particle&quot;:&quot;&quot;}],&quot;container-title&quot;:&quot;Journal of Financial Economics&quot;,&quot;DOI&quot;:&quot;10.1016/0304-405X(76)90026-X&quot;,&quot;ISSN&quot;:&quot;0304405X&quot;,&quot;issued&quot;:{&quot;date-parts&quot;:[[1976]]},&quot;abstract&quot;:&quo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equently watch over their own. Like the stewards of a rich man, they are apt to consider attention to small matters as not for their master's honour, and very easily give themselves a dispensation from having it. Negligence and profusion, therefore, must always prevail, more or less, in the management of the affairs of such a company. Adam Smith, The Wealth of Nations, 1776, Cannan Edition. (Modern Library, New York, 1937) p. 700. © 1976.&quot;,&quot;issue&quot;:&quot;4&quot;,&quot;volume&quot;:&quot;3&quot;,&quot;container-title-short&quot;:&quot;&quot;},&quot;isTemporary&quot;:false,&quot;suppress-author&quot;:true}]},{&quot;citationID&quot;:&quot;MENDELEY_CITATION_44d82104-b768-43e6-9bf1-57e7ffd6d24e&quot;,&quot;properties&quot;:{&quot;noteIndex&quot;:0},&quot;isEdited&quot;:false,&quot;manualOverride&quot;:{&quot;isManuallyOverridden&quot;:false,&quot;citeprocText&quot;:&quot;(Eisenhardt, 1989)&quot;,&quot;manualOverrideText&quot;:&quot;&quot;},&quot;citationTag&quot;:&quot;MENDELEY_CITATION_v3_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&quot;,&quot;citationItems&quot;:[{&quot;id&quot;:&quot;48c5f05b-8afa-3535-a17f-84c7c21af279&quot;,&quot;itemData&quot;:{&quot;type&quot;:&quot;article-journal&quot;,&quot;id&quot;:&quot;48c5f05b-8afa-3535-a17f-84c7c21af279&quot;,&quot;title&quot;:&quot;Agency Theory: An Assessment and Review&quot;,&quot;author&quot;:[{&quot;family&quot;:&quot;Eisenhardt&quot;,&quot;given&quot;:&quot;Kathleen M.&quot;,&quot;parse-names&quot;:false,&quot;dropping-particle&quot;:&quot;&quot;,&quot;non-dropping-particle&quot;:&quot;&quot;}],&quot;container-title&quot;:&quot;Academy of Management Review&quot;,&quot;DOI&quot;:&quot;10.5465/amr.1989.4279003&quot;,&quot;ISSN&quot;:&quot;0363-7425&quot;,&quot;issued&quot;:{&quot;date-parts&quot;:[[1989]]},&quot;abstract&quot;:&quot;Agency theory is an important, yet controversial, theory. This paper reviews agency theory, its contributions to organization theory, and the extant empirical work and develops testable propositions. The conclusions are that agency theory (a) offers unique insight into information systems, outcome uncertainty, incentives, and risk and (b) is an empirically valid perspective, particularly when coupled with complementary perspectives. The principal recommendation is to incorporate an agency perspective in studies of the many problems having a cooperative structure.&quot;,&quot;issue&quot;:&quot;1&quot;,&quot;volume&quot;:&quot;14&quot;,&quot;container-title-short&quot;:&quot;&quot;},&quot;isTemporary&quot;:false}]},{&quot;citationID&quot;:&quot;MENDELEY_CITATION_718bd330-f80d-405a-9f8a-0afb8d8ca327&quot;,&quot;properties&quot;:{&quot;noteIndex&quot;:0},&quot;isEdited&quot;:false,&quot;manualOverride&quot;:{&quot;isManuallyOverridden&quot;:false,&quot;citeprocText&quot;:&quot;(Boyd, 1994)&quot;,&quot;manualOverrideText&quot;:&quot;&quot;},&quot;citationTag&quot;:&quot;MENDELEY_CITATION_v3_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&quot;,&quot;citationItems&quot;:[{&quot;id&quot;:&quot;1280db38-efd4-39a0-ba41-07972c470638&quot;,&quot;itemData&quot;:{&quot;type&quot;:&quot;article-journal&quot;,&quot;id&quot;:&quot;1280db38-efd4-39a0-ba41-07972c470638&quot;,&quot;title&quot;:&quot;Board control and ceo compensation&quot;,&quot;author&quot;:[{&quot;family&quot;:&quot;Boyd&quot;,&quot;given&quot;:&quot;Brian K.&quot;,&quot;parse-names&quot;:false,&quot;dropping-particle&quot;:&quot;&quot;,&quot;non-dropping-particle&quot;:&quot;&quot;}],&quot;container-title&quot;:&quot;Strategic Management Journal&quot;,&quot;DOI&quot;:&quot;10.1002/smj.4250150502&quot;,&quot;ISSN&quot;:&quot;10970266&quot;,&quot;issued&quot;:{&quot;date-parts&quot;:[[1994]]},&quot;abstract&quot;:&quot;The board of directors has been identified as a key internal control mechanism for setting CEO compensation. Theory suggests that CEOs will attempt to circumvent board control in an effort to maximize salary. This hypothesis was tested using a sample of 193 firms in a cross‐section of industries. Corporate governance literature was reviewed to develop a multiple indicator measure of board control. Although, as hypothesized, CEO salaries were greater in firms with lower levels of control, CEO compensation was not significantly related to firm size or profitability. Copyright © 1994 John Wiley &amp; Sons, Ltd.&quot;,&quot;issue&quot;:&quot;5&quot;,&quot;volume&quot;:&quot;15&quot;,&quot;container-title-short&quot;:&quot;&quot;},&quot;isTemporary&quot;:false}]},{&quot;citationID&quot;:&quot;MENDELEY_CITATION_280893e4-7cad-42b6-a3fa-f24ab008a9bb&quot;,&quot;properties&quot;:{&quot;noteIndex&quot;:0},&quot;isEdited&quot;:false,&quot;manualOverride&quot;:{&quot;isManuallyOverridden&quot;:false,&quot;citeprocText&quot;:&quot;(Kolev, 2016)&quot;,&quot;manualOverrideText&quot;:&quot;&quot;},&quot;citationTag&quot;:&quot;MENDELEY_CITATION_v3_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&quot;,&quot;citationItems&quot;:[{&quot;id&quot;:&quot;d3b38ef8-2a8c-340e-8e95-cf3e54820fc2&quot;,&quot;itemData&quot;:{&quot;type&quot;:&quot;article-journal&quot;,&quot;id&quot;:&quot;d3b38ef8-2a8c-340e-8e95-cf3e54820fc2&quot;,&quot;title&quot;:&quot;To Divest or not to Divest: A Meta-Analysis of the Antecedents of Corporate Divestitures&quot;,&quot;author&quot;:[{&quot;family&quot;:&quot;Kolev&quot;,&quot;given&quot;:&quot;Kalin D.&quot;,&quot;parse-names&quot;:false,&quot;dropping-particle&quot;:&quot;&quot;,&quot;non-dropping-particle&quot;:&quot;&quot;}],&quot;container-title&quot;:&quot;British Journal of Management&quot;,&quot;DOI&quot;:&quot;10.1111/1467-8551.12145&quot;,&quot;ISSN&quot;:&quot;14678551&quot;,&quot;issued&quot;:{&quot;date-parts&quot;:[[2016]]},&quot;abstract&quot;:&quot;Corporate divestitures have been identified as important strategic actions with a positive impact on firm performance. Yet, what is still missing in the strategic management literature is an integrative framework that quantitatively synthesizes the relative impact of various antecedents to divestitures, and theoretically reconciles the multitude of theories underlying divestiture research. To fill this gap, the author conducts a meta-analysis (based on a sample of 35 studies) and develops four broad categories of determinants: corporate governance; firm strategy; performance; and industry environment. Evidence is found that divestitures are driven mainly by prior divestment experience, structural factors (firm size and firm diversification) and weak unit performance. In addition, the relative predictive validity of several theoretical perspectives on divestment decisions is assessed.&quot;,&quot;issue&quot;:&quot;1&quot;,&quot;volume&quot;:&quot;27&quot;,&quot;container-title-short&quot;:&quot;&quot;},&quot;isTemporary&quot;:false}]},{&quot;citationID&quot;:&quot;MENDELEY_CITATION_1770552a-9ec8-413f-90ea-7b8ea85abf59&quot;,&quot;properties&quot;:{&quot;noteIndex&quot;:0},&quot;isEdited&quot;:false,&quot;manualOverride&quot;:{&quot;isManuallyOverridden&quot;:false,&quot;citeprocText&quot;:&quot;(Li, Li and Minor, 2016)&quot;,&quot;manualOverrideText&quot;:&quot;&quot;},&quot;citationTag&quot;:&quot;MENDELEY_CITATION_v3_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&quot;,&quot;citationItems&quot;:[{&quot;id&quot;:&quot;10e17a71-e9b6-3a50-8492-bebecf4f6187&quot;,&quot;itemData&quot;:{&quot;type&quot;:&quot;article-journal&quot;,&quot;id&quot;:&quot;10e17a71-e9b6-3a50-8492-bebecf4f6187&quot;,&quot;title&quot;:&quot;CEO power, corporate social responsibility, and firm value: a test of agency theory&quot;,&quot;author&quot;:[{&quot;family&quot;:&quot;Li&quot;,&quot;given&quot;:&quot;Frank&quot;,&quot;parse-names&quot;:false,&quot;dropping-particle&quot;:&quot;&quot;,&quot;non-dropping-particle&quot;:&quot;&quot;},{&quot;family&quot;:&quot;Li&quot;,&quot;given&quot;:&quot;Tao&quot;,&quot;parse-names&quot;:false,&quot;dropping-particle&quot;:&quot;&quot;,&quot;non-dropping-particle&quot;:&quot;&quot;},{&quot;family&quot;:&quot;Minor&quot;,&quot;given&quot;:&quot;Dylan&quot;,&quot;parse-names&quot;:false,&quot;dropping-particle&quot;:&quot;&quot;,&quot;non-dropping-particle&quot;:&quot;&quot;}],&quot;container-title&quot;:&quot;International Journal of Managerial Finance&quot;,&quot;DOI&quot;:&quot;10.1108/IJMF-05-2015-0116&quot;,&quot;ISSN&quot;:&quot;17439132&quot;,&quot;issued&quot;:{&quot;date-parts&quot;:[[2016]]},&quot;abstract&quot;:&quot;Purpose: The purpose of this paper is to explore whether firms with powerful chief executive officers (CEOs) tend to invest (more) in corporate social responsibility (CSR) activities as the over-investment hypothesis based on classical agency theory predicts. Design/methodology/approach: This paper tests an alternative hypothesis that if CSR investment is indeed an agency cost like the over-investment hypothesis suggests, then those activities may destroy firm value. Findings: Using CEO pay slice (Bebchuk et al., 2011), CEO tenure, and CEO duality to measure CEO power, the authors show that CEO power is negatively correlated with firm’s choice to engage in CSR and with the level of CSR activities in the firm. Furthermore, the results suggest that CSR activities are in fact value enhancing in that as firms engage in more CSR activities their value increases. Originality/value: The first paper to study CEO power and CSR and their impact on firm value.&quot;,&quot;issue&quot;:&quot;5&quot;,&quot;volume&quot;:&quot;12&quot;,&quot;container-title-short&quot;:&quot;&quot;},&quot;isTemporary&quot;:false}]},{&quot;citationID&quot;:&quot;MENDELEY_CITATION_c442360c-388e-4865-9611-53cbd0db6f86&quot;,&quot;properties&quot;:{&quot;noteIndex&quot;:0},&quot;isEdited&quot;:false,&quot;manualOverride&quot;:{&quot;isManuallyOverridden&quot;:false,&quot;citeprocText&quot;:&quot;(Barnea and Rubin, 2010; Ung, Brahmana and Puah, 2018)&quot;,&quot;manualOverrideText&quot;:&quot;&quot;},&quot;citationTag&quot;:&quot;MENDELEY_CITATION_v3_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&quot;,&quot;citationItems&quot;:[{&quot;id&quot;:&quot;5b15993f-7c3c-378d-ab58-72557eb52202&quot;,&quot;itemData&quot;:{&quot;type&quot;:&quot;article-journal&quot;,&quot;id&quot;:&quot;5b15993f-7c3c-378d-ab58-72557eb52202&quot;,&quot;title&quot;:&quot;Corporate Social Responsibility as a Conflict Between Shareholders&quot;,&quot;author&quot;:[{&quot;family&quot;:&quot;Barnea&quot;,&quot;given&quot;:&quot;Amir&quot;,&quot;parse-names&quot;:false,&quot;dropping-particle&quot;:&quot;&quot;,&quot;non-dropping-particle&quot;:&quot;&quot;},{&quot;family&quot;:&quot;Rubin&quot;,&quot;given&quot;:&quot;Amir&quot;,&quot;parse-names&quot;:false,&quot;dropping-particle&quot;:&quot;&quot;,&quot;non-dropping-particle&quot;:&quot;&quot;}],&quot;container-title&quot;:&quot;Journal of Business Ethics&quot;,&quot;DOI&quot;:&quot;10.1007/s10551-010-0496-z&quot;,&quot;ISSN&quot;:&quot;01674544&quot;,&quot;issued&quot;:{&quot;date-parts&quot;:[[2010]]},&quot;abstract&quot;:&quot;In recent years, firms have greatly increased the amount of resources allocated to activities classified as Corporate Social Responsibility (CSR). While an increase in CSR expenditure may be consistent with firm value maximization if it is a response to changes in stakeholders' preferences, we argue that a firm's insiders (managers and large blockholders) may seek to over- invest in CSR for their private benefit to the extent that doing so improves their reputations as good global citizens and has a \&quot;warm-glow\&quot; effect. We test this hypothesis by investigating the relation between firms' CSR ratings and their ownership and capital structures. Employing a unique data set that categorizes the largest 3000 U. S. corporations as either socially responsible (SR) or socially irresponsible (SI), we find that on average, insiders' ownership and leverage are negatively related to the firm's social rating, while institutional ownership is uncorrelated with it. Assuming that higher CSR ratings is associated with higher CSR expenditure level, these results support our hypothesis that insiders induce firms to over-invest in CSR when they bear little of the cost of doing so. © 2010 Springer Science+Business Media B.V.&quot;,&quot;issue&quot;:&quot;1&quot;,&quot;volume&quot;:&quot;97&quot;,&quot;container-title-short&quot;:&quot;&quot;},&quot;isTemporary&quot;:false},{&quot;id&quot;:&quot;63be7ec0-1a1a-3571-aafd-db59a8107d5c&quot;,&quot;itemData&quot;:{&quot;type&quot;:&quot;article-journal&quot;,&quot;id&quot;:&quot;63be7ec0-1a1a-3571-aafd-db59a8107d5c&quot;,&quot;title&quot;:&quot;Firm performance, retrenchment strategy and different ownership structure: Evidence from public listed companies in Malaysia&quot;,&quot;author&quot;:[{&quot;family&quot;:&quot;Ung&quot;,&quot;given&quot;:&quot;Lik Jing&quot;,&quot;parse-names&quot;:false,&quot;dropping-particle&quot;:&quot;&quot;,&quot;non-dropping-particle&quot;:&quot;&quot;},{&quot;family&quot;:&quot;Brahmana&quot;,&quot;given&quot;:&quot;Rayenda&quot;,&quot;parse-names&quot;:false,&quot;dropping-particle&quot;:&quot;&quot;,&quot;non-dropping-particle&quot;:&quot;&quot;},{&quot;family&quot;:&quot;Puah&quot;,&quot;given&quot;:&quot;Chin Hong&quot;,&quot;parse-names&quot;:false,&quot;dropping-particle&quot;:&quot;&quot;,&quot;non-dropping-particle&quot;:&quot;&quot;}],&quot;container-title&quot;:&quot;International Journal of Business Science and Applied Management&quot;,&quot;ISSN&quot;:&quot;17530296&quot;,&quot;issued&quot;:{&quot;date-parts&quot;:[[2018]]},&quot;abstract&quot;:&quot;This research aims to investigate the relationship between retrenchment strategy and firm performance for a sample of 119 listed firms in Malaysia over the period 2008–2015. Using robust panel regression, we find that retrenchment strategy contributes positively to firm performance. Our research further indicates that controlling shareholders plays a significant role in the association between retrenchment strategy and firm performance, in which retrenchment strategy decreases the performance of family and government-linked firms. Our findings contribute to Malaysian firms, government, and policymakers by showing that retrenchment strategy may harm the performance of firm if the firms are family firms or government-linked firms.&quot;,&quot;issue&quot;:&quot;1&quot;,&quot;volume&quot;:&quot;13&quot;,&quot;container-title-short&quot;:&quot;&quot;},&quot;isTemporary&quot;:false}]},{&quot;citationID&quot;:&quot;MENDELEY_CITATION_8b9ba2f3-53fd-45dc-b1ab-471ba50ffbd5&quot;,&quot;properties&quot;:{&quot;noteIndex&quot;:0},&quot;isEdited&quot;:false,&quot;manualOverride&quot;:{&quot;isManuallyOverridden&quot;:false,&quot;citeprocText&quot;:&quot;(Lee, Park and Park, 2015; Lim, 2015; Ung, Brahmana and Puah, 2018)&quot;,&quot;manualOverrideText&quot;:&quot;&quot;},&quot;citationTag&quot;:&quot;MENDELEY_CITATION_v3_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&quot;,&quot;citationItems&quot;:[{&quot;id&quot;:&quot;0b133aaa-f476-33cd-b267-03b6e721b616&quot;,&quot;itemData&quot;:{&quot;type&quot;:&quot;article-journal&quot;,&quot;id&quot;:&quot;0b133aaa-f476-33cd-b267-03b6e721b616&quot;,&quot;title&quot;:&quot;The role of reference point in CEO restricted stock and its impact on R&amp;D intensity in high-technology firms&quot;,&quot;author&quot;:[{&quot;family&quot;:&quot;Lim&quot;,&quot;given&quot;:&quot;Elizabeth N.K.&quot;,&quot;parse-names&quot;:false,&quot;dropping-particle&quot;:&quot;&quot;,&quot;non-dropping-particle&quot;:&quot;&quot;}],&quot;container-title&quot;:&quot;Strategic Management Journal&quot;,&quot;DOI&quot;:&quot;10.1002/smj.2252&quot;,&quot;ISSN&quot;:&quot;10970266&quot;,&quot;issued&quot;:{&quot;date-parts&quot;:[[2015]]},&quot;abstract&quot;:&quot;Prior work based on agency theory and behavioral agency model has focused on how absolute pay values affect firm outcomes. Departing from this traditional approach, we draw from behavioral decision theory to explain how relative pay levels influence firm risk taking. We investigate how CEO restricted stock value relative to reference point influences R&amp;D intensity in high-technology firms. We propose that negative deviation increases are related to R&amp;D increases and positive deviation increases lead to R&amp;D decreases, while negative deviation has greater effect than positive deviation. We establish theoretical boundary conditions by considering CEO duality and board vigilance as moderators. Drawing from agency theory, we predict the main effects will be enhanced under duality and weakened under high board vigilance. Our hypotheses are largely supported.&quot;,&quot;issue&quot;:&quot;6&quot;,&quot;volume&quot;:&quot;36&quot;,&quot;container-title-short&quot;:&quot;&quot;},&quot;isTemporary&quot;:false},{&quot;id&quot;:&quot;743d78d5-2de0-392a-96fe-f03e346986bc&quot;,&quot;itemData&quot;:{&quot;type&quot;:&quot;article-journal&quot;,&quot;id&quot;:&quot;743d78d5-2de0-392a-96fe-f03e346986bc&quot;,&quot;title&quot;:&quot;Revisiting CEO power and firm value&quot;,&quot;author&quot;:[{&quot;family&quot;:&quot;Lee&quot;,&quot;given&quot;:&quot;J.&quot;,&quot;parse-names&quot;:false,&quot;dropping-particle&quot;:&quot;&quot;,&quot;non-dropping-particle&quot;:&quot;&quot;},{&quot;family&quot;:&quot;Park&quot;,&quot;given&quot;:&quot;J.&quot;,&quot;parse-names&quot;:false,&quot;dropping-particle&quot;:&quot;&quot;,&quot;non-dropping-particle&quot;:&quot;&quot;},{&quot;family&quot;:&quot;Park&quot;,&quot;given&quot;:&quot;S.&quot;,&quot;parse-names&quot;:false,&quot;dropping-particle&quot;:&quot;&quot;,&quot;non-dropping-particle&quot;:&quot;&quot;}],&quot;container-title&quot;:&quot;Applied Economics Letters&quot;,&quot;DOI&quot;:&quot;10.1080/13504851.2014.962216&quot;,&quot;ISSN&quot;:&quot;14664291&quot;,&quot;issued&quot;:{&quot;date-parts&quot;:[[2015]]},&quot;abstract&quot;:&quot;Prior literature associates CEO power with agency problems and documents the negative relationship between CEO power and firm value (e.g., Bebchuk et al., 2011). However, the ‘optimal’ level of CEO power may differ for every firm and for individual CEO depending on firm and CEO characteristics. In this study, we estimate the normal (‘optimal’) level of CEO power and show that the association between CEO power and firm value is nonmonotonic. Our results reveal that the normal level of CEO power is positively associated with firm value while excess and deficient CEO power is negatively associated with firm value. Using the residuals from our estimation model of CEO power, we illustrate that our measure of residual CEO power has an inverse U-shaped relationship with firm value.&quot;,&quot;issue&quot;:&quot;8&quot;,&quot;volume&quot;:&quot;22&quot;,&quot;container-title-short&quot;:&quot;&quot;},&quot;isTemporary&quot;:false},{&quot;id&quot;:&quot;63be7ec0-1a1a-3571-aafd-db59a8107d5c&quot;,&quot;itemData&quot;:{&quot;type&quot;:&quot;article-journal&quot;,&quot;id&quot;:&quot;63be7ec0-1a1a-3571-aafd-db59a8107d5c&quot;,&quot;title&quot;:&quot;Firm performance, retrenchment strategy and different ownership structure: Evidence from public listed companies in Malaysia&quot;,&quot;author&quot;:[{&quot;family&quot;:&quot;Ung&quot;,&quot;given&quot;:&quot;Lik Jing&quot;,&quot;parse-names&quot;:false,&quot;dropping-particle&quot;:&quot;&quot;,&quot;non-dropping-particle&quot;:&quot;&quot;},{&quot;family&quot;:&quot;Brahmana&quot;,&quot;given&quot;:&quot;Rayenda&quot;,&quot;parse-names&quot;:false,&quot;dropping-particle&quot;:&quot;&quot;,&quot;non-dropping-particle&quot;:&quot;&quot;},{&quot;family&quot;:&quot;Puah&quot;,&quot;given&quot;:&quot;Chin Hong&quot;,&quot;parse-names&quot;:false,&quot;dropping-particle&quot;:&quot;&quot;,&quot;non-dropping-particle&quot;:&quot;&quot;}],&quot;container-title&quot;:&quot;International Journal of Business Science and Applied Management&quot;,&quot;ISSN&quot;:&quot;17530296&quot;,&quot;issued&quot;:{&quot;date-parts&quot;:[[2018]]},&quot;abstract&quot;:&quot;This research aims to investigate the relationship between retrenchment strategy and firm performance for a sample of 119 listed firms in Malaysia over the period 2008–2015. Using robust panel regression, we find that retrenchment strategy contributes positively to firm performance. Our research further indicates that controlling shareholders plays a significant role in the association between retrenchment strategy and firm performance, in which retrenchment strategy decreases the performance of family and government-linked firms. Our findings contribute to Malaysian firms, government, and policymakers by showing that retrenchment strategy may harm the performance of firm if the firms are family firms or government-linked firms.&quot;,&quot;issue&quot;:&quot;1&quot;,&quot;volume&quot;:&quot;13&quot;,&quot;container-title-short&quot;:&quot;&quot;},&quot;isTemporary&quot;:false}]},{&quot;citationID&quot;:&quot;MENDELEY_CITATION_9858ec3f-4cec-41b9-b3af-02535a656f51&quot;,&quot;properties&quot;:{&quot;noteIndex&quot;:0},&quot;isEdited&quot;:false,&quot;manualOverride&quot;:{&quot;isManuallyOverridden&quot;:false,&quot;citeprocText&quot;:&quot;(Keltner, Gruenfeld and Anderson, 2003)&quot;,&quot;manualOverrideText&quot;:&quot;&quot;},&quot;citationTag&quot;:&quot;MENDELEY_CITATION_v3_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&quot;,&quot;citationItems&quot;:[{&quot;id&quot;:&quot;016ccd8c-af34-3d5a-a115-66635da3f8b0&quot;,&quot;itemData&quot;:{&quot;type&quot;:&quot;article&quot;,&quot;id&quot;:&quot;016ccd8c-af34-3d5a-a115-66635da3f8b0&quot;,&quot;title&quot;:&quot;Power, Approach, and Inhibition&quot;,&quot;author&quot;:[{&quot;family&quot;:&quot;Keltner&quot;,&quot;given&quot;:&quot;Dacher&quot;,&quot;parse-names&quot;:false,&quot;dropping-particle&quot;:&quot;&quot;,&quot;non-dropping-particle&quot;:&quot;&quot;},{&quot;family&quot;:&quot;Gruenfeld&quot;,&quot;given&quot;:&quot;Deborah H.&quot;,&quot;parse-names&quot;:false,&quot;dropping-particle&quot;:&quot;&quot;,&quot;non-dropping-particle&quot;:&quot;&quot;},{&quot;family&quot;:&quot;Anderson&quot;,&quot;given&quot;:&quot;Cameron&quot;,&quot;parse-names&quot;:false,&quot;dropping-particle&quot;:&quot;&quot;,&quot;non-dropping-particle&quot;:&quot;&quot;}],&quot;container-title&quot;:&quot;Psychological Review&quot;,&quot;DOI&quot;:&quot;10.1037/0033-295X.110.2.265&quot;,&quot;ISSN&quot;:&quot;0033295X&quot;,&quot;issued&quot;:{&quot;date-parts&quot;:[[2003]]},&quot;abstract&quot;:&quot;This article examines how power influences behavior. Elevated power is associated with increased rewards and freedom and thereby activates approach-related tendencies. Reduced power is associated with increased threat, punishment, and social constraint and thereby activates inhibition-related tendencies. The authors derive predictions from recent theorizing about approach and inhibition and review relevant evidence. Specifically, power is associated with (a) positive affect, (b) attention to rewards, (c) automatic information processing, and (d) disinhibited behavior. In contrast, reduced power is associated with (a) negative affect; (b) attention to threat, punishment, others' interests, and those features of the self that are relevant to others' goals; (c) controlled information processing; and (d) inhibited social behavior. The potential moderators and consequences of these power-related behavioral patterns are discussed.&quot;,&quot;issue&quot;:&quot;2&quot;,&quot;volume&quot;:&quot;110&quot;,&quot;container-title-short&quot;:&quot;&quot;},&quot;isTemporary&quot;:false}]},{&quot;citationID&quot;:&quot;MENDELEY_CITATION_c0440766-6ea8-49e1-a77e-9a80781376ef&quot;,&quot;properties&quot;:{&quot;noteIndex&quot;:0},&quot;isEdited&quot;:false,&quot;manualOverride&quot;:{&quot;isManuallyOverridden&quot;:false,&quot;citeprocText&quot;:&quot;(Anderson and Galinsky, 2006)&quot;,&quot;manualOverrideText&quot;:&quot;&quot;},&quot;citationTag&quot;:&quot;MENDELEY_CITATION_v3_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&quot;,&quot;citationItems&quot;:[{&quot;id&quot;:&quot;a36e434c-8d98-35b2-8a10-5f184765c1e3&quot;,&quot;itemData&quot;:{&quot;type&quot;:&quot;paper-conference&quot;,&quot;id&quot;:&quot;a36e434c-8d98-35b2-8a10-5f184765c1e3&quot;,&quot;title&quot;:&quot;Power, optimism, and risk-taking&quot;,&quot;author&quot;:[{&quot;family&quot;:&quot;Anderson&quot;,&quot;given&quot;:&quot;Cameron&quot;,&quot;parse-names&quot;:false,&quot;dropping-particle&quot;:&quot;&quot;,&quot;non-dropping-particle&quot;:&quot;&quot;},{&quot;family&quot;:&quot;Galinsky&quot;,&quot;given&quot;:&quot;Adam D.&quot;,&quot;parse-names&quot;:false,&quot;dropping-particle&quot;:&quot;&quot;,&quot;non-dropping-particle&quot;:&quot;&quot;}],&quot;container-title&quot;:&quot;European Journal of Social Psychology&quot;,&quot;DOI&quot;:&quot;10.1002/ejsp.324&quot;,&quot;ISSN&quot;:&quot;00462772&quot;,&quot;issued&quot;:{&quot;date-parts&quot;:[[2006]]},&quot;abstract&quot;:&quot;Five studies investigated the hypotheses that the sense of power increases optimism in perceiving risks and leads to more risky behavior. In Studies 1 and 2, individuals with a higher generalized sense of power and those primed with a high-power mind-set were more optimistic in their perceptions of risk. Study 3 primed the concept of power nonconsciously and found that both power and gain/loss frame had independent effects on risk preferences. In Study 4, those primed with a high-power mind-set were more likely to act in a risk-seeking fashion (i.e., engage in unprotected sex). In Study 5, individuals with a higher sense of power in a face-to-face negotiation took more risks by divulging their interests. The effects of power on risk-taking were mediated by optimistic risk perceptions and not by self-efficacy beliefs. Further, these effects were attenuated when the high-power individual felt a sense of responsibility. Copyright © 2006 John Wiley &amp; Sons, Ltd.&quot;,&quot;issue&quot;:&quot;4&quot;,&quot;volume&quot;:&quot;36&quot;,&quot;container-title-short&quot;:&quot;&quot;},&quot;isTemporary&quot;:false}]},{&quot;citationID&quot;:&quot;MENDELEY_CITATION_3c092981-dd30-4858-bd3b-493e79553746&quot;,&quot;properties&quot;:{&quot;noteIndex&quot;:0},&quot;isEdited&quot;:false,&quot;manualOverride&quot;:{&quot;isManuallyOverridden&quot;:false,&quot;citeprocText&quot;:&quot;(2012a)&quot;,&quot;manualOverrideText&quot;:&quot;&quot;},&quot;citationTag&quot;:&quot;MENDELEY_CITATION_v3_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&quot;,&quot;citationItems&quot;:[{&quot;label&quot;:&quot;page&quot;,&quot;id&quot;:&quot;8828661d-8c86-37eb-8ed5-60b66a308dda&quot;,&quot;itemData&quot;:{&quot;type&quot;:&quot;article-journal&quot;,&quot;id&quot;:&quot;8828661d-8c86-37eb-8ed5-60b66a308dda&quot;,&quot;title&quot;:&quot;CEO Power and Risk Taking: Evidence from the Subprime Lending Industry&quot;,&quot;author&quot;:[{&quot;family&quot;:&quot;Lewellyn&quot;,&quot;given&quot;:&quot;Krista B.&quot;,&quot;parse-names&quot;:false,&quot;dropping-particle&quot;:&quot;&quot;,&quot;non-dropping-particle&quot;:&quot;&quot;},{&quot;family&quot;:&quot;Muller-Kahle&quot;,&quot;given&quot;:&quot;Maureen I.&quot;,&quot;parse-names&quot;:false,&quot;dropping-particle&quot;:&quot;&quot;,&quot;non-dropping-particle&quot;:&quot;&quot;}],&quot;container-title&quot;:&quot;Corporate Governance: An International Review&quot;,&quot;DOI&quot;:&quot;10.1111/j.1467-8683.2011.00903.x&quot;,&quot;ISSN&quot;:&quot;14678683&quot;,&quot;issued&quot;:{&quot;date-parts&quot;:[[2012]]},&quot;abstract&quot;:&quot;Manuscript Type: Empirical Research Question/Issue: There is a general consensus that the lack of restraint by US financial firm executives to engage in risky subprime mortgage lending practices played a contributing role in both the inflation and deflation of the housing bubble at the heart of the global financial crisis. Evidence is less clear on what influenced the managerial proclivity to ignore warning signs and take on more and more risk to the detriment of numerous firm stakeholders. Our study examines the effects of power on Managerial Risk Taking in the context of the subprime mortgage industry. Research Findings/Insights: We hypothesize that a CEO's power is positively related to excessive risk taking. We find general support for these hypotheses in a matched pair sample of 74 firms and 344 firm years, where half the firms specialized in subprime lending and the other did not from 1997 to 2005. Theoretical/Academic Implications: We take a novel theoretical approach to our research by drawing from the social psychology literature to employ the approach/inhibition theory of power. The use of this theoretical perspective affords the opportunity to contribute a nuanced understanding of how managerial power within an agency-based governance framework propels managers from taking reasonable risks to engaging in excessive risk taking. Practitioner/Policy Implications: By presenting evidence of the role that CEO power had in promoting excessive risky lending practices, corporate directors and policy makers will be empowered and more capable of designing and enacting governance and regulatory frameworks that result in not only profitable but prudent risk taking. © 2012 Blackwell Publishing Ltd.&quot;,&quot;issue&quot;:&quot;3&quot;,&quot;volume&quot;:&quot;20&quot;,&quot;container-title-short&quot;:&quot;&quot;},&quot;isTemporary&quot;:false,&quot;suppress-author&quot;:true}]},{&quot;citationID&quot;:&quot;MENDELEY_CITATION_af5c0466-929b-4b39-a0e7-e5cfa91e0af9&quot;,&quot;properties&quot;:{&quot;noteIndex&quot;:0},&quot;isEdited&quot;:false,&quot;manualOverride&quot;:{&quot;isManuallyOverridden&quot;:false,&quot;citeprocText&quot;:&quot;(Adams, Almeida and Ferreira, 2005)&quot;,&quot;manualOverrideText&quot;:&quot;&quot;},&quot;citationTag&quot;:&quot;MENDELEY_CITATION_v3_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&quot;,&quot;citationItems&quot;:[{&quot;id&quot;:&quot;d9f90874-a1b9-3d50-8212-6501735e989d&quot;,&quot;itemData&quot;:{&quot;type&quot;:&quot;article&quot;,&quot;id&quot;:&quot;d9f90874-a1b9-3d50-8212-6501735e989d&quot;,&quot;title&quot;:&quot;Powerful CEOs and their impact on corporate performance&quot;,&quot;author&quot;:[{&quot;family&quot;:&quot;Adams&quot;,&quot;given&quot;:&quot;Renée B.&quot;,&quot;parse-names&quot;:false,&quot;dropping-particle&quot;:&quot;&quot;,&quot;non-dropping-particle&quot;:&quot;&quot;},{&quot;family&quot;:&quot;Almeida&quot;,&quot;given&quot;:&quot;Heitor&quot;,&quot;parse-names&quot;:false,&quot;dropping-particle&quot;:&quot;&quot;,&quot;non-dropping-particle&quot;:&quot;&quot;},{&quot;family&quot;:&quot;Ferreira&quot;,&quot;given&quot;:&quot;Daniel&quot;,&quot;parse-names&quot;:false,&quot;dropping-particle&quot;:&quot;&quot;,&quot;non-dropping-particle&quot;:&quot;&quot;}],&quot;container-title&quot;:&quot;Review of Financial Studies&quot;,&quot;DOI&quot;:&quot;10.1093/rfs/hhi030&quot;,&quot;ISSN&quot;:&quot;14657368&quot;,&quot;issued&quot;:{&quot;date-parts&quot;:[[2005]]},&quot;abstract&quot;:&quot;Executives can only impact firm outcomes if they have influence over crucial decisions. On the basis of this idea, we develop and test the hypothesis that firms whose CEOs have more decision-making power should experience more variability in performance. Focusing primarily on the power the CEO has over the board and other top executives as a consequence of his formal position and titles, status as a founder, and status as the board's sole insider, we find that stock returns are more variable for firms run by powerful CEOs. Our findings suggest that the interaction between executive characteristics and organizational variables has important consequences for firm performance.&quot;,&quot;issue&quot;:&quot;4&quot;,&quot;volume&quot;:&quot;18&quot;,&quot;container-title-short&quot;:&quot;&quot;},&quot;isTemporary&quot;:false}]},{&quot;citationID&quot;:&quot;MENDELEY_CITATION_656df34e-c049-441c-831c-1ba249e5f43c&quot;,&quot;properties&quot;:{&quot;noteIndex&quot;:0},&quot;isEdited&quot;:false,&quot;manualOverride&quot;:{&quot;isManuallyOverridden&quot;:false,&quot;citeprocText&quot;:&quot;(2021)&quot;,&quot;manualOverrideText&quot;:&quot;&quot;},&quot;citationTag&quot;:&quot;MENDELEY_CITATION_v3_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&quot;,&quot;citationItems&quot;:[{&quot;label&quot;:&quot;page&quot;,&quot;id&quot;:&quot;ee3104f7-6121-3a92-b5b3-4e731407af8c&quot;,&quot;itemData&quot;:{&quot;type&quot;:&quot;article-journal&quot;,&quot;id&quot;:&quot;ee3104f7-6121-3a92-b5b3-4e731407af8c&quot;,&quot;title&quot;:&quot;Tác động của đa dạng hóa Hội đồng quản trị và khoảng cách giữa Chủ tịch Hội đồng quản trị -Tổng giám đốc đến rủi ro của các Ngân hàng thương mại&quot;,&quot;author&quot;:[{&quot;family&quot;:&quot;Pham&quot;,&quot;given&quot;:&quot;Ha&quot;,&quot;parse-names&quot;:false,&quot;dropping-particle&quot;:&quot;&quot;,&quot;non-dropping-particle&quot;:&quot;&quot;},{&quot;family&quot;:&quot;Nguyen&quot;,&quot;given&quot;:&quot;Phat&quot;,&quot;parse-names&quot;:false,&quot;dropping-particle&quot;:&quot;&quot;,&quot;non-dropping-particle&quot;:&quot;&quot;},{&quot;family&quot;:&quot;Nguyen&quot;,&quot;given&quot;:&quot;Trang&quot;,&quot;parse-names&quot;:false,&quot;dropping-particle&quot;:&quot;&quot;,&quot;non-dropping-particle&quot;:&quot;&quot;}],&quot;container-title&quot;:&quot;TẠP CHÍ KHOA HỌC ĐẠI HỌC MỞ THÀNH PHỐ HỒ CHÍ MINH - KINH TẾ VÀ QUẢN TRỊ KINH DOANH&quot;,&quot;DOI&quot;:&quot;10.46223/hcmcoujs.econ.vi.16.2.937.2021&quot;,&quot;ISSN&quot;:&quot;27349306&quot;,&quot;issued&quot;:{&quot;date-parts&quot;:[[2021]]},&quot;abstract&quot;:&quot;Nghiên cứu được thực hiện dựa trên số liệu của 26 ngân hàng thương mại của Việt Nam với mục đích tìm hiểu ảnh hưởng về sự đa dạng trong Hội đồng quản trị và khoảng cách giữa Chủ tịch Hội đồng quản trị (Chair) với Tổng giám đốc (CEO) đến rủi ro của các Ngân hàng thương mại trong giai đoạn 2007-2017. Kết quả thực nghiệm của nghiên cứu cho thấy khoảng cách giữa Chủ tịch Hội đồng quản trị và Tổng giám đốc (Chair-CEO) cũng như sự đa dạng của Hội đồng quản trị có ảnh hưởng đến rủi ro của các ngân hàng.&quot;,&quot;issue&quot;:&quot;2&quot;,&quot;volume&quot;:&quot;16&quot;,&quot;container-title-short&quot;:&quot;&quot;},&quot;isTemporary&quot;:false,&quot;suppress-author&quot;:true}]},{&quot;citationID&quot;:&quot;MENDELEY_CITATION_0c04e2bc-04bb-4996-b315-10fd0c738f82&quot;,&quot;properties&quot;:{&quot;noteIndex&quot;:0},&quot;isEdited&quot;:false,&quot;manualOverride&quot;:{&quot;isManuallyOverridden&quot;:false,&quot;citeprocText&quot;:&quot;(2001)&quot;,&quot;manualOverrideText&quot;:&quot;&quot;},&quot;citationTag&quot;:&quot;MENDELEY_CITATION_v3_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&quot;,&quot;citationItems&quot;:[{&quot;label&quot;:&quot;page&quot;,&quot;id&quot;:&quot;bda7cec9-9df5-3a4f-96eb-7df68b0bdd97&quot;,&quot;itemData&quot;:{&quot;type&quot;:&quot;article-journal&quot;,&quot;id&quot;:&quot;bda7cec9-9df5-3a4f-96eb-7df68b0bdd97&quot;,&quot;title&quot;:&quot;Birds of a feather: Homophily in social networks&quot;,&quot;author&quot;:[{&quot;family&quot;:&quot;McPherson&quot;,&quot;given&quot;:&quot;Miller&quot;,&quot;parse-names&quot;:false,&quot;dropping-particle&quot;:&quot;&quot;,&quot;non-dropping-particle&quot;:&quot;&quot;},{&quot;family&quot;:&quot;Smith-Lovin&quot;,&quot;given&quot;:&quot;Lynn&quot;,&quot;parse-names&quot;:false,&quot;dropping-particle&quot;:&quot;&quot;,&quot;non-dropping-particle&quot;:&quot;&quot;},{&quot;family&quot;:&quot;Cook&quot;,&quot;given&quot;:&quot;James M.&quot;,&quot;parse-names&quot;:false,&quot;dropping-particle&quot;:&quot;&quot;,&quot;non-dropping-particle&quot;:&quot;&quot;}],&quot;container-title&quot;:&quot;Annual Review of Sociology&quot;,&quot;DOI&quot;:&quot;10.1146/annurev.soc.27.1.415&quot;,&quot;ISSN&quot;:&quot;03600572&quot;,&quot;issued&quot;:{&quot;date-parts&quot;:[[2001]]},&quot;abstract&quot;:&quot;Similarity breeds connection. This principle - the homophily principle - structures network ties of every type, including marriage, friendship, work, advice, support, information transfer, exchange, comembership, and other types of relationship. The result is that people's personal networks are homogeneous with regard to many sociodemographic, behavioral, and intrapersonal characteristics. Homophily limits people's social worlds in a way that has powerful implications for the information they receive, the attitudes they form, and the interactions they experience. Homophily in race and ethnicity creates the strongest divides in our personal environments, with age, religion, education, occupation, and gender following in roughly that order. Geographic propinquity, families, organizations, and isomorphic positions in social systems all create contexts in which homophilous relations form. Ties between nonsimilar individuals also dissolve at a higher rate, which sets the stage for the formation of niches (localized positions) within social space. We argue for more research on: (a) the basic ecological processes that link organizations, associations, cultural communities, social movements, and many other social forms; (b) the impact of multiplex ties on the patterns of homophily; and (c) the dynamics of network change over time through which networks and other social entities co-evolve. Copyright © 2001 by Annual Reviews. All rights reserved.&quot;,&quot;volume&quot;:&quot;27&quot;,&quot;container-title-short&quot;:&quot;&quot;},&quot;isTemporary&quot;:false,&quot;suppress-author&quot;:true}]},{&quot;citationID&quot;:&quot;MENDELEY_CITATION_ce1e0f89-cccf-4e98-a4b0-a76fee68004a&quot;,&quot;properties&quot;:{&quot;noteIndex&quot;:0},&quot;isEdited&quot;:false,&quot;manualOverride&quot;:{&quot;isManuallyOverridden&quot;:false,&quot;citeprocText&quot;:&quot;(Westphal and Zajac, 1995; Fracassi and Tate, 2012)&quot;,&quot;manualOverrideText&quot;:&quot;&quot;},&quot;citationTag&quot;:&quot;MENDELEY_CITATION_v3_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&quot;,&quot;citationItems&quot;:[{&quot;id&quot;:&quot;cc7db3b8-9442-3971-b349-0cfa414055cd&quot;,&quot;itemData&quot;:{&quot;type&quot;:&quot;article-journal&quot;,&quot;id&quot;:&quot;cc7db3b8-9442-3971-b349-0cfa414055cd&quot;,&quot;title&quot;:&quot;External networking and internal firm governance&quot;,&quot;author&quot;:[{&quot;family&quot;:&quot;Fracassi&quot;,&quot;given&quot;:&quot;Cesare&quot;,&quot;parse-names&quot;:false,&quot;dropping-particle&quot;:&quot;&quot;,&quot;non-dropping-particle&quot;:&quot;&quot;},{&quot;family&quot;:&quot;Tate&quot;,&quot;given&quot;:&quot;Geoffrey&quot;,&quot;parse-names&quot;:false,&quot;dropping-particle&quot;:&quot;&quot;,&quot;non-dropping-particle&quot;:&quot;&quot;}],&quot;container-title&quot;:&quot;Journal of Finance&quot;,&quot;DOI&quot;:&quot;10.1111/j.1540-6261.2011.01706.x&quot;,&quot;ISSN&quot;:&quot;00221082&quot;,&quot;issued&quot;:{&quot;date-parts&quot;:[[2012]]},&quot;abstract&quot;:&quot;We use panel data on S&amp;P 1500 companies to identify external network connections between directors and CEOs. We find that firms with more powerful CEOs are more likely to appoint directors with ties to the CEO. Using changes in board composition due to director death and retirement for identification, we find that CEO-director ties reduce firm value, particularly in the absence of other governance mechanisms to substitute for board oversight. Moreover, firms with more CEO-director ties engage in more value-destroying acquisitions. Overall, our results suggest that network ties with the CEO weaken the intensity of board monitoring. © 2012 the American Finance Association.&quot;,&quot;issue&quot;:&quot;1&quot;,&quot;volume&quot;:&quot;67&quot;,&quot;container-title-short&quot;:&quot;&quot;},&quot;isTemporary&quot;:false},{&quot;id&quot;:&quot;a4effbf4-f115-32fc-8b84-3674799c716e&quot;,&quot;itemData&quot;:{&quot;type&quot;:&quot;article-journal&quot;,&quot;id&quot;:&quot;a4effbf4-f115-32fc-8b84-3674799c716e&quot;,&quot;title&quot;:&quot;Who Shall Govern? CEO/Board Power, Demographic Similarity, and New Director Selection&quot;,&quot;author&quot;:[{&quot;family&quot;:&quot;Westphal&quot;,&quot;given&quot;:&quot;James D.&quot;,&quot;parse-names&quot;:false,&quot;dropping-particle&quot;:&quot;&quot;,&quot;non-dropping-particle&quot;:&quot;&quot;},{&quot;family&quot;:&quot;Zajac&quot;,&quot;given&quot;:&quot;Edward J.&quot;,&quot;parse-names&quot;:false,&quot;dropping-particle&quot;:&quot;&quot;,&quot;non-dropping-particle&quot;:&quot;&quot;}],&quot;container-title&quot;:&quot;Administrative Science Quarterly&quot;,&quot;DOI&quot;:&quot;10.2307/2393700&quot;,&quot;ISSN&quot;:&quot;00018392&quot;,&quot;issued&quot;:{&quot;date-parts&quot;:[[1995]]},&quot;abstract&quot;:&quot;This study examines CEO influence in the board of director selection process and the theoretical mechanism by which CEO influence is presumed to affect subsequent board decision making on CEO compensation. We address both of these issues by linking political and social psychological perspectives on organizational governance. We propose that powerful CEOs seek to appoint new board members who are demographically similar, and therefore more sympathetic, to them. Using a longitudinal research design and data on 413 Fortune/Forbes 500 companies from 1986 to 1991, we examine whether increased demographic similarity affects board decision making with respect to CEO compensation contracts. The results show that (1) when incumbent CEOs are more powerful than their boards of directors, new directors are likely to be demographically similar to the firm's CEO; (2) when boards are more powerful than their CEOs, new directors resemble the existing board; and (3) greater demographic similarity between the CEO and the board is likely to result in more generous CEO compensation contracts. We discuss the implications of the strong effect of demographic similarity for corporate control issues. [ABSTRACT FROM AUTHOR] Copyright of Administrative Science Quarterly is the property of Administrative Science Quarterly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issue&quot;:&quot;1&quot;,&quot;volume&quot;:&quot;40&quot;,&quot;container-title-short&quot;:&quot;&quot;},&quot;isTemporary&quot;:false}]},{&quot;citationID&quot;:&quot;MENDELEY_CITATION_9c281248-f997-4ab6-8d7c-205a61e28466&quot;,&quot;properties&quot;:{&quot;noteIndex&quot;:0},&quot;isEdited&quot;:false,&quot;manualOverride&quot;:{&quot;isManuallyOverridden&quot;:false,&quot;citeprocText&quot;:&quot;(Forbes and Milliken, 1999)&quot;,&quot;manualOverrideText&quot;:&quot;&quot;},&quot;citationTag&quot;:&quot;MENDELEY_CITATION_v3_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&quot;,&quot;citationItems&quot;:[{&quot;id&quot;:&quot;9bcf7a41-7c5b-3b77-a4dd-e5fd17388cc3&quot;,&quot;itemData&quot;:{&quot;type&quot;:&quot;article-journal&quot;,&quot;id&quot;:&quot;9bcf7a41-7c5b-3b77-a4dd-e5fd17388cc3&quot;,&quot;title&quot;:&quot;Cognition and Corporate Governance: Understanding Boards of Directors as Strategic Decision-Making Groups&quot;,&quot;author&quot;:[{&quot;family&quot;:&quot;Forbes&quot;,&quot;given&quot;:&quot;Daniel P.&quot;,&quot;parse-names&quot;:false,&quot;dropping-particle&quot;:&quot;&quot;,&quot;non-dropping-particle&quot;:&quot;&quot;},{&quot;family&quot;:&quot;Milliken&quot;,&quot;given&quot;:&quot;Frances J.&quot;,&quot;parse-names&quot;:false,&quot;dropping-particle&quot;:&quot;&quot;,&quot;non-dropping-particle&quot;:&quot;&quot;}],&quot;container-title&quot;:&quot;The Academy of Management Review&quot;,&quot;DOI&quot;:&quot;10.2307/259138&quot;,&quot;ISSN&quot;:&quot;03637425&quot;,&quot;issued&quot;:{&quot;date-parts&quot;:[[1999]]},&quot;abstract&quot;:&quot;Recent research developments underscore the need for research on the processes that link board demography with firm performance. In this article we develop a model of board processes by integrating the literature on boards of directors with the literature on group dynamics and workgroup effectiveness. The resulting model illuminates the complexity of board dynamics and paves the way for future empirical research that expands and refines our understanding of what makes boards effective.&quot;,&quot;issue&quot;:&quot;3&quot;,&quot;volume&quot;:&quot;24&quot;,&quot;container-title-short&quot;:&quot;&quot;},&quot;isTemporary&quot;:false}]},{&quot;citationID&quot;:&quot;MENDELEY_CITATION_37a5c8cb-bfa0-4b06-8d87-4486ef6f127d&quot;,&quot;properties&quot;:{&quot;noteIndex&quot;:0},&quot;isEdited&quot;:false,&quot;manualOverride&quot;:{&quot;isManuallyOverridden&quot;:false,&quot;citeprocText&quot;:&quot;(2011)&quot;,&quot;manualOverrideText&quot;:&quot;&quot;},&quot;citationTag&quot;:&quot;MENDELEY_CITATION_v3_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&quot;,&quot;citationItems&quot;:[{&quot;label&quot;:&quot;page&quot;,&quot;id&quot;:&quot;9d0d3232-f98e-33bd-9cbb-8b1f936f7fde&quot;,&quot;itemData&quot;:{&quot;type&quot;:&quot;article-journal&quot;,&quot;id&quot;:&quot;9d0d3232-f98e-33bd-9cbb-8b1f936f7fde&quot;,&quot;title&quot;:&quot;CEO power, equity incentives, and bank risk taking&quot;,&quot;author&quot;:[{&quot;family&quot;:&quot;Victoravich&quot;,&quot;given&quot;:&quot;Lisa Marie&quot;,&quot;parse-names&quot;:false,&quot;dropping-particle&quot;:&quot;&quot;,&quot;non-dropping-particle&quot;:&quot;&quot;},{&quot;family&quot;:&quot;Xu&quot;,&quot;given&quot;:&quot;Pisun&quot;,&quot;parse-names&quot;:false,&quot;dropping-particle&quot;:&quot;&quot;,&quot;non-dropping-particle&quot;:&quot;&quot;},{&quot;family&quot;:&quot;Buslepp&quot;,&quot;given&quot;:&quot;William&quot;,&quot;parse-names&quot;:false,&quot;dropping-particle&quot;:&quot;&quot;,&quot;non-dropping-particle&quot;:&quot;&quot;},{&quot;family&quot;:&quot;Grove&quot;,&quot;given&quot;:&quot;Hugh&quot;,&quot;parse-names&quot;:false,&quot;dropping-particle&quot;:&quot;&quot;,&quot;non-dropping-particle&quot;:&quot;&quot;}],&quot;container-title&quot;:&quot;Banking and Finance Review&quot;,&quot;DOI&quot;:&quot;10.2139/ssrn.1909547&quot;,&quot;ISSN&quot;:&quot;19477945&quot;,&quot;issued&quot;:{&quot;date-parts&quot;:[[2011]]},&quot;abstract&quot;:&quot;This study examines whether bank risk is a factor influenced by chief executive officer (CEO) power, equity incentives, and the interaction between these factors during 2005 through 2009, which marks the unraveling of the financial crisis. We find that firm specific risk is decreasing with CEO power and CEO equity-based incentives (newly granted stock options and restricted stock and accumulated exercisable and unexercisable stock options). These findings suggest that when CEOs have more power, they can influence the board's decision-making to their benefit in reducing risk. Further, when their personal wealth is more tied to firm value, they are less likely to take on high risk projects as these projects could be detrimental to their personal wealth. However, we find that CEOs with more power take on higher levels of firm risk when they have greater levels of future personal wealth in the form of unexercisable options. These results suggest that powerful CEOs are more likely to take on risk when their personal wealth is tied to long-term firm value, as opposed to short-term firm value. However, results from a supplementary analysis indicate that just cash compensation (total salary plus bonuses) is linked to higher bank risk which may be responsible in part for the risky, short-term practices that led to the financial crisis. © 2011, Banking and Finance Review.&quot;,&quot;issue&quot;:&quot;2&quot;,&quot;volume&quot;:&quot;3&quot;,&quot;container-title-short&quot;:&quot;&quot;},&quot;isTemporary&quot;:false,&quot;suppress-author&quot;:true}]},{&quot;citationID&quot;:&quot;MENDELEY_CITATION_86114167-755e-4bc9-a268-f9c830eca2a4&quot;,&quot;properties&quot;:{&quot;noteIndex&quot;:0},&quot;isEdited&quot;:false,&quot;manualOverride&quot;:{&quot;isManuallyOverridden&quot;:false,&quot;citeprocText&quot;:&quot;(2005)&quot;,&quot;manualOverrideText&quot;:&quot;&quot;},&quot;citationTag&quot;:&quot;MENDELEY_CITATION_v3_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&quot;,&quot;citationItems&quot;:[{&quot;label&quot;:&quot;page&quot;,&quot;id&quot;:&quot;d9f90874-a1b9-3d50-8212-6501735e989d&quot;,&quot;itemData&quot;:{&quot;type&quot;:&quot;article&quot;,&quot;id&quot;:&quot;d9f90874-a1b9-3d50-8212-6501735e989d&quot;,&quot;title&quot;:&quot;Powerful CEOs and their impact on corporate performance&quot;,&quot;author&quot;:[{&quot;family&quot;:&quot;Adams&quot;,&quot;given&quot;:&quot;Renée B.&quot;,&quot;parse-names&quot;:false,&quot;dropping-particle&quot;:&quot;&quot;,&quot;non-dropping-particle&quot;:&quot;&quot;},{&quot;family&quot;:&quot;Almeida&quot;,&quot;given&quot;:&quot;Heitor&quot;,&quot;parse-names&quot;:false,&quot;dropping-particle&quot;:&quot;&quot;,&quot;non-dropping-particle&quot;:&quot;&quot;},{&quot;family&quot;:&quot;Ferreira&quot;,&quot;given&quot;:&quot;Daniel&quot;,&quot;parse-names&quot;:false,&quot;dropping-particle&quot;:&quot;&quot;,&quot;non-dropping-particle&quot;:&quot;&quot;}],&quot;container-title&quot;:&quot;Review of Financial Studies&quot;,&quot;DOI&quot;:&quot;10.1093/rfs/hhi030&quot;,&quot;ISSN&quot;:&quot;14657368&quot;,&quot;issued&quot;:{&quot;date-parts&quot;:[[2005]]},&quot;abstract&quot;:&quot;Executives can only impact firm outcomes if they have influence over crucial decisions. On the basis of this idea, we develop and test the hypothesis that firms whose CEOs have more decision-making power should experience more variability in performance. Focusing primarily on the power the CEO has over the board and other top executives as a consequence of his formal position and titles, status as a founder, and status as the board's sole insider, we find that stock returns are more variable for firms run by powerful CEOs. Our findings suggest that the interaction between executive characteristics and organizational variables has important consequences for firm performance.&quot;,&quot;issue&quot;:&quot;4&quot;,&quot;volume&quot;:&quot;18&quot;,&quot;container-title-short&quot;:&quot;&quot;},&quot;isTemporary&quot;:false,&quot;suppress-author&quot;:true}]},{&quot;citationID&quot;:&quot;MENDELEY_CITATION_b0305e0e-5e90-4bf8-9f35-aaa42cf8dee5&quot;,&quot;properties&quot;:{&quot;noteIndex&quot;:0},&quot;isEdited&quot;:false,&quot;manualOverride&quot;:{&quot;isManuallyOverridden&quot;:false,&quot;citeprocText&quot;:&quot;(2017)&quot;,&quot;manualOverrideText&quot;:&quot;&quot;},&quot;citationTag&quot;:&quot;MENDELEY_CITATION_v3_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&quot;,&quot;citationItems&quot;:[{&quot;label&quot;:&quot;page&quot;,&quot;id&quot;:&quot;f30fd0f0-9055-3018-85d2-6c46ad669510&quot;,&quot;itemData&quot;:{&quot;type&quot;:&quot;article-journal&quot;,&quot;id&quot;:&quot;f30fd0f0-9055-3018-85d2-6c46ad669510&quot;,&quot;title&quot;:&quot;Board diversity and financial fragility: Evidence from European banks&quot;,&quot;author&quot;:[{&quot;family&quot;:&quot;Farag&quot;,&quot;given&quot;:&quot;Hisham&quot;,&quot;parse-names&quot;:false,&quot;dropping-particle&quot;:&quot;&quot;,&quot;non-dropping-particle&quot;:&quot;&quot;},{&quot;family&quot;:&quot;Mallin&quot;,&quot;given&quot;:&quot;Chris&quot;,&quot;parse-names&quot;:false,&quot;dropping-particle&quot;:&quot;&quot;,&quot;non-dropping-particle&quot;:&quot;&quot;}],&quot;container-title&quot;:&quot;International Review of Financial Analysis&quot;,&quot;DOI&quot;:&quot;10.1016/j.irfa.2016.12.002&quot;,&quot;ISSN&quot;:&quot;10575219&quot;,&quot;issued&quot;:{&quot;date-parts&quot;:[[2017]]},&quot;abstract&quot;:&quot;In the wake of the recent debt crisis in Europe, we investigate the influence of board diversity on financial fragility and performance of European banks. Corporate governance codes in Europe recommend unitary and dual-board systems; therefore, we believe that the influence of board diversity may vary across governance mechanisms and that no other studies have addressed these variations and their influence on financial fragility across European countries. The results show that a critical mass of female representation on both the supervisory board and the board of directors may reduce banks’ vulnerability to financial crisis. However, interestingly, we find evidence that female directors on the management board are not risk averse. We argue that the degree of risk taking for female directors may vary based on their roles (non-executive or executive) and that female and male executive directors may have the same risk taking behaviour. Our empirical results provide guidelines to the regulators in Europe with respect to the recently approved proposal by the European Parliament on female representation.&quot;,&quot;volume&quot;:&quot;49&quot;,&quot;container-title-short&quot;:&quot;&quot;},&quot;isTemporary&quot;:false,&quot;suppress-author&quot;:true}]},{&quot;citationID&quot;:&quot;MENDELEY_CITATION_66fa9c33-6dd2-4adc-bc0f-18ccb6f167cf&quot;,&quot;properties&quot;:{&quot;noteIndex&quot;:0},&quot;isEdited&quot;:false,&quot;manualOverride&quot;:{&quot;isManuallyOverridden&quot;:false,&quot;citeprocText&quot;:&quot;(2012)&quot;,&quot;manualOverrideText&quot;:&quot;&quot;},&quot;citationTag&quot;:&quot;MENDELEY_CITATION_v3_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&quot;,&quot;citationItems&quot;:[{&quot;label&quot;:&quot;page&quot;,&quot;id&quot;:&quot;18154ee4-0902-3f57-9e35-a9940eca063b&quot;,&quot;itemData&quot;:{&quot;type&quot;:&quot;article-journal&quot;,&quot;id&quot;:&quot;18154ee4-0902-3f57-9e35-a9940eca063b&quot;,&quot;title&quot;:&quot;The Effect of CEO Risk Appetite on Firm Volatility: An Empirical Analysis of Financial Firms&quot;,&quot;author&quot;:[{&quot;family&quot;:&quot;Belghitar&quot;,&quot;given&quot;:&quot;Yacine&quot;,&quot;parse-names&quot;:false,&quot;dropping-particle&quot;:&quot;&quot;,&quot;non-dropping-particle&quot;:&quot;&quot;},{&quot;family&quot;:&quot;Clark&quot;,&quot;given&quot;:&quot;Ephraim A.&quot;,&quot;parse-names&quot;:false,&quot;dropping-particle&quot;:&quot;&quot;,&quot;non-dropping-particle&quot;:&quot;&quot;}],&quot;container-title&quot;:&quot;International Journal of the Economics of Business&quot;,&quot;DOI&quot;:&quot;10.1080/13571516.2012.642640&quot;,&quot;ISSN&quot;:&quot;13571516&quot;,&quot;issued&quot;:{&quot;date-parts&quot;:[[2012]]},&quot;abstract&quot;:&quot;This paper examines the effect of CEO risk appetite on the return volatility of a sample of large, listed financial firms over the period 2000-2008. After controlling for firm specific characteristics, the results give strong evidence that the CEO risk appetite has an important effect on firm volatility. The biographical measures for CEO risk appetite are significant explanatory variables of all measures of firm volatility employed in this study. The effect of CEO age is significant and positive for all four volatility measures, while CEO education and current job tenure are negative and significant for all four measures. Executive experience with other firm boards has a negative and significant effect on total and idiosyncratic volatility. Interestingly, CEO wealth is complementary to the other biographical variables with a positive effect on all but the default volatility measure. Our results carry implications for shareholders, financial regulators, governments, and managers. © 2012 International Journal of the Economics of Business.&quot;,&quot;issue&quot;:&quot;2&quot;,&quot;volume&quot;:&quot;19&quot;,&quot;container-title-short&quot;:&quot;&quot;},&quot;isTemporary&quot;:false,&quot;suppress-author&quot;:true}]},{&quot;citationID&quot;:&quot;MENDELEY_CITATION_a73d9917-47d3-4ee7-84a0-f712c93a6d28&quot;,&quot;properties&quot;:{&quot;noteIndex&quot;:0},&quot;isEdited&quot;:false,&quot;manualOverride&quot;:{&quot;isManuallyOverridden&quot;:false,&quot;citeprocText&quot;:&quot;(Choi, 2013; Farag and Mallin, 2017)&quot;,&quot;manualOverrideText&quot;:&quot;&quot;},&quot;citationTag&quot;:&quot;MENDELEY_CITATION_v3_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&quot;,&quot;citationItems&quot;:[{&quot;id&quot;:&quot;f30fd0f0-9055-3018-85d2-6c46ad669510&quot;,&quot;itemData&quot;:{&quot;type&quot;:&quot;article-journal&quot;,&quot;id&quot;:&quot;f30fd0f0-9055-3018-85d2-6c46ad669510&quot;,&quot;title&quot;:&quot;Board diversity and financial fragility: Evidence from European banks&quot;,&quot;author&quot;:[{&quot;family&quot;:&quot;Farag&quot;,&quot;given&quot;:&quot;Hisham&quot;,&quot;parse-names&quot;:false,&quot;dropping-particle&quot;:&quot;&quot;,&quot;non-dropping-particle&quot;:&quot;&quot;},{&quot;family&quot;:&quot;Mallin&quot;,&quot;given&quot;:&quot;Chris&quot;,&quot;parse-names&quot;:false,&quot;dropping-particle&quot;:&quot;&quot;,&quot;non-dropping-particle&quot;:&quot;&quot;}],&quot;container-title&quot;:&quot;International Review of Financial Analysis&quot;,&quot;DOI&quot;:&quot;10.1016/j.irfa.2016.12.002&quot;,&quot;ISSN&quot;:&quot;10575219&quot;,&quot;issued&quot;:{&quot;date-parts&quot;:[[2017]]},&quot;abstract&quot;:&quot;In the wake of the recent debt crisis in Europe, we investigate the influence of board diversity on financial fragility and performance of European banks. Corporate governance codes in Europe recommend unitary and dual-board systems; therefore, we believe that the influence of board diversity may vary across governance mechanisms and that no other studies have addressed these variations and their influence on financial fragility across European countries. The results show that a critical mass of female representation on both the supervisory board and the board of directors may reduce banks’ vulnerability to financial crisis. However, interestingly, we find evidence that female directors on the management board are not risk averse. We argue that the degree of risk taking for female directors may vary based on their roles (non-executive or executive) and that female and male executive directors may have the same risk taking behaviour. Our empirical results provide guidelines to the regulators in Europe with respect to the recently approved proposal by the European Parliament on female representation.&quot;,&quot;volume&quot;:&quot;49&quot;,&quot;container-title-short&quot;:&quot;&quot;},&quot;isTemporary&quot;:false},{&quot;id&quot;:&quot;e0549d0f-f35d-3eb9-abfd-2331f7abbe69&quot;,&quot;itemData&quot;:{&quot;type&quot;:&quot;paper-conference&quot;,&quot;id&quot;:&quot;e0549d0f-f35d-3eb9-abfd-2331f7abbe69&quot;,&quot;title&quot;:&quot;Private Sector Opinion When Do Companies Need a Board-Level Risk Management Committee?&quot;,&quot;author&quot;:[{&quot;family&quot;:&quot;Choi&quot;,&quot;given&quot;:&quot;Ivan&quot;,&quot;parse-names&quot;:false,&quot;dropping-particle&quot;:&quot;&quot;,&quot;non-dropping-particle&quot;:&quot;&quot;}],&quot;accessed&quot;:{&quot;date-parts&quot;:[[2022,4,24]]},&quot;issued&quot;:{&quot;date-parts&quot;:[[2013]]},&quot;abstract&quot;:&quot;Ivan Choi T he financial crisis and its rippling effects on the wider corporate sector have prompted companies to rethink how they govern and manage risk. This paper discusses the board's role in the governance of risk and the benefits of establishing a separate board-level risk-management committee-a need that applies to financial and nonfinancial institutions, as well as large and small companies. Foreword All business decisions involve risk. The challenge to boards and senior management is to balance risk with acceptable reward, to create value without hazarding the enterprise. This means understanding the corporate exposure to risk, determining how those risks are to be faced, and ensuring that they are handled appropriately. There are four possible responses to a business risk: 1. Avoid the risk. Abandon the proposed project. 2. Mitigate the risk. Make capital investments or incur ongoing expenditures-for example, by obtaining standby equipment, duplicating critical components, investing in staff training-plus establish risk policies, such as requiring top executives to travel separately in case of an accident. 3. Transfer the risk. Spread the exposure to other parties. Insure against the risk, although some risks may be uninsurable. Hedge the risk by negotiating long-term contracts. Create derivative instruments, agreements with financial institutions that transfer the risk to third parties.&quot;,&quot;container-title-short&quot;:&quot;&quot;},&quot;isTemporary&quot;:false}]},{&quot;citationID&quot;:&quot;MENDELEY_CITATION_2dd2ffa4-5210-4706-b678-36037ab39092&quot;,&quot;properties&quot;:{&quot;noteIndex&quot;:0},&quot;isEdited&quot;:false,&quot;manualOverride&quot;:{&quot;isManuallyOverridden&quot;:false,&quot;citeprocText&quot;:&quot;(2018)&quot;,&quot;manualOverrideText&quot;:&quot;&quot;},&quot;citationTag&quot;:&quot;MENDELEY_CITATION_v3_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&quot;,&quot;citationItems&quot;:[{&quot;label&quot;:&quot;page&quot;,&quot;id&quot;:&quot;c5aef574-139f-3da1-b109-4f5b98cd410e&quot;,&quot;itemData&quot;:{&quot;type&quot;:&quot;article-journal&quot;,&quot;id&quot;:&quot;c5aef574-139f-3da1-b109-4f5b98cd410e&quot;,&quot;title&quot;:&quot;Does CEO gender matter for bank risk?&quot;,&quot;author&quot;:[{&quot;family&quot;:&quot;Skała&quot;,&quot;given&quot;:&quot;Dorota&quot;,&quot;parse-names&quot;:false,&quot;dropping-particle&quot;:&quot;&quot;,&quot;non-dropping-particle&quot;:&quot;&quot;},{&quot;family&quot;:&quot;Weill&quot;,&quot;given&quot;:&quot;Laurent&quot;,&quot;parse-names&quot;:false,&quot;dropping-particle&quot;:&quot;&quot;,&quot;non-dropping-particle&quot;:&quot;&quot;}],&quot;container-title&quot;:&quot;Economic Systems&quot;,&quot;DOI&quot;:&quot;10.1016/j.ecosys.2017.08.005&quot;,&quot;ISSN&quot;:&quot;09393625&quot;,&quot;issued&quot;:{&quot;date-parts&quot;:[[2018]]},&quot;abstract&quot;:&quot;This paper addresses the relation between CEO gender and bank risk. We exploit a unique dataset of 365 Polish cooperative banks, 42% of which are run by female CEOs. We find that banks headed by female CEOs are less risky: they report higher capital adequacy and equity to assets ratios. Credit risk in female-led banks is not different from male-led banks, and therefore higher capital adequacy does not stem from lower asset quality and is likely to be linked to higher risk aversion of female CEOs. Our evidence supports the view that women are more risk averse bank CEOs than men. Our findings suggest that gender quotas in bank boards can contribute to reduce risk-taking behavior.&quot;,&quot;issue&quot;:&quot;1&quot;,&quot;volume&quot;:&quot;42&quot;,&quot;container-title-short&quot;:&quot;&quot;},&quot;isTemporary&quot;:false,&quot;suppress-author&quot;:true}]},{&quot;citationID&quot;:&quot;MENDELEY_CITATION_48bc4b14-efe7-4fb8-a610-6550b75ce97d&quot;,&quot;properties&quot;:{&quot;noteIndex&quot;:0},&quot;isEdited&quot;:false,&quot;manualOverride&quot;:{&quot;isManuallyOverridden&quot;:false,&quot;citeprocText&quot;:&quot;(Skała and Weill, 2018)&quot;,&quot;manualOverrideText&quot;:&quot;&quot;},&quot;citationTag&quot;:&quot;MENDELEY_CITATION_v3_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&quot;,&quot;citationItems&quot;:[{&quot;id&quot;:&quot;c5aef574-139f-3da1-b109-4f5b98cd410e&quot;,&quot;itemData&quot;:{&quot;type&quot;:&quot;article-journal&quot;,&quot;id&quot;:&quot;c5aef574-139f-3da1-b109-4f5b98cd410e&quot;,&quot;title&quot;:&quot;Does CEO gender matter for bank risk?&quot;,&quot;author&quot;:[{&quot;family&quot;:&quot;Skała&quot;,&quot;given&quot;:&quot;Dorota&quot;,&quot;parse-names&quot;:false,&quot;dropping-particle&quot;:&quot;&quot;,&quot;non-dropping-particle&quot;:&quot;&quot;},{&quot;family&quot;:&quot;Weill&quot;,&quot;given&quot;:&quot;Laurent&quot;,&quot;parse-names&quot;:false,&quot;dropping-particle&quot;:&quot;&quot;,&quot;non-dropping-particle&quot;:&quot;&quot;}],&quot;container-title&quot;:&quot;Economic Systems&quot;,&quot;DOI&quot;:&quot;10.1016/j.ecosys.2017.08.005&quot;,&quot;ISSN&quot;:&quot;09393625&quot;,&quot;issued&quot;:{&quot;date-parts&quot;:[[2018]]},&quot;abstract&quot;:&quot;This paper addresses the relation between CEO gender and bank risk. We exploit a unique dataset of 365 Polish cooperative banks, 42% of which are run by female CEOs. We find that banks headed by female CEOs are less risky: they report higher capital adequacy and equity to assets ratios. Credit risk in female-led banks is not different from male-led banks, and therefore higher capital adequacy does not stem from lower asset quality and is likely to be linked to higher risk aversion of female CEOs. Our evidence supports the view that women are more risk averse bank CEOs than men. Our findings suggest that gender quotas in bank boards can contribute to reduce risk-taking behavior.&quot;,&quot;issue&quot;:&quot;1&quot;,&quot;volume&quot;:&quot;42&quot;,&quot;container-title-short&quot;:&quot;&quot;},&quot;isTemporary&quot;:false}]},{&quot;citationID&quot;:&quot;MENDELEY_CITATION_51fdaf69-b9d5-45ce-8ab9-9718709488a2&quot;,&quot;properties&quot;:{&quot;noteIndex&quot;:0},&quot;isEdited&quot;:false,&quot;manualOverride&quot;:{&quot;isManuallyOverridden&quot;:false,&quot;citeprocText&quot;:&quot;(Belghitar and Clark, 2012; Choi, 2013; Farag and Mallin, 2017)&quot;,&quot;manualOverrideText&quot;:&quot;&quot;},&quot;citationTag&quot;:&quot;MENDELEY_CITATION_v3_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&quot;,&quot;citationItems&quot;:[{&quot;id&quot;:&quot;18154ee4-0902-3f57-9e35-a9940eca063b&quot;,&quot;itemData&quot;:{&quot;type&quot;:&quot;article-journal&quot;,&quot;id&quot;:&quot;18154ee4-0902-3f57-9e35-a9940eca063b&quot;,&quot;title&quot;:&quot;The Effect of CEO Risk Appetite on Firm Volatility: An Empirical Analysis of Financial Firms&quot;,&quot;author&quot;:[{&quot;family&quot;:&quot;Belghitar&quot;,&quot;given&quot;:&quot;Yacine&quot;,&quot;parse-names&quot;:false,&quot;dropping-particle&quot;:&quot;&quot;,&quot;non-dropping-particle&quot;:&quot;&quot;},{&quot;family&quot;:&quot;Clark&quot;,&quot;given&quot;:&quot;Ephraim A.&quot;,&quot;parse-names&quot;:false,&quot;dropping-particle&quot;:&quot;&quot;,&quot;non-dropping-particle&quot;:&quot;&quot;}],&quot;container-title&quot;:&quot;International Journal of the Economics of Business&quot;,&quot;DOI&quot;:&quot;10.1080/13571516.2012.642640&quot;,&quot;ISSN&quot;:&quot;13571516&quot;,&quot;issued&quot;:{&quot;date-parts&quot;:[[2012]]},&quot;abstract&quot;:&quot;This paper examines the effect of CEO risk appetite on the return volatility of a sample of large, listed financial firms over the period 2000-2008. After controlling for firm specific characteristics, the results give strong evidence that the CEO risk appetite has an important effect on firm volatility. The biographical measures for CEO risk appetite are significant explanatory variables of all measures of firm volatility employed in this study. The effect of CEO age is significant and positive for all four volatility measures, while CEO education and current job tenure are negative and significant for all four measures. Executive experience with other firm boards has a negative and significant effect on total and idiosyncratic volatility. Interestingly, CEO wealth is complementary to the other biographical variables with a positive effect on all but the default volatility measure. Our results carry implications for shareholders, financial regulators, governments, and managers. © 2012 International Journal of the Economics of Business.&quot;,&quot;issue&quot;:&quot;2&quot;,&quot;volume&quot;:&quot;19&quot;,&quot;container-title-short&quot;:&quot;&quot;},&quot;isTemporary&quot;:false},{&quot;id&quot;:&quot;f30fd0f0-9055-3018-85d2-6c46ad669510&quot;,&quot;itemData&quot;:{&quot;type&quot;:&quot;article-journal&quot;,&quot;id&quot;:&quot;f30fd0f0-9055-3018-85d2-6c46ad669510&quot;,&quot;title&quot;:&quot;Board diversity and financial fragility: Evidence from European banks&quot;,&quot;author&quot;:[{&quot;family&quot;:&quot;Farag&quot;,&quot;given&quot;:&quot;Hisham&quot;,&quot;parse-names&quot;:false,&quot;dropping-particle&quot;:&quot;&quot;,&quot;non-dropping-particle&quot;:&quot;&quot;},{&quot;family&quot;:&quot;Mallin&quot;,&quot;given&quot;:&quot;Chris&quot;,&quot;parse-names&quot;:false,&quot;dropping-particle&quot;:&quot;&quot;,&quot;non-dropping-particle&quot;:&quot;&quot;}],&quot;container-title&quot;:&quot;International Review of Financial Analysis&quot;,&quot;DOI&quot;:&quot;10.1016/j.irfa.2016.12.002&quot;,&quot;ISSN&quot;:&quot;10575219&quot;,&quot;issued&quot;:{&quot;date-parts&quot;:[[2017]]},&quot;abstract&quot;:&quot;In the wake of the recent debt crisis in Europe, we investigate the influence of board diversity on financial fragility and performance of European banks. Corporate governance codes in Europe recommend unitary and dual-board systems; therefore, we believe that the influence of board diversity may vary across governance mechanisms and that no other studies have addressed these variations and their influence on financial fragility across European countries. The results show that a critical mass of female representation on both the supervisory board and the board of directors may reduce banks’ vulnerability to financial crisis. However, interestingly, we find evidence that female directors on the management board are not risk averse. We argue that the degree of risk taking for female directors may vary based on their roles (non-executive or executive) and that female and male executive directors may have the same risk taking behaviour. Our empirical results provide guidelines to the regulators in Europe with respect to the recently approved proposal by the European Parliament on female representation.&quot;,&quot;volume&quot;:&quot;49&quot;,&quot;container-title-short&quot;:&quot;&quot;},&quot;isTemporary&quot;:false},{&quot;id&quot;:&quot;e0549d0f-f35d-3eb9-abfd-2331f7abbe69&quot;,&quot;itemData&quot;:{&quot;type&quot;:&quot;paper-conference&quot;,&quot;id&quot;:&quot;e0549d0f-f35d-3eb9-abfd-2331f7abbe69&quot;,&quot;title&quot;:&quot;Private Sector Opinion When Do Companies Need a Board-Level Risk Management Committee?&quot;,&quot;author&quot;:[{&quot;family&quot;:&quot;Choi&quot;,&quot;given&quot;:&quot;Ivan&quot;,&quot;parse-names&quot;:false,&quot;dropping-particle&quot;:&quot;&quot;,&quot;non-dropping-particle&quot;:&quot;&quot;}],&quot;accessed&quot;:{&quot;date-parts&quot;:[[2022,4,24]]},&quot;issued&quot;:{&quot;date-parts&quot;:[[2013]]},&quot;abstract&quot;:&quot;Ivan Choi T he financial crisis and its rippling effects on the wider corporate sector have prompted companies to rethink how they govern and manage risk. This paper discusses the board's role in the governance of risk and the benefits of establishing a separate board-level risk-management committee-a need that applies to financial and nonfinancial institutions, as well as large and small companies. Foreword All business decisions involve risk. The challenge to boards and senior management is to balance risk with acceptable reward, to create value without hazarding the enterprise. This means understanding the corporate exposure to risk, determining how those risks are to be faced, and ensuring that they are handled appropriately. There are four possible responses to a business risk: 1. Avoid the risk. Abandon the proposed project. 2. Mitigate the risk. Make capital investments or incur ongoing expenditures-for example, by obtaining standby equipment, duplicating critical components, investing in staff training-plus establish risk policies, such as requiring top executives to travel separately in case of an accident. 3. Transfer the risk. Spread the exposure to other parties. Insure against the risk, although some risks may be uninsurable. Hedge the risk by negotiating long-term contracts. Create derivative instruments, agreements with financial institutions that transfer the risk to third parties.&quot;,&quot;container-title-short&quot;:&quot;&quot;},&quot;isTemporary&quot;:false}]},{&quot;citationID&quot;:&quot;MENDELEY_CITATION_264cb581-860a-4373-acef-eb24fd503fcb&quot;,&quot;properties&quot;:{&quot;noteIndex&quot;:0},&quot;isEdited&quot;:false,&quot;manualOverride&quot;:{&quot;isManuallyOverridden&quot;:false,&quot;citeprocText&quot;:&quot;(Tadele and Kalyebara, 2020)&quot;,&quot;manualOverrideText&quot;:&quot;&quot;},&quot;citationTag&quot;:&quot;MENDELEY_CITATION_v3_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&quot;,&quot;citationItems&quot;:[{&quot;id&quot;:&quot;ce832e3a-37d0-3549-afc1-ffa13783c60d&quot;,&quot;itemData&quot;:{&quot;type&quot;:&quot;article-journal&quot;,&quot;id&quot;:&quot;ce832e3a-37d0-3549-afc1-ffa13783c60d&quot;,&quot;title&quot;:&quot;CEO power and bank risk in the UAE&quot;,&quot;author&quot;:[{&quot;family&quot;:&quot;Tadele&quot;,&quot;given&quot;:&quot;Haileslasie&quot;,&quot;parse-names&quot;:false,&quot;dropping-particle&quot;:&quot;&quot;,&quot;non-dropping-particle&quot;:&quot;&quot;},{&quot;family&quot;:&quot;Kalyebara&quot;,&quot;given&quot;:&quot;Baliira&quot;,&quot;parse-names&quot;:false,&quot;dropping-particle&quot;:&quot;&quot;,&quot;non-dropping-particle&quot;:&quot;&quot;}],&quot;container-title&quot;:&quot;Banks and Bank Systems&quot;,&quot;DOI&quot;:&quot;10.21511/bbs.15(3).2020.11&quot;,&quot;ISSN&quot;:&quot;19917074&quot;,&quot;issued&quot;:{&quot;date-parts&quot;:[[2020]]},&quot;abstract&quot;:&quot;The lessons from the 2008 global financial crisis show that excessive risk taking and governance failures contribute to the failure of several banks. As a result, the relationship between corporate governance mechanisms and risk taking has been the subject of many studies. However, extant studies report inconclusive results. Therefore, this study aims to investigate the relationship between CEO power and bank risk in the UAE using data over the period of 2015–2018 and a sample of 19 UAE banks. The study uses a Pearson pairwise correlation to analyze the relationship between CEO power and bank risk. In addition, a two-tailed t-test is used to examine the differences between conventional and Islamic banks in terms of CEO power and risk-taking. The results of the study show that CEO power measured using CEO duality and CEO tenure reduces risk. Furthermore, the paper indicates that larger boards and higher CEO ownership tend to increase risk. The study also reports that conventional banks have higher return variability, larger boards and powerful CEOs than Islamic banks. However, Islamic banks tend to have higher non-performing finances than conventional banks. The study provides important insights on the relationship between CEO power and bank risk and concurs with earlier studies. The findings can be of interest to policy makers and can be used as input data for the development of corporate governance mechanisms. Shareholders can also use the survey results as input when appointing a CEO for their banks.&quot;,&quot;issue&quot;:&quot;3&quot;,&quot;volume&quot;:&quot;15&quot;,&quot;container-title-short&quot;:&quot;&quot;},&quot;isTemporary&quot;:false}]},{&quot;citationID&quot;:&quot;MENDELEY_CITATION_731a00eb-c5ae-4d9f-ad4b-9c211531b3d7&quot;,&quot;properties&quot;:{&quot;noteIndex&quot;:0},&quot;isEdited&quot;:false,&quot;manualOverride&quot;:{&quot;isManuallyOverridden&quot;:false,&quot;citeprocText&quot;:&quot;(Farag and Mallin, 2017; Tadele and Kalyebara, 2020)&quot;,&quot;manualOverrideText&quot;:&quot;&quot;},&quot;citationTag&quot;:&quot;MENDELEY_CITATION_v3_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&quot;,&quot;citationItems&quot;:[{&quot;id&quot;:&quot;ce832e3a-37d0-3549-afc1-ffa13783c60d&quot;,&quot;itemData&quot;:{&quot;type&quot;:&quot;article-journal&quot;,&quot;id&quot;:&quot;ce832e3a-37d0-3549-afc1-ffa13783c60d&quot;,&quot;title&quot;:&quot;CEO power and bank risk in the UAE&quot;,&quot;author&quot;:[{&quot;family&quot;:&quot;Tadele&quot;,&quot;given&quot;:&quot;Haileslasie&quot;,&quot;parse-names&quot;:false,&quot;dropping-particle&quot;:&quot;&quot;,&quot;non-dropping-particle&quot;:&quot;&quot;},{&quot;family&quot;:&quot;Kalyebara&quot;,&quot;given&quot;:&quot;Baliira&quot;,&quot;parse-names&quot;:false,&quot;dropping-particle&quot;:&quot;&quot;,&quot;non-dropping-particle&quot;:&quot;&quot;}],&quot;container-title&quot;:&quot;Banks and Bank Systems&quot;,&quot;DOI&quot;:&quot;10.21511/bbs.15(3).2020.11&quot;,&quot;ISSN&quot;:&quot;19917074&quot;,&quot;issued&quot;:{&quot;date-parts&quot;:[[2020]]},&quot;abstract&quot;:&quot;The lessons from the 2008 global financial crisis show that excessive risk taking and governance failures contribute to the failure of several banks. As a result, the relationship between corporate governance mechanisms and risk taking has been the subject of many studies. However, extant studies report inconclusive results. Therefore, this study aims to investigate the relationship between CEO power and bank risk in the UAE using data over the period of 2015–2018 and a sample of 19 UAE banks. The study uses a Pearson pairwise correlation to analyze the relationship between CEO power and bank risk. In addition, a two-tailed t-test is used to examine the differences between conventional and Islamic banks in terms of CEO power and risk-taking. The results of the study show that CEO power measured using CEO duality and CEO tenure reduces risk. Furthermore, the paper indicates that larger boards and higher CEO ownership tend to increase risk. The study also reports that conventional banks have higher return variability, larger boards and powerful CEOs than Islamic banks. However, Islamic banks tend to have higher non-performing finances than conventional banks. The study provides important insights on the relationship between CEO power and bank risk and concurs with earlier studies. The findings can be of interest to policy makers and can be used as input data for the development of corporate governance mechanisms. Shareholders can also use the survey results as input when appointing a CEO for their banks.&quot;,&quot;issue&quot;:&quot;3&quot;,&quot;volume&quot;:&quot;15&quot;,&quot;container-title-short&quot;:&quot;&quot;},&quot;isTemporary&quot;:false},{&quot;id&quot;:&quot;f30fd0f0-9055-3018-85d2-6c46ad669510&quot;,&quot;itemData&quot;:{&quot;type&quot;:&quot;article-journal&quot;,&quot;id&quot;:&quot;f30fd0f0-9055-3018-85d2-6c46ad669510&quot;,&quot;title&quot;:&quot;Board diversity and financial fragility: Evidence from European banks&quot;,&quot;author&quot;:[{&quot;family&quot;:&quot;Farag&quot;,&quot;given&quot;:&quot;Hisham&quot;,&quot;parse-names&quot;:false,&quot;dropping-particle&quot;:&quot;&quot;,&quot;non-dropping-particle&quot;:&quot;&quot;},{&quot;family&quot;:&quot;Mallin&quot;,&quot;given&quot;:&quot;Chris&quot;,&quot;parse-names&quot;:false,&quot;dropping-particle&quot;:&quot;&quot;,&quot;non-dropping-particle&quot;:&quot;&quot;}],&quot;container-title&quot;:&quot;International Review of Financial Analysis&quot;,&quot;DOI&quot;:&quot;10.1016/j.irfa.2016.12.002&quot;,&quot;ISSN&quot;:&quot;10575219&quot;,&quot;issued&quot;:{&quot;date-parts&quot;:[[2017]]},&quot;abstract&quot;:&quot;In the wake of the recent debt crisis in Europe, we investigate the influence of board diversity on financial fragility and performance of European banks. Corporate governance codes in Europe recommend unitary and dual-board systems; therefore, we believe that the influence of board diversity may vary across governance mechanisms and that no other studies have addressed these variations and their influence on financial fragility across European countries. The results show that a critical mass of female representation on both the supervisory board and the board of directors may reduce banks’ vulnerability to financial crisis. However, interestingly, we find evidence that female directors on the management board are not risk averse. We argue that the degree of risk taking for female directors may vary based on their roles (non-executive or executive) and that female and male executive directors may have the same risk taking behaviour. Our empirical results provide guidelines to the regulators in Europe with respect to the recently approved proposal by the European Parliament on female representation.&quot;,&quot;volume&quot;:&quot;49&quot;,&quot;container-title-short&quot;:&quot;&quot;},&quot;isTemporary&quot;:false}]},{&quot;citationID&quot;:&quot;MENDELEY_CITATION_5bf3da17-0cff-4eb6-9c44-9def6cb25005&quot;,&quot;properties&quot;:{&quot;noteIndex&quot;:0},&quot;isEdited&quot;:false,&quot;manualOverride&quot;:{&quot;isManuallyOverridden&quot;:false,&quot;citeprocText&quot;:&quot;(Vallascas and Hagendorff, 2013; Bhagat and Bolton, 2014)&quot;,&quot;manualOverrideText&quot;:&quot;&quot;},&quot;citationTag&quot;:&quot;MENDELEY_CITATION_v3_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&quot;,&quot;citationItems&quot;:[{&quot;id&quot;:&quot;dbf81f14-531f-3459-8417-6ef348df3879&quot;,&quot;itemData&quot;:{&quot;type&quot;:&quot;article-journal&quot;,&quot;id&quot;:&quot;dbf81f14-531f-3459-8417-6ef348df3879&quot;,&quot;title&quot;:&quot;CEO bonus compensation and bank default risk: Evidence from the U.S. and Europe&quot;,&quot;author&quot;:[{&quot;family&quot;:&quot;Vallascas&quot;,&quot;given&quot;:&quot;Francesco&quot;,&quot;parse-names&quot;:false,&quot;dropping-particle&quot;:&quot;&quot;,&quot;non-dropping-particle&quot;:&quot;&quot;},{&quot;family&quot;:&quot;Hagendorff&quot;,&quot;given&quot;:&quot;Jens&quot;,&quot;parse-names&quot;:false,&quot;dropping-particle&quot;:&quot;&quot;,&quot;non-dropping-particle&quot;:&quot;&quot;}],&quot;container-title&quot;:&quot;Financial Markets, Institutions and Instruments&quot;,&quot;DOI&quot;:&quot;10.1111/fmii.12004&quot;,&quot;ISSN&quot;:&quot;09638008&quot;,&quot;issued&quot;:{&quot;date-parts&quot;:[[2013]]},&quot;abstract&quot;:&quot;We investigate the link between the incentive mechanisms embedded in CEO cash bonuses and the riskiness of banks. For a sample of U.S. and European banks, we employ the Merton distance to default model to show that increases in CEO cash bonuses lower the default risk of a bank. However, we find no evidence of cash bonuses exerting a risk-reducing effect when banks are financially distressed or when banks operate under weak bank regulatory regimes. Our results link bonus compensation in banking to financial stability and caution that attempts to regulate bonus pay need to tailor CEO incentives to the riskiness of banks and to regulatory regimes. © 2013 New York University Salomon Center and Wiley Periodicals, Inc.&quot;,&quot;issue&quot;:&quot;2&quot;,&quot;volume&quot;:&quot;22&quot;,&quot;container-title-short&quot;:&quot;&quot;},&quot;isTemporary&quot;:false},{&quot;id&quot;:&quot;2628d98e-eaac-3e7c-bd55-ea7146fdb056&quot;,&quot;itemData&quot;:{&quot;type&quot;:&quot;article-journal&quot;,&quot;id&quot;:&quot;2628d98e-eaac-3e7c-bd55-ea7146fdb056&quot;,&quot;title&quot;:&quot;Financial crisis and bank executive incentive compensation&quot;,&quot;author&quot;:[{&quot;family&quot;:&quot;Bhagat&quot;,&quot;given&quot;:&quot;Sanjai&quot;,&quot;parse-names&quot;:false,&quot;dropping-particle&quot;:&quot;&quot;,&quot;non-dropping-particle&quot;:&quot;&quot;},{&quot;family&quot;:&quot;Bolton&quot;,&quot;given&quot;:&quot;Brian&quot;,&quot;parse-names&quot;:false,&quot;dropping-particle&quot;:&quot;&quot;,&quot;non-dropping-particle&quot;:&quot;&quot;}],&quot;container-title&quot;:&quot;Journal of Corporate Finance&quot;,&quot;DOI&quot;:&quot;10.1016/j.jcorpfin.2014.01.002&quot;,&quot;ISSN&quot;:&quot;09291199&quot;,&quot;issued&quot;:{&quot;date-parts&quot;:[[2014]]},&quot;abstract&quot;:&quot;We study the executive compensation structure in 14 of the largest U.S. financial institutions during 2000-2008. We focus on the CEO's purchases and sales of their bank's stock, their salary and bonus, and the capital losses these CEOs incur due to the dramatic share price declines in 2008. We consider three measures of risk-taking by these banks. Our results are mostly consistent with and supportive of the findings of Bebchuk, Cohen and Spamann (2010), that is, managerial incentives matter - incentives generated by executive compensation programs are correlated with excessive risk-taking by banks. Also, our results are generally not supportive of the conclusions of Fahlenbrach and Stulz (2011) that the poor performance of banks during the crisis was the result of unforeseen risk. We recommend that bank executive incentive compensation should only consist of restricted stock and restricted stock options - restricted in the sense that the executive cannot sell the shares or exercise the options for two to four years after their last day in office. The above incentive compensation proposal logically leads to a complementary proposal regarding a bank's capital structure, namely, banks should be financed with considerably more equity than they are being financed currently. © 2014 Elsevier B.V.&quot;,&quot;volume&quot;:&quot;25&quot;,&quot;container-title-short&quot;:&quot;&quot;},&quot;isTemporary&quot;:false}]},{&quot;citationID&quot;:&quot;MENDELEY_CITATION_16893c38-304a-46f7-9845-02d7c28065cc&quot;,&quot;properties&quot;:{&quot;noteIndex&quot;:0},&quot;isEdited&quot;:false,&quot;manualOverride&quot;:{&quot;isManuallyOverridden&quot;:false,&quot;citeprocText&quot;:&quot;(1995)&quot;,&quot;manualOverrideText&quot;:&quot;&quot;},&quot;citationTag&quot;:&quot;MENDELEY_CITATION_v3_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&quot;,&quot;citationItems&quot;:[{&quot;label&quot;:&quot;page&quot;,&quot;id&quot;:&quot;4ec3e984-ce40-3b1f-a60b-f4efd36b11c6&quot;,&quot;itemData&quot;:{&quot;type&quot;:&quot;article-journal&quot;,&quot;id&quot;:&quot;4ec3e984-ce40-3b1f-a60b-f4efd36b11c6&quot;,&quot;title&quot;:&quot;CEO compensation and bank risk Is compensation in banking structured to promote risk taking?&quot;,&quot;author&quot;:[{&quot;family&quot;:&quot;Houston&quot;,&quot;given&quot;:&quot;Joel F.&quot;,&quot;parse-names&quot;:false,&quot;dropping-particle&quot;:&quot;&quot;,&quot;non-dropping-particle&quot;:&quot;&quot;},{&quot;family&quot;:&quot;James&quot;,&quot;given&quot;:&quot;Christopher&quot;,&quot;parse-names&quot;:false,&quot;dropping-particle&quot;:&quot;&quot;,&quot;non-dropping-particle&quot;:&quot;&quot;}],&quot;container-title&quot;:&quot;Journal of Monetary Economics&quot;,&quot;DOI&quot;:&quot;10.1016/0304-3932(95)01219-2&quot;,&quot;ISSN&quot;:&quot;03043932&quot;,&quot;issued&quot;:{&quot;date-parts&quot;:[[1995]]},&quot;abstract&quot;:&quot;This paper examines whether executive compensation in banking is structured to promote risk taking. We find that, on average, bank CEOs receive less cash compensation, are less likely to participate in a stock option plan, hold fewer stock options, and receive a smaller percentage of their total compensation in the form of options and stock than do CEOs in other industries. Cross-sectional differences in the structure of compensation contracts within banking are also examined. We find a positive and significant relation between the importance of equity-based incentives and the value of the bank's charter. This result is inconsistent with the hypothesis that compensation policies promote risk taking in banking. © 1995.&quot;,&quot;issue&quot;:&quot;2&quot;,&quot;volume&quot;:&quot;36&quot;,&quot;container-title-short&quot;:&quot;&quot;},&quot;isTemporary&quot;:false,&quot;suppress-author&quot;:true}]},{&quot;citationID&quot;:&quot;MENDELEY_CITATION_183b0f66-5434-40cb-86bc-4f46c053f472&quot;,&quot;properties&quot;:{&quot;noteIndex&quot;:0},&quot;isEdited&quot;:false,&quot;manualOverride&quot;:{&quot;isManuallyOverridden&quot;:false,&quot;citeprocText&quot;:&quot;(2006a)&quot;,&quot;manualOverrideText&quot;:&quot;&quot;},&quot;citationTag&quot;:&quot;MENDELEY_CITATION_v3_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&quot;,&quot;citationItems&quot;:[{&quot;label&quot;:&quot;page&quot;,&quot;id&quot;:&quot;36a4dfd7-c81d-360b-8865-4cb9d69dd684&quot;,&quot;itemData&quot;:{&quot;type&quot;:&quot;article-journal&quot;,&quot;id&quot;:&quot;36a4dfd7-c81d-360b-8865-4cb9d69dd684&quot;,&quot;title&quot;:&quot;Does stock option-based executive compensation induce risk-taking? An analysis of the banking industry&quot;,&quot;author&quot;:[{&quot;family&quot;:&quot;Chen&quot;,&quot;given&quot;:&quot;Carl R.&quot;,&quot;parse-names&quot;:false,&quot;dropping-particle&quot;:&quot;&quot;,&quot;non-dropping-particle&quot;:&quot;&quot;},{&quot;family&quot;:&quot;Steiner&quot;,&quot;given&quot;:&quot;Thomas L.&quot;,&quot;parse-names&quot;:false,&quot;dropping-particle&quot;:&quot;&quot;,&quot;non-dropping-particle&quot;:&quot;&quot;},{&quot;family&quot;:&quot;Whyte&quot;,&quot;given&quot;:&quot;Ann Marie&quot;,&quot;parse-names&quot;:false,&quot;dropping-particle&quot;:&quot;&quot;,&quot;non-dropping-particle&quot;:&quot;&quot;}],&quot;container-title&quot;:&quot;Journal of Banking and Finance&quot;,&quot;DOI&quot;:&quot;10.1016/j.jbankfin.2005.06.004&quot;,&quot;ISSN&quot;:&quot;03784266&quot;,&quot;issued&quot;:{&quot;date-parts&quot;:[[2006]]},&quot;abstract&quot;:&quot;We investigate the relation between option-based executive compensation and market measures of risk for a sample of commercial banks during the period of 1992-2000. We show that following deregulation, banks have increasingly employed stock option-based compensation. As a result, the structure of executive compensation induces risk-taking, and the stock of option-based wealth also induces risk-taking. The results are robust across alternative risk measures, statistical methodologies, and model specifications. Overall, our results support a management risk-taking hypothesis over a managerial risk aversion hypothesis. Our results have important implications for regulators in monitoring the risk levels of banks. © 2005 Elsevier B.V. All rights reserved.&quot;,&quot;issue&quot;:&quot;3&quot;,&quot;volume&quot;:&quot;30&quot;,&quot;container-title-short&quot;:&quot;&quot;},&quot;isTemporary&quot;:false,&quot;suppress-author&quot;:true}]},{&quot;citationID&quot;:&quot;MENDELEY_CITATION_bffc9d73-6edc-4cf6-9fab-7eb332e854ac&quot;,&quot;properties&quot;:{&quot;noteIndex&quot;:0},&quot;isEdited&quot;:false,&quot;manualOverride&quot;:{&quot;isManuallyOverridden&quot;:false,&quot;citeprocText&quot;:&quot;(2013)&quot;,&quot;manualOverrideText&quot;:&quot;&quot;},&quot;citationTag&quot;:&quot;MENDELEY_CITATION_v3_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&quot;,&quot;citationItems&quot;:[{&quot;label&quot;:&quot;page&quot;,&quot;id&quot;:&quot;72586f77-b3b1-3d2d-8700-29b53103857a&quot;,&quot;itemData&quot;:{&quot;type&quot;:&quot;article-journal&quot;,&quot;id&quot;:&quot;72586f77-b3b1-3d2d-8700-29b53103857a&quot;,&quot;title&quot;:&quot;Executive compensation and business policy choices at U.S. commercial banks&quot;,&quot;author&quot;:[{&quot;family&quot;:&quot;Deyoung&quot;,&quot;given&quot;:&quot;Robert&quot;,&quot;parse-names&quot;:false,&quot;dropping-particle&quot;:&quot;&quot;,&quot;non-dropping-particle&quot;:&quot;&quot;},{&quot;family&quot;:&quot;Peng&quot;,&quot;given&quot;:&quot;Emma Y.&quot;,&quot;parse-names&quot;:false,&quot;dropping-particle&quot;:&quot;&quot;,&quot;non-dropping-particle&quot;:&quot;&quot;},{&quot;family&quot;:&quot;Yan&quot;,&quot;given&quot;:&quot;Meng&quot;,&quot;parse-names&quot;:false,&quot;dropping-particle&quot;:&quot;&quot;,&quot;non-dropping-particle&quot;:&quot;&quot;}],&quot;container-title&quot;:&quot;Journal of Financial and Quantitative Analysis&quot;,&quot;DOI&quot;:&quot;10.1017/S0022109012000646&quot;,&quot;ISSN&quot;:&quot;00221090&quot;,&quot;issued&quot;:{&quot;date-parts&quot;:[[2013]]},&quot;abstract&quot;:&quot;We show that contractual risk-taking incentives for chief executive officers (CEOs) increased at large U.S. commercial banks around 2000, when industry deregulation expanded these banks' growth opportunities. Our econometric models indicate that CEOs responded positively to these incentives, especially at the larger banks best able to take advantage of these opportunities. Our results also suggest that bank boards responded to higher-than-average levels of risk by moderating CEO risk-taking incentives; however, this feedback effect is absent at the very largest banks with strong growth opportunities and a history of highly aggressive risk-taking incentives. Copyright © 2013 Michael G. Foster School of Business, University of Washington.&quot;,&quot;issue&quot;:&quot;1&quot;,&quot;volume&quot;:&quot;48&quot;,&quot;container-title-short&quot;:&quot;&quot;},&quot;isTemporary&quot;:false,&quot;suppress-author&quot;:true}]},{&quot;citationID&quot;:&quot;MENDELEY_CITATION_9ec5955d-c261-464f-b021-837c27569511&quot;,&quot;properties&quot;:{&quot;noteIndex&quot;:0},&quot;isEdited&quot;:false,&quot;manualOverride&quot;:{&quot;isManuallyOverridden&quot;:false,&quot;citeprocText&quot;:&quot;(1989)&quot;,&quot;manualOverrideText&quot;:&quot;&quot;},&quot;citationTag&quot;:&quot;MENDELEY_CITATION_v3_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&quot;,&quot;citationItems&quot;:[{&quot;label&quot;:&quot;page&quot;,&quot;id&quot;:&quot;1729f552-b738-3409-9a07-0c7ea70b5e5f&quot;,&quot;itemData&quot;:{&quot;type&quot;:&quot;article-journal&quot;,&quot;id&quot;:&quot;1729f552-b738-3409-9a07-0c7ea70b5e5f&quot;,&quot;title&quot;:&quot;The chief executive: A breed apart&quot;,&quot;author&quot;:[{&quot;family&quot;:&quot;Norburn&quot;,&quot;given&quot;:&quot;David&quot;,&quot;parse-names&quot;:false,&quot;dropping-particle&quot;:&quot;&quot;,&quot;non-dropping-particle&quot;:&quot;&quot;}],&quot;container-title&quot;:&quot;Strategic Management Journal&quot;,&quot;DOI&quot;:&quot;10.1002/smj.4250100102&quot;,&quot;ISSN&quot;:&quot;10970266&quot;,&quot;issued&quot;:{&quot;date-parts&quot;:[[1989]]},&quot;abstract&quot;:&quot;This study tested the theory that the characteristics of British chief executives would be different from that of the subordinate top management team from which they emanated. The study focused upon variations in experiences over three sets of variables: corporate influences; e.g. tenure, mobility, functional experience, international exposure; domestic influences; e.g. education, family influence; and their self‐concept; e.g. aspiration levels, executive success traits. Substantial differences emerged between the two groups across all sets of variables, particularly within the corporate category. Copyright © 1989 John Wiley &amp; Sons, Ltd.&quot;,&quot;issue&quot;:&quot;1&quot;,&quot;volume&quot;:&quot;10&quot;,&quot;container-title-short&quot;:&quot;&quot;},&quot;isTemporary&quot;:false,&quot;suppress-author&quot;:true}]},{&quot;citationID&quot;:&quot;MENDELEY_CITATION_c756cfdb-6fd6-4490-a6ea-29d2256ece56&quot;,&quot;properties&quot;:{&quot;noteIndex&quot;:0},&quot;isEdited&quot;:false,&quot;manualOverride&quot;:{&quot;isManuallyOverridden&quot;:false,&quot;citeprocText&quot;:&quot;(Victoravich &lt;i&gt;et al.&lt;/i&gt;, 2011)&quot;,&quot;manualOverrideText&quot;:&quot;&quot;},&quot;citationTag&quot;:&quot;MENDELEY_CITATION_v3_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&quot;,&quot;citationItems&quot;:[{&quot;id&quot;:&quot;9d0d3232-f98e-33bd-9cbb-8b1f936f7fde&quot;,&quot;itemData&quot;:{&quot;type&quot;:&quot;article-journal&quot;,&quot;id&quot;:&quot;9d0d3232-f98e-33bd-9cbb-8b1f936f7fde&quot;,&quot;title&quot;:&quot;CEO power, equity incentives, and bank risk taking&quot;,&quot;author&quot;:[{&quot;family&quot;:&quot;Victoravich&quot;,&quot;given&quot;:&quot;Lisa Marie&quot;,&quot;parse-names&quot;:false,&quot;dropping-particle&quot;:&quot;&quot;,&quot;non-dropping-particle&quot;:&quot;&quot;},{&quot;family&quot;:&quot;Xu&quot;,&quot;given&quot;:&quot;Pisun&quot;,&quot;parse-names&quot;:false,&quot;dropping-particle&quot;:&quot;&quot;,&quot;non-dropping-particle&quot;:&quot;&quot;},{&quot;family&quot;:&quot;Buslepp&quot;,&quot;given&quot;:&quot;William&quot;,&quot;parse-names&quot;:false,&quot;dropping-particle&quot;:&quot;&quot;,&quot;non-dropping-particle&quot;:&quot;&quot;},{&quot;family&quot;:&quot;Grove&quot;,&quot;given&quot;:&quot;Hugh&quot;,&quot;parse-names&quot;:false,&quot;dropping-particle&quot;:&quot;&quot;,&quot;non-dropping-particle&quot;:&quot;&quot;}],&quot;container-title&quot;:&quot;Banking and Finance Review&quot;,&quot;DOI&quot;:&quot;10.2139/ssrn.1909547&quot;,&quot;ISSN&quot;:&quot;19477945&quot;,&quot;issued&quot;:{&quot;date-parts&quot;:[[2011]]},&quot;abstract&quot;:&quot;This study examines whether bank risk is a factor influenced by chief executive officer (CEO) power, equity incentives, and the interaction between these factors during 2005 through 2009, which marks the unraveling of the financial crisis. We find that firm specific risk is decreasing with CEO power and CEO equity-based incentives (newly granted stock options and restricted stock and accumulated exercisable and unexercisable stock options). These findings suggest that when CEOs have more power, they can influence the board's decision-making to their benefit in reducing risk. Further, when their personal wealth is more tied to firm value, they are less likely to take on high risk projects as these projects could be detrimental to their personal wealth. However, we find that CEOs with more power take on higher levels of firm risk when they have greater levels of future personal wealth in the form of unexercisable options. These results suggest that powerful CEOs are more likely to take on risk when their personal wealth is tied to long-term firm value, as opposed to short-term firm value. However, results from a supplementary analysis indicate that just cash compensation (total salary plus bonuses) is linked to higher bank risk which may be responsible in part for the risky, short-term practices that led to the financial crisis. © 2011, Banking and Finance Review.&quot;,&quot;issue&quot;:&quot;2&quot;,&quot;volume&quot;:&quot;3&quot;,&quot;container-title-short&quot;:&quot;&quot;},&quot;isTemporary&quot;:false}]},{&quot;citationID&quot;:&quot;MENDELEY_CITATION_ef59c76d-6a1e-4a91-96e4-f8b87cdef66c&quot;,&quot;properties&quot;:{&quot;noteIndex&quot;:0},&quot;isEdited&quot;:false,&quot;manualOverride&quot;:{&quot;isManuallyOverridden&quot;:false,&quot;citeprocText&quot;:&quot;(Fernandes &lt;i&gt;et al.&lt;/i&gt;, 2021a)&quot;,&quot;manualOverrideText&quot;:&quot;&quot;},&quot;citationTag&quot;:&quot;MENDELEY_CITATION_v3_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&quot;,&quot;citationItems&quot;:[{&quot;id&quot;:&quot;766f810b-8900-33a5-bd50-1adc5a301dc9&quot;,&quot;itemData&quot;:{&quot;type&quot;:&quot;article-journal&quot;,&quot;id&quot;:&quot;766f810b-8900-33a5-bd50-1adc5a301dc9&quot;,&quot;title&quot;:&quot;The impact of board characteristics and CEO power on banks’ risk-taking: stable versus crisis periods&quot;,&quot;author&quot;:[{&quot;family&quot;:&quot;Fernandes&quot;,&quot;given&quot;:&quot;Catarina&quot;,&quot;parse-names&quot;:false,&quot;dropping-particle&quot;:&quot;&quot;,&quot;non-dropping-particle&quot;:&quot;&quot;},{&quot;family&quot;:&quot;Farinha&quot;,&quot;given&quot;:&quot;Jorge&quot;,&quot;parse-names&quot;:false,&quot;dropping-particle&quot;:&quot;&quot;,&quot;non-dropping-particle&quot;:&quot;&quot;},{&quot;family&quot;:&quot;Martins&quot;,&quot;given&quot;:&quot;Francisco Vitorino&quot;,&quot;parse-names&quot;:false,&quot;dropping-particle&quot;:&quot;&quot;,&quot;non-dropping-particle&quot;:&quot;&quot;},{&quot;family&quot;:&quot;Mateus&quot;,&quot;given&quot;:&quot;Cesario&quot;,&quot;parse-names&quot;:false,&quot;dropping-particle&quot;:&quot;&quot;,&quot;non-dropping-particle&quot;:&quot;&quot;}],&quot;container-title&quot;:&quot;Journal of Banking Regulation&quot;,&quot;DOI&quot;:&quot;10.1057/s41261-021-00146-4&quot;,&quot;ISSN&quot;:&quot;17502071&quot;,&quot;issued&quot;:{&quot;date-parts&quot;:[[2021]]},&quot;abstract&quot;:&quot;We examine the impact of board structure, CEO power and other bank-specific factors on bank risk-taking for a sample of 72 publicly listed European banks in both stable and crisis periods. Using a simultaneous equations approach, our main findings indicate that the proportion of independent directors, the board size, and Chief Executive Officer (CEO) power affected bank risk-taking negatively during the recent financial crisis. On the contrary, institutional shareholder ownership and the presence of an ex-CEO as Chairman influenced bank risk-taking positively. Additionally, we separately analyse stable and crisis periods and observe that in the pre-crisis period only board independence and institutional ownership keep the same impact on risk while CEO power has no influence and the existence of an ex-CEO as Chairman reduces risk-taking by banks. We conclude that different governance characteristics have different relevance for banks' risk-taking contingent on the economic environment being one of stability or crisis.&quot;,&quot;issue&quot;:&quot;4&quot;,&quot;volume&quot;:&quot;22&quot;,&quot;container-title-short&quot;:&quot;&quot;},&quot;isTemporary&quot;:false}]},{&quot;citationID&quot;:&quot;MENDELEY_CITATION_b84b4e48-f4ea-41b4-b8d5-8489542b62a5&quot;,&quot;properties&quot;:{&quot;noteIndex&quot;:0},&quot;isEdited&quot;:false,&quot;manualOverride&quot;:{&quot;isManuallyOverridden&quot;:false,&quot;citeprocText&quot;:&quot;(2016)&quot;,&quot;manualOverrideText&quot;:&quot;&quot;},&quot;citationTag&quot;:&quot;MENDELEY_CITATION_v3_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&quot;,&quot;citationItems&quot;:[{&quot;label&quot;:&quot;page&quot;,&quot;id&quot;:&quot;b6df2ba7-e812-3029-84a4-b17dd7d831f2&quot;,&quot;itemData&quot;:{&quot;type&quot;:&quot;article-journal&quot;,&quot;id&quot;:&quot;b6df2ba7-e812-3029-84a4-b17dd7d831f2&quot;,&quot;title&quot;:&quot;Bank Competition and Financial Stability: Evidence from the Financial Crisis&quot;,&quot;author&quot;:[{&quot;family&quot;:&quot;Akins&quot;,&quot;given&quot;:&quot;Brian&quot;,&quot;parse-names&quot;:false,&quot;dropping-particle&quot;:&quot;&quot;,&quot;non-dropping-particle&quot;:&quot;&quot;},{&quot;family&quot;:&quot;Li&quot;,&quot;given&quot;:&quot;Lynn&quot;,&quot;parse-names&quot;:false,&quot;dropping-particle&quot;:&quot;&quot;,&quot;non-dropping-particle&quot;:&quot;&quot;},{&quot;family&quot;:&quot;Ng&quot;,&quot;given&quot;:&quot;Jeffrey&quot;,&quot;parse-names&quot;:false,&quot;dropping-particle&quot;:&quot;&quot;,&quot;non-dropping-particle&quot;:&quot;&quot;},{&quot;family&quot;:&quot;Rusticus&quot;,&quot;given&quot;:&quot;Tjomme O.&quot;,&quot;parse-names&quot;:false,&quot;dropping-particle&quot;:&quot;&quot;,&quot;non-dropping-particle&quot;:&quot;&quot;}],&quot;container-title&quot;:&quot;Journal of Financial and Quantitative Analysis&quot;,&quot;DOI&quot;:&quot;10.1017/S0022109016000090&quot;,&quot;ISSN&quot;:&quot;17566916&quot;,&quot;issued&quot;:{&quot;date-parts&quot;:[[2016]]},&quot;abstract&quot;:&quot;We examine the link between bank competition and financial stability using the recent financial crisis as the setting. We utilize variation in banking competition at the state level and find that banks facing less competition are more likely to engage in risky activities, more likely to face regulatory intervention, and more likely to fail. Focusing on the real estate market, we find that states with less competition had higher rates of mortgage approval, experienced greater inflation in housing prices before the crisis, and experienced a steeper decline in housing prices during the crisis. Overall, our study is consistent with greater competition increasing financial stability.&quot;,&quot;issue&quot;:&quot;1&quot;,&quot;volume&quot;:&quot;51&quot;,&quot;container-title-short&quot;:&quot;&quot;},&quot;isTemporary&quot;:false,&quot;suppress-author&quot;:true}]},{&quot;citationID&quot;:&quot;MENDELEY_CITATION_2501a9d6-c181-4748-a013-5f6d8d3424f6&quot;,&quot;properties&quot;:{&quot;noteIndex&quot;:0},&quot;isEdited&quot;:false,&quot;manualOverride&quot;:{&quot;isManuallyOverridden&quot;:false,&quot;citeprocText&quot;:&quot;(2021)&quot;,&quot;manualOverrideText&quot;:&quot;&quot;},&quot;citationTag&quot;:&quot;MENDELEY_CITATION_v3_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&quot;,&quot;citationItems&quot;:[{&quot;label&quot;:&quot;page&quot;,&quot;id&quot;:&quot;2188ffc0-859d-309a-9022-adf86545b73e&quot;,&quot;itemData&quot;:{&quot;type&quot;:&quot;article-journal&quot;,&quot;id&quot;:&quot;2188ffc0-859d-309a-9022-adf86545b73e&quot;,&quot;title&quot;:&quot;Văn hóa quốc gia của tổng giám đốc điều hành (CEO) và rủi ro phá sản ngân hàng: Bằng chứng ở các nước đang phát triển&quot;,&quot;author&quot;:[{&quot;family&quot;:&quot;Luong&quot;,&quot;given&quot;:&quot;Quang&quot;,&quot;parse-names&quot;:false,&quot;dropping-particle&quot;:&quot;&quot;,&quot;non-dropping-particle&quot;:&quot;&quot;}],&quot;container-title&quot;:&quot;KINH TẾ VÀ QUẢN TRỊ KINH DOANH&quot;,&quot;DOI&quot;:&quot;10.46223/hcmcoujs.econ.vi.16.1.1385.2021&quot;,&quot;ISSN&quot;:&quot;27349306&quot;,&quot;issued&quot;:{&quot;date-parts&quot;:[[2021]]},&quot;abstract&quot;:&quot;Văn hóa quốc gia đang thu hút sự chú ý của các học giả, đặc biệt là trong lĩnh vực tài chính, vì nhiều nghiên cứu gần đây đã khẳng định vai trò quan trọng của văn hóa đối với sự ổn định của hệ thống ngân hàng. Nghiên cứu này điều tra mối liên hệ giữa các giá trị văn hóa quốc gia của CEO và rủi ro phá sản ngân hàng. Sử dụng bộ dữ liệu bảng không cân bằng với thông tin về văn hóa quốc gia của 395 CEO làm việc cho 237 ngân hàng thương mại ở 21 quốc gia đang phát triển trong khoảng thời gian từ 2011 đến 2017, kết quả cho thấy rủi ro ngân hàng giảm với CEO có chỉ số văn hóa cá nhân cao trong khi đó các CEO có khoảng cách quyền lực cao lại có xu hướng gia tăng rủi ro ngân hàng.&quot;,&quot;issue&quot;:&quot;1&quot;,&quot;volume&quot;:&quot;16&quot;,&quot;container-title-short&quot;:&quot;&quot;},&quot;isTemporary&quot;:false,&quot;suppress-author&quot;:true}]},{&quot;citationID&quot;:&quot;MENDELEY_CITATION_fbe2d017-2bbc-40c5-8998-ce43e2cad969&quot;,&quot;properties&quot;:{&quot;noteIndex&quot;:0},&quot;isEdited&quot;:false,&quot;manualOverride&quot;:{&quot;isManuallyOverridden&quot;:false,&quot;citeprocText&quot;:&quot;(Hermalin and Weisbach, 1998)&quot;,&quot;manualOverrideText&quot;:&quot;&quot;},&quot;citationTag&quot;:&quot;MENDELEY_CITATION_v3_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&quot;,&quot;citationItems&quot;:[{&quot;id&quot;:&quot;22db0b29-2583-3d63-b857-e46ba1ebfb46&quot;,&quot;itemData&quot;:{&quot;type&quot;:&quot;article-journal&quot;,&quot;id&quot;:&quot;22db0b29-2583-3d63-b857-e46ba1ebfb46&quot;,&quot;title&quot;:&quot;Endogenously Chosen Boards of Directors and Their Monitoring of the CEO&quot;,&quot;author&quot;:[{&quot;family&quot;:&quot;Hermalin&quot;,&quot;given&quot;:&quot;Benjamin E.&quot;,&quot;parse-names&quot;:false,&quot;dropping-particle&quot;:&quot;&quot;,&quot;non-dropping-particle&quot;:&quot;&quot;},{&quot;family&quot;:&quot;Weisbach&quot;,&quot;given&quot;:&quot;Michael S.&quot;,&quot;parse-names&quot;:false,&quot;dropping-particle&quot;:&quot;&quot;,&quot;non-dropping-particle&quot;:&quot;&quot;}],&quot;container-title&quot;:&quot;American Economic Review&quot;,&quot;ISSN&quot;:&quot;00028282&quot;,&quot;issued&quot;:{&quot;date-parts&quot;:[[1998]]},&quot;abstract&quot;:&quot;How can boards be chosen through a process partially controlled by the CEO, yet, in many instances, still be effective monitors of him? We offer an answer based on a model in which board effectiveness is a function of its independence. This, in turn, is a function of negotiations (implicit or explicit) between existing directors and the CEO over who will fill vacancies on the board. The CEO's bargaining power over the board-selection process comes from his perceived ability relative to potential successors. Many empirical findings about board structure and performance arise as equilibrium phenomena of this model.&quot;,&quot;issue&quot;:&quot;1&quot;,&quot;volume&quot;:&quot;88&quot;,&quot;container-title-short&quot;:&quot;&quot;},&quot;isTemporary&quot;:false}]},{&quot;citationID&quot;:&quot;MENDELEY_CITATION_f4287ea7-1a51-4bda-8b82-c2bc0e2a5996&quot;,&quot;properties&quot;:{&quot;noteIndex&quot;:0},&quot;isEdited&quot;:false,&quot;manualOverride&quot;:{&quot;isManuallyOverridden&quot;:false,&quot;citeprocText&quot;:&quot;(Daily and Johnson, 1997)&quot;,&quot;manualOverrideText&quot;:&quot;&quot;},&quot;citationTag&quot;:&quot;MENDELEY_CITATION_v3_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&quot;,&quot;citationItems&quot;:[{&quot;id&quot;:&quot;f816a108-4769-33b2-95ac-725e8ffe0c84&quot;,&quot;itemData&quot;:{&quot;type&quot;:&quot;article-journal&quot;,&quot;id&quot;:&quot;f816a108-4769-33b2-95ac-725e8ffe0c84&quot;,&quot;title&quot;:&quot;Sources of CEO power and firm financial performance: A longitudinal assessment&quot;,&quot;author&quot;:[{&quot;family&quot;:&quot;Daily&quot;,&quot;given&quot;:&quot;Catherine M.&quot;,&quot;parse-names&quot;:false,&quot;dropping-particle&quot;:&quot;&quot;,&quot;non-dropping-particle&quot;:&quot;&quot;},{&quot;family&quot;:&quot;Johnson&quot;,&quot;given&quot;:&quot;Jonathan L.&quot;,&quot;parse-names&quot;:false,&quot;dropping-particle&quot;:&quot;&quot;,&quot;non-dropping-particle&quot;:&quot;&quot;}],&quot;container-title&quot;:&quot;Journal of Management&quot;,&quot;DOI&quot;:&quot;10.1177/014920639702300201&quot;,&quot;ISSN&quot;:&quot;01492063&quot;,&quot;issued&quot;:{&quot;date-parts&quot;:[[1997]]},&quot;abstract&quot;:&quot;The chief executive officer (CEO) is generally regarded as the most powerful organizational member. Attributions regarding the potential effect of a strong CEO on firm financial performance are common in both the academic literature and popular press. The oft-made assumption is that a powerful CEO will impact firm performance. The anticipated direction of this influence, however, has not been uniformly established. Moreover, we are not aware of any direct empirical assessment of the relationship between CEO power and firm financial performance. We are also intrigued by the potential for reciprocal effects - firm performance impacts the level of CEO's power. Our review of the literature demonstrates no empirical attention to this possibility. This study relies on a four-wave panel design to assess the nature of the relationship between CEO power and firm performance. Results of LISREL analysis demonstrate that aspects of CEO power and financial performance are, in fact, interrelated. Performance was found to be both an antecedent condition and outcome of CEO power. © 1997 JAI Press Inc. 0149-2063.&quot;,&quot;issue&quot;:&quot;2&quot;,&quot;volume&quot;:&quot;23&quot;,&quot;container-title-short&quot;:&quot;&quot;},&quot;isTemporary&quot;:false}]},{&quot;citationID&quot;:&quot;MENDELEY_CITATION_3819f1a0-ccaa-4aae-a249-ad81eeda17ad&quot;,&quot;properties&quot;:{&quot;noteIndex&quot;:0},&quot;isEdited&quot;:false,&quot;manualOverride&quot;:{&quot;isManuallyOverridden&quot;:false,&quot;citeprocText&quot;:&quot;(Anderson and Anthony, 1986)&quot;,&quot;manualOverrideText&quot;:&quot;&quot;},&quot;citationTag&quot;:&quot;MENDELEY_CITATION_v3_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&quot;,&quot;citationItems&quot;:[{&quot;id&quot;:&quot;663efdf9-e380-3fc5-9a35-236d42fe32e3&quot;,&quot;itemData&quot;:{&quot;type&quot;:&quot;book&quot;,&quot;id&quot;:&quot;663efdf9-e380-3fc5-9a35-236d42fe32e3&quot;,&quot;title&quot;:&quot;The New Corporate Directors : Insights for Board Members and Executives&quot;,&quot;author&quot;:[{&quot;family&quot;:&quot;Anderson&quot;,&quot;given&quot;:&quot;Charles A.&quot;,&quot;parse-names&quot;:false,&quot;dropping-particle&quot;:&quot;&quot;,&quot;non-dropping-particle&quot;:&quot;&quot;},{&quot;family&quot;:&quot;Anthony&quot;,&quot;given&quot;:&quot;Robert N.&quot;,&quot;parse-names&quot;:false,&quot;dropping-particle&quot;:&quot;&quot;,&quot;non-dropping-particle&quot;:&quot;&quot;}],&quot;container-title&quot;:&quot;John Wiley &amp; Sons Inc&quot;,&quot;issued&quot;:{&quot;date-parts&quot;:[[1986]]},&quot;abstract&quot;:&quot;Showing how the meaning of board membership and the responsibility of directors have changed over the years from the \&quot;honorary\&quot; positions they once were, this book describes the work that directors actually do in companies having active boards.&quot;,&quot;container-title-short&quot;:&quot;&quot;},&quot;isTemporary&quot;:false}]},{&quot;citationID&quot;:&quot;MENDELEY_CITATION_233f36d1-9339-4f3c-9e86-3e234516a6bb&quot;,&quot;properties&quot;:{&quot;noteIndex&quot;:0},&quot;isEdited&quot;:false,&quot;manualOverride&quot;:{&quot;isManuallyOverridden&quot;:false,&quot;citeprocText&quot;:&quot;(Fama and Jensen, 1998)&quot;,&quot;manualOverrideText&quot;:&quot;&quot;},&quot;citationTag&quot;:&quot;MENDELEY_CITATION_v3_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&quot;,&quot;citationItems&quot;:[{&quot;id&quot;:&quot;aa0ec223-a386-3be6-b682-1137277cb0fb&quot;,&quot;itemData&quot;:{&quot;type&quot;:&quot;article-journal&quot;,&quot;id&quot;:&quot;aa0ec223-a386-3be6-b682-1137277cb0fb&quot;,&quot;title&quot;:&quot;Separation of Ownership and Control&quot;,&quot;author&quot;:[{&quot;family&quot;:&quot;Fama&quot;,&quot;given&quot;:&quot;Eugene F.&quot;,&quot;parse-names&quot;:false,&quot;dropping-particle&quot;:&quot;&quot;,&quot;non-dropping-particle&quot;:&quot;&quot;},{&quot;family&quot;:&quot;Jensen&quot;,&quot;given&quot;:&quot;Michael C.&quot;,&quot;parse-names&quot;:false,&quot;dropping-particle&quot;:&quot;&quot;,&quot;non-dropping-particle&quot;:&quot;&quot;}],&quot;container-title&quot;:&quot;SSRN Electronic Journal&quot;,&quot;accessed&quot;:{&quot;date-parts&quot;:[[2022,4,24]]},&quot;DOI&quot;:&quot;10.2139/SSRN.94034&quot;,&quot;ISSN&quot;:&quot;1556-5068&quot;,&quot;URL&quot;:&quot;https://papers.ssrn.com/abstract=94034&quot;,&quot;issued&quot;:{&quot;date-parts&quot;:[[1998]]},&quot;container-title-short&quot;:&quot;&quot;},&quot;isTemporary&quot;:false}]},{&quot;citationID&quot;:&quot;MENDELEY_CITATION_76121a11-948e-42bb-b039-caea755cd1c2&quot;,&quot;properties&quot;:{&quot;noteIndex&quot;:0},&quot;isEdited&quot;:false,&quot;manualOverride&quot;:{&quot;isManuallyOverridden&quot;:false,&quot;citeprocText&quot;:&quot;(Peng, Zhang and Li, 2007)&quot;,&quot;manualOverrideText&quot;:&quot;&quot;},&quot;citationTag&quot;:&quot;MENDELEY_CITATION_v3_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&quot;,&quot;citationItems&quot;:[{&quot;id&quot;:&quot;345d21c8-c9de-36af-b6d9-fa4a651210e8&quot;,&quot;itemData&quot;:{&quot;type&quot;:&quot;article-journal&quot;,&quot;id&quot;:&quot;345d21c8-c9de-36af-b6d9-fa4a651210e8&quot;,&quot;title&quot;:&quot;CEO Duality and Firm Performance during China's Institutional Transitions&quot;,&quot;author&quot;:[{&quot;family&quot;:&quot;Peng&quot;,&quot;given&quot;:&quot;Mike W.&quot;,&quot;parse-names&quot;:false,&quot;dropping-particle&quot;:&quot;&quot;,&quot;non-dropping-particle&quot;:&quot;&quot;},{&quot;family&quot;:&quot;Zhang&quot;,&quot;given&quot;:&quot;Shujun&quot;,&quot;parse-names&quot;:false,&quot;dropping-particle&quot;:&quot;&quot;,&quot;non-dropping-particle&quot;:&quot;&quot;},{&quot;family&quot;:&quot;Li&quot;,&quot;given&quot;:&quot;Xinchun&quot;,&quot;parse-names&quot;:false,&quot;dropping-particle&quot;:&quot;&quot;,&quot;non-dropping-particle&quot;:&quot;&quot;}],&quot;container-title&quot;:&quot;Management and Organization Review&quot;,&quot;DOI&quot;:&quot;10.1111/j.1740-8784.2007.00069.x&quot;,&quot;ISSN&quot;:&quot;17408784&quot;,&quot;issued&quot;:{&quot;date-parts&quot;:[[2007]]},&quot;abstract&quot;:&quot;Does CEO duality – the practice of one person serving both as a firm's CEO and board chair – contribute to or inhibit firm performance? Agency theory suggests that CEO duality is bad for performance because it compromises the monitoring and control of the CEO. Stewardship theory, in contrast, argues that CEO duality may be good for performance due to the unity of command it presents. The empirical evidence, largely from developed economies, is largely inconclusive. This article joins the debate by extending empirical work to the largely unexplored context of institutional transitions. Our findings, based on an archival database covering 403 publicly listed firms and 1,202 company-years in China, offer stronger support for stewardship theory and relatively little support for agency theory. Finally, we also call for a contingency perspective to specify the nature of conditions such as resource scarcity and environmental dynamism under which CEO duality may be especially valuable. © 2007, International Association for Chinese Management Research. All rights reserved.&quot;,&quot;issue&quot;:&quot;2&quot;,&quot;volume&quot;:&quot;3&quot;,&quot;container-title-short&quot;:&quot;&quot;},&quot;isTemporary&quot;:false}]},{&quot;citationID&quot;:&quot;MENDELEY_CITATION_20540270-f148-4613-b5c6-6f734cd0b50d&quot;,&quot;properties&quot;:{&quot;noteIndex&quot;:0},&quot;isEdited&quot;:false,&quot;manualOverride&quot;:{&quot;isManuallyOverridden&quot;:false,&quot;citeprocText&quot;:&quot;(Jensen, 1993)&quot;,&quot;manualOverrideText&quot;:&quot;&quot;},&quot;citationTag&quot;:&quot;MENDELEY_CITATION_v3_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&quot;,&quot;citationItems&quot;:[{&quot;id&quot;:&quot;a56c4b5a-36b1-331d-bc37-267cc33e6dd6&quot;,&quot;itemData&quot;:{&quot;type&quot;:&quot;article-journal&quot;,&quot;id&quot;:&quot;a56c4b5a-36b1-331d-bc37-267cc33e6dd6&quot;,&quot;title&quot;:&quot;The Modern Industrial Revolution, Exit, and the Failure of Internal Control Systems&quot;,&quot;author&quot;:[{&quot;family&quot;:&quot;Jensen&quot;,&quot;given&quot;:&quot;Michael C.&quot;,&quot;parse-names&quot;:false,&quot;dropping-particle&quot;:&quot;&quot;,&quot;non-dropping-particle&quot;:&quot;&quot;}],&quot;container-title&quot;:&quot;The Journal of Finance&quot;,&quot;DOI&quot;:&quot;10.2307/2329018&quot;,&quot;ISSN&quot;:&quot;00221082&quot;,&quot;issued&quot;:{&quot;date-parts&quot;:[[1993]]},&quot;abstract&quot;:&quot;Since 1973 technological, political, regulatory, and economic forces have been changing the worldwide economy in a fashion comparable to the changes experienced during the nineteenth century Industrial Revolution. As in the nineteenth century, we are experiencing declining costs, increasing average (but decreasing marginal) productivity of labor, reduced growth rates of labor income, excess capacity, and the requirement for downsizing and exit. The last two decades indicate corporate internal control systems have failed to deal effectively with these changes, especially slow growth and the requirement for exit. The next several decades pose a major challenge for Western firms and political systems as these forces continue to work their way through the worldwide economy.&quot;,&quot;issue&quot;:&quot;3&quot;,&quot;volume&quot;:&quot;48&quot;,&quot;container-title-short&quot;:&quot;&quot;},&quot;isTemporary&quot;:false}]},{&quot;citationID&quot;:&quot;MENDELEY_CITATION_7960a8b5-75ec-4bb9-b462-02e3fccf24a7&quot;,&quot;properties&quot;:{&quot;noteIndex&quot;:0},&quot;isEdited&quot;:false,&quot;manualOverride&quot;:{&quot;isManuallyOverridden&quot;:false,&quot;citeprocText&quot;:&quot;(Tosi &lt;i&gt;et al.&lt;/i&gt;, 2000)&quot;,&quot;manualOverrideText&quot;:&quot;&quot;},&quot;citationTag&quot;:&quot;MENDELEY_CITATION_v3_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&quot;,&quot;citationItems&quot;:[{&quot;id&quot;:&quot;b22818e6-b615-324f-bbb0-5fd553811b9d&quot;,&quot;itemData&quot;:{&quot;type&quot;:&quot;article-journal&quot;,&quot;id&quot;:&quot;b22818e6-b615-324f-bbb0-5fd553811b9d&quot;,&quot;title&quot;:&quot;How much does performance matter? A meta-analysis of CEO pay studies&quot;,&quot;author&quot;:[{&quot;family&quot;:&quot;Tosi&quot;,&quot;given&quot;:&quot;Henry L.&quot;,&quot;parse-names&quot;:false,&quot;dropping-particle&quot;:&quot;&quot;,&quot;non-dropping-particle&quot;:&quot;&quot;},{&quot;family&quot;:&quot;Werner&quot;,&quot;given&quot;:&quot;Steve&quot;,&quot;parse-names&quot;:false,&quot;dropping-particle&quot;:&quot;&quot;,&quot;non-dropping-particle&quot;:&quot;&quot;},{&quot;family&quot;:&quot;Katz&quot;,&quot;given&quot;:&quot;Jeffrey P.&quot;,&quot;parse-names&quot;:false,&quot;dropping-particle&quot;:&quot;&quot;,&quot;non-dropping-particle&quot;:&quot;&quot;},{&quot;family&quot;:&quot;Gomez-Mejia&quot;,&quot;given&quot;:&quot;Luis R.&quot;,&quot;parse-names&quot;:false,&quot;dropping-particle&quot;:&quot;&quot;,&quot;non-dropping-particle&quot;:&quot;&quot;}],&quot;container-title&quot;:&quot;Journal of Management&quot;,&quot;DOI&quot;:&quot;10.1177/014920630002600207&quot;,&quot;ISSN&quot;:&quot;01492063&quot;,&quot;issued&quot;:{&quot;date-parts&quot;:[[2000]]},&quot;abstract&quot;:&quot;Through a meta-analytic review of the empirical literature on the determinants of CEO pay, this study tests the hypothesized relationships between firm size, performance, and CEO pay. We show that firm size accounts for more than 40% of the variance in total CEO pay, while firm performance accounts for less than 5% of the variance. We also show that pay sensitivities are relatively similar for both changes in size (5% of the explained variance in pay) and changes in financial performance (4% of the explained variance in pay). The meta-analysis also suggests that moderator variables may play an important role, but we were unable to test for this.&quot;,&quot;issue&quot;:&quot;2&quot;,&quot;volume&quot;:&quot;26&quot;,&quot;container-title-short&quot;:&quot;&quot;},&quot;isTemporary&quot;:false}]},{&quot;citationID&quot;:&quot;MENDELEY_CITATION_5320d919-e998-4cf1-9a00-46f9782a03eb&quot;,&quot;properties&quot;:{&quot;noteIndex&quot;:0},&quot;isEdited&quot;:false,&quot;manualOverride&quot;:{&quot;isManuallyOverridden&quot;:false,&quot;citeprocText&quot;:&quot;(Useem &lt;i&gt;et al.&lt;/i&gt;, 1993; Hartzell and Starks, 2003)&quot;,&quot;manualOverrideText&quot;:&quot;&quot;},&quot;citationTag&quot;:&quot;MENDELEY_CITATION_v3_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&quot;,&quot;citationItems&quot;:[{&quot;id&quot;:&quot;9525a97b-7932-3293-9ea7-ba0821b8c34f&quot;,&quot;itemData&quot;:{&quot;type&quot;:&quot;article&quot;,&quot;id&quot;:&quot;9525a97b-7932-3293-9ea7-ba0821b8c34f&quot;,&quot;title&quot;:&quot;Institutional Investors and Executive Compensation&quot;,&quot;author&quot;:[{&quot;family&quot;:&quot;Hartzell&quot;,&quot;given&quot;:&quot;Jay C.&quot;,&quot;parse-names&quot;:false,&quot;dropping-particle&quot;:&quot;&quot;,&quot;non-dropping-particle&quot;:&quot;&quot;},{&quot;family&quot;:&quot;Starks&quot;,&quot;given&quot;:&quot;Laura T.&quot;,&quot;parse-names&quot;:false,&quot;dropping-particle&quot;:&quot;&quot;,&quot;non-dropping-particle&quot;:&quot;&quot;}],&quot;container-title&quot;:&quot;Journal of Finance&quot;,&quot;DOI&quot;:&quot;10.1046/j.1540-6261.2003.00608.x&quot;,&quot;ISSN&quot;:&quot;00221082&quot;,&quot;issued&quot;:{&quot;date-parts&quot;:[[2003]]},&quot;abstract&quot;:&quot;We find that institutional ownership concentration is positively related to the pay-for-performance sensitivity of executive compensation and negatively related to the level of compensation, even after controlling for firm size, industry, investment opportunities, and performance. These results suggest that the institutions serve a monitoring role in mitigating the agency problem between shareholders and managers. Additionally, we find that clientele effects exist among institutions for firms with certain compensation structures, suggesting that institutions also influence compensation structures through their preferences.&quot;,&quot;issue&quot;:&quot;6&quot;,&quot;volume&quot;:&quot;58&quot;,&quot;container-title-short&quot;:&quot;&quot;},&quot;isTemporary&quot;:false},{&quot;id&quot;:&quot;b9856ead-03b9-3e64-a143-5982fbd006c9&quot;,&quot;itemData&quot;:{&quot;type&quot;:&quot;article-journal&quot;,&quot;id&quot;:&quot;b9856ead-03b9-3e64-a143-5982fbd006c9&quot;,&quot;title&quot;:&quot;US institutional investors look at corporate governance in the 1990s&quot;,&quot;author&quot;:[{&quot;family&quot;:&quot;Useem&quot;,&quot;given&quot;:&quot;Michael&quot;,&quot;parse-names&quot;:false,&quot;dropping-particle&quot;:&quot;&quot;,&quot;non-dropping-particle&quot;:&quot;&quot;},{&quot;family&quot;:&quot;Bowman&quot;,&quot;given&quot;:&quot;Edward H.&quot;,&quot;parse-names&quot;:false,&quot;dropping-particle&quot;:&quot;&quot;,&quot;non-dropping-particle&quot;:&quot;&quot;},{&quot;family&quot;:&quot;Myatt&quot;,&quot;given&quot;:&quot;Jennifer&quot;,&quot;parse-names&quot;:false,&quot;dropping-particle&quot;:&quot;&quot;,&quot;non-dropping-particle&quot;:&quot;&quot;},{&quot;family&quot;:&quot;Irvine&quot;,&quot;given&quot;:&quot;Craig W.&quot;,&quot;parse-names&quot;:false,&quot;dropping-particle&quot;:&quot;&quot;,&quot;non-dropping-particle&quot;:&quot;&quot;}],&quot;container-title&quot;:&quot;European Management Journal&quot;,&quot;DOI&quot;:&quot;10.1016/0263-2373(93)90041-F&quot;,&quot;ISSN&quot;:&quot;02632373&quot;,&quot;issued&quot;:{&quot;date-parts&quot;:[[1993]]},&quot;abstract&quot;:&quot;In the US and elsewhere, shareholdings in corporations have become more concentrated in the hands of institutional investors. Paradoxically, the latter have not increased their power over management. But in the US a lively debate has begun on the topic of corporate governance. Michael Useem, Edward Bowman, Jennifer Myatt, and Craig Irvine present the results of an extensive survey of US institutions in three main areas: investor relations with management, shortcomings of the present governance system, and anticipated trends in shareholder activism. In general, institutional investors are expected to redouble their efforts to make company directors more independent of managers and more accountable to owners. © 1993.&quot;,&quot;issue&quot;:&quot;2&quot;,&quot;volume&quot;:&quot;11&quot;,&quot;container-title-short&quot;:&quot;&quot;},&quot;isTemporary&quot;:false}]},{&quot;citationID&quot;:&quot;MENDELEY_CITATION_d5374cb8-f020-4719-8d41-c07e27fd2110&quot;,&quot;properties&quot;:{&quot;noteIndex&quot;:0},&quot;isEdited&quot;:false,&quot;manualOverride&quot;:{&quot;isManuallyOverridden&quot;:false,&quot;citeprocText&quot;:&quot;(Brickley, Lease and Smith, 1988)&quot;,&quot;manualOverrideText&quot;:&quot;&quot;},&quot;citationTag&quot;:&quot;MENDELEY_CITATION_v3_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&quot;,&quot;citationItems&quot;:[{&quot;id&quot;:&quot;fbb07fce-d8ae-3bbf-9991-7f3856ce9b35&quot;,&quot;itemData&quot;:{&quot;type&quot;:&quot;article-journal&quot;,&quot;id&quot;:&quot;fbb07fce-d8ae-3bbf-9991-7f3856ce9b35&quot;,&quot;title&quot;:&quot;Ownership structure and voting on antitakeover amendments&quot;,&quot;author&quot;:[{&quot;family&quot;:&quot;Brickley&quot;,&quot;given&quot;:&quot;James A.&quot;,&quot;parse-names&quot;:false,&quot;dropping-particle&quot;:&quot;&quot;,&quot;non-dropping-particle&quot;:&quot;&quot;},{&quot;family&quot;:&quot;Lease&quot;,&quot;given&quot;:&quot;Ronald C.&quot;,&quot;parse-names&quot;:false,&quot;dropping-particle&quot;:&quot;&quot;,&quot;non-dropping-particle&quot;:&quot;&quot;},{&quot;family&quot;:&quot;Smith&quot;,&quot;given&quot;:&quot;Clifford W.&quot;,&quot;parse-names&quot;:false,&quot;dropping-particle&quot;:&quot;&quot;,&quot;non-dropping-particle&quot;:&quot;&quot;}],&quot;container-title&quot;:&quot;Journal of Financial Economics&quot;,&quot;DOI&quot;:&quot;10.1016/0304-405X(88)90047-5&quot;,&quot;ISSN&quot;:&quot;0304405X&quot;,&quot;issued&quot;:{&quot;date-parts&quot;:[[1988]]},&quot;abstract&quot;:&quot;Theory suggests that shareholders who own blocks of stock have a stronger incentive to invest in voting on corporate issues than nonblockholders. Our evidence indicates that institutional investors and other blockholders vote more actively on antitakeover amendments than nonblockholders, and opposition by institutions is greater when the proposal appears to harm shareholders. Our evidence suggests that institutions that are less subject to management influence, such as mutual funds, foundations, and public-employee pension funds, are more likely to oppose management than banks, insurance companies, and trusts, which frequently derive benefits from lines of business under management control. © 1988.&quot;,&quot;issue&quot;:&quot;C&quot;,&quot;volume&quot;:&quot;20&quot;,&quot;container-title-short&quot;:&quot;&quot;},&quot;isTemporary&quot;:false}]},{&quot;citationID&quot;:&quot;MENDELEY_CITATION_e8a7df18-7251-47c8-903b-9373666f0818&quot;,&quot;properties&quot;:{&quot;noteIndex&quot;:0},&quot;isEdited&quot;:false,&quot;manualOverride&quot;:{&quot;isManuallyOverridden&quot;:false,&quot;citeprocText&quot;:&quot;(2013)&quot;,&quot;manualOverrideText&quot;:&quot;&quot;},&quot;citationTag&quot;:&quot;MENDELEY_CITATION_v3_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&quot;,&quot;citationItems&quot;:[{&quot;label&quot;:&quot;page&quot;,&quot;id&quot;:&quot;602c0267-1154-3da0-ada9-09c9e67db74d&quot;,&quot;itemData&quot;:{&quot;type&quot;:&quot;article-journal&quot;,&quot;id&quot;:&quot;602c0267-1154-3da0-ada9-09c9e67db74d&quot;,&quot;title&quot;:&quot;CEO Personal Wealth, Equity Incentives and Firm Performance&quot;,&quot;author&quot;:[{&quot;family&quot;:&quot;Elsilä&quot;,&quot;given&quot;:&quot;Anna&quot;,&quot;parse-names&quot;:false,&quot;dropping-particle&quot;:&quot;&quot;,&quot;non-dropping-particle&quot;:&quot;&quot;},{&quot;family&quot;:&quot;Kallunki&quot;,&quot;given&quot;:&quot;Juha Pekka&quot;,&quot;parse-names&quot;:false,&quot;dropping-particle&quot;:&quot;&quot;,&quot;non-dropping-particle&quot;:&quot;&quot;},{&quot;family&quot;:&quot;Nilsson&quot;,&quot;given&quot;:&quot;Henrik&quot;,&quot;parse-names&quot;:false,&quot;dropping-particle&quot;:&quot;&quot;,&quot;non-dropping-particle&quot;:&quot;&quot;},{&quot;family&quot;:&quot;Sahlström&quot;,&quot;given&quot;:&quot;Petri&quot;,&quot;parse-names&quot;:false,&quot;dropping-particle&quot;:&quot;&quot;,&quot;non-dropping-particle&quot;:&quot;&quot;}],&quot;container-title&quot;:&quot;Corporate Governance: An International Review&quot;,&quot;DOI&quot;:&quot;10.1111/corg.12001&quot;,&quot;ISSN&quot;:&quot;14678683&quot;,&quot;issued&quot;:{&quot;date-parts&quot;:[[2013]]},&quot;abstract&quot;:&quot;Manuscript Type: Empirical Research Question/Issue: In this paper, we explore the determinants and performance effects of a novel measure of executive incentives, that is, the elasticity of a CEO's total wealth to firm performance, computed as a CEO's ownership value relative to her total wealth. Research Findings/Insights: Using unique data on the total personal wealth of the CEOs of listed Swedish firms, we find that while CEOs typically own only a very small fraction of the shares of their firms, this ownership often constitutes a significant part of their total wealth. We also find that a CEO's total wealth elasticity is negatively associated with firm size and a CEO's age is positively associated with a firm risk environment. As for the effect on firm performance, we find that higher CEO's equity incentives enhance future accounting firm performance, when we estimate panel data regressions by taking into account the dynamic nature of endogeneity between a CEO's incentives and firm performance. However, we do not find any evidence that a CEO's equity incentives to be related to future stock returns. Theoretical/Academic Implications: Our analysis suggests that executives' incentives when measured as price-performance elasticity are economically more significant than has been often argued in the literature. Moreover, due to several advantages of price-performance elasticity over traditionally used fractional ownership and dollar-at-stake measures, the inferences drawn from this study with respect to determinants and performance implications of a CEO's incentives may be superior to those from prior studies. The result on the relation between firm size and a CEO's incentives is especially interesting, because, unlike fractional ownership, the elasticity of a CEO's total wealth to firm performance is not spuriously related to firm size. With respect to the relation between incentives and subsequent firm performance, our results are consistent with the view that higher CEO's incentives, measured as price-performance elasticity, enhance firm accounting performance. Overall, future studies should consider price-performance elasticity as an alternative measure of executive incentives in addressing various research questions. Practitioner/Policy Implications: The evidence in this paper suggests that executive incentives calculated relative to their non-firm wealth are economically more meaningful if compared to the traditionally used measures. As such, compensation consultants and boards of directors can consider this alternative measure when designing executive compensation plans and determining an appropriate level of ownership, when the information on executive non-firm wealth is available. © 2012 Blackwell Publishing Ltd.&quot;,&quot;issue&quot;:&quot;1&quot;,&quot;volume&quot;:&quot;21&quot;,&quot;container-title-short&quot;:&quot;&quot;},&quot;isTemporary&quot;:false,&quot;suppress-author&quot;:true}]},{&quot;citationID&quot;:&quot;MENDELEY_CITATION_a96a0aad-3f63-4b16-99d1-ea164a642ea8&quot;,&quot;properties&quot;:{&quot;noteIndex&quot;:0},&quot;isEdited&quot;:false,&quot;manualOverride&quot;:{&quot;isManuallyOverridden&quot;:false,&quot;citeprocText&quot;:&quot;(Lilienfeld-Toal and Ruenzi, 2014)&quot;,&quot;manualOverrideText&quot;:&quot;&quot;},&quot;citationTag&quot;:&quot;MENDELEY_CITATION_v3_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&quot;,&quot;citationItems&quot;:[{&quot;id&quot;:&quot;58a57a66-6439-3b2b-85cb-3af271451d8e&quot;,&quot;itemData&quot;:{&quot;type&quot;:&quot;article-journal&quot;,&quot;id&quot;:&quot;58a57a66-6439-3b2b-85cb-3af271451d8e&quot;,&quot;title&quot;:&quot;CEO ownership, stock market performance, and managerial discretion&quot;,&quot;author&quot;:[{&quot;family&quot;:&quot;Lilienfeld-Toal&quot;,&quot;given&quot;:&quot;Ulf&quot;,&quot;parse-names&quot;:false,&quot;dropping-particle&quot;:&quot;von&quot;,&quot;non-dropping-particle&quot;:&quot;&quot;},{&quot;family&quot;:&quot;Ruenzi&quot;,&quot;given&quot;:&quot;Stefan&quot;,&quot;parse-names&quot;:false,&quot;dropping-particle&quot;:&quot;&quot;,&quot;non-dropping-particle&quot;:&quot;&quot;}],&quot;container-title&quot;:&quot;Journal of Finance&quot;,&quot;DOI&quot;:&quot;10.1111/jofi.12139&quot;,&quot;ISSN&quot;:&quot;15406261&quot;,&quot;issued&quot;:{&quot;date-parts&quot;:[[2014]]},&quot;abstract&quot;:&quot;We examine the relationship between CEO ownership and stock market performance. A strategy based on public information about managerial ownership delivers annual abnormal returns of 4% to 10%. The effect is strongest among firms with weak external governance, weak product market competition, and large managerial discretion, suggesting that CEO ownership can reverse the negative impact of weak governance. Furthermore, owner-CEOs are value increasing: they reduce empire building and run their firms more efficiently. Overall, our findings indicate that the market does not correctly price the incentive effects of managerial ownership, suggesting interesting feedback effects between corporate finance and asset pricing. © 2014 the American Finance Association.&quot;,&quot;issue&quot;:&quot;3&quot;,&quot;volume&quot;:&quot;69&quot;,&quot;container-title-short&quot;:&quot;&quot;},&quot;isTemporary&quot;:false}]},{&quot;citationID&quot;:&quot;MENDELEY_CITATION_6e5875fd-2c27-4d6e-9414-fb53cf363877&quot;,&quot;properties&quot;:{&quot;noteIndex&quot;:0},&quot;isEdited&quot;:false,&quot;manualOverride&quot;:{&quot;isManuallyOverridden&quot;:false,&quot;citeprocText&quot;:&quot;(2013)&quot;,&quot;manualOverrideText&quot;:&quot;&quot;},&quot;citationTag&quot;:&quot;MENDELEY_CITATION_v3_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&quot;,&quot;citationItems&quot;:[{&quot;label&quot;:&quot;page&quot;,&quot;id&quot;:&quot;84d7e0b5-2cb0-3a09-8054-303ec48cc94a&quot;,&quot;itemData&quot;:{&quot;type&quot;:&quot;article-journal&quot;,&quot;id&quot;:&quot;84d7e0b5-2cb0-3a09-8054-303ec48cc94a&quot;,&quot;title&quot;:&quot;Director ownership, governance, and performance&quot;,&quot;author&quot;:[{&quot;family&quot;:&quot;Bhagat&quot;,&quot;given&quot;:&quot;Sanjai&quot;,&quot;parse-names&quot;:false,&quot;dropping-particle&quot;:&quot;&quot;,&quot;non-dropping-particle&quot;:&quot;&quot;},{&quot;family&quot;:&quot;Bolton&quot;,&quot;given&quot;:&quot;Brian&quot;,&quot;parse-names&quot;:false,&quot;dropping-particle&quot;:&quot;&quot;,&quot;non-dropping-particle&quot;:&quot;&quot;}],&quot;container-title&quot;:&quot;Journal of Financial and Quantitative Analysis&quot;,&quot;DOI&quot;:&quot;10.1017/S0022109013000045&quot;,&quot;ISSN&quot;:&quot;00221090&quot;,&quot;issued&quot;:{&quot;date-parts&quot;:[[2013]]},&quot;abstract&quot;:&quot;We study the impact of the Sarbanes-Oxley Act on the relationship between corporate governance and company performance. We consider 5 measures of corporate governance during the period 1998-2007. We find a significant negative relationship between board independence and operating performance during the pre-2002 period, but a positive and significant relationship during the post-2002 period. Our most important contribution is a proposal of a governance measure, namely, dollar ownership of the board members, that is simple, intuitive, less prone to measurement error, and not subject to the problem of weighting a multitude of governance provisions in constructing a governance index. Copyright © 2013 Michael G. Foster School of Business, University of Washington.&quot;,&quot;issue&quot;:&quot;1&quot;,&quot;volume&quot;:&quot;48&quot;,&quot;container-title-short&quot;:&quot;&quot;},&quot;isTemporary&quot;:false,&quot;suppress-author&quot;:true}]},{&quot;citationID&quot;:&quot;MENDELEY_CITATION_51371f77-6a2a-4b0a-8e5c-da9197807549&quot;,&quot;properties&quot;:{&quot;noteIndex&quot;:0},&quot;isEdited&quot;:false,&quot;manualOverride&quot;:{&quot;isManuallyOverridden&quot;:false,&quot;citeprocText&quot;:&quot;(Astley and Sachdeva, 1984; Krackhardt, 1990)&quot;,&quot;manualOverrideText&quot;:&quot;&quot;},&quot;citationTag&quot;:&quot;MENDELEY_CITATION_v3_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&quot;,&quot;citationItems&quot;:[{&quot;id&quot;:&quot;ab176493-10da-33d8-bca6-be12c34c7954&quot;,&quot;itemData&quot;:{&quot;type&quot;:&quot;article-journal&quot;,&quot;id&quot;:&quot;ab176493-10da-33d8-bca6-be12c34c7954&quot;,&quot;title&quot;:&quot;Structural Sources of Intraorganizational: Power: A Theoretical Synthesis&quot;,&quot;author&quot;:[{&quot;family&quot;:&quot;Astley&quot;,&quot;given&quot;:&quot;W. Graham&quot;,&quot;parse-names&quot;:false,&quot;dropping-particle&quot;:&quot;&quot;,&quot;non-dropping-particle&quot;:&quot;&quot;},{&quot;family&quot;:&quot;Sachdeva&quot;,&quot;given&quot;:&quot;Paramjit S.&quot;,&quot;parse-names&quot;:false,&quot;dropping-particle&quot;:&quot;&quot;,&quot;non-dropping-particle&quot;:&quot;&quot;}],&quot;container-title&quot;:&quot;Academy of Management Review&quot;,&quot;DOI&quot;:&quot;10.5465/amr.1984.4278071&quot;,&quot;ISSN&quot;:&quot;0363-7425&quot;,&quot;issued&quot;:{&quot;date-parts&quot;:[[1984]]},&quot;abstract&quot;:&quot;Research on organizational power has become overly fragmented; a multitude of different sources of power have been identified. Consequently, an overall picture of intraorganizational power relations is difficult to obtain. In this paper, three structural sources of power-hierarchical authority, resource control, and network centrality-are integrated in a theoretical synthesis. The complex nature of intraorganizational power is revealed in the interactions, tensions, and conflicts among the three sources of power. [ABSTRACT FROM AUTHOR] Copyright of Academy of Management Review is the property of Academy of Management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quot;,&quot;issue&quot;:&quot;1&quot;,&quot;volume&quot;:&quot;9&quot;,&quot;container-title-short&quot;:&quot;&quot;},&quot;isTemporary&quot;:false},{&quot;id&quot;:&quot;954ee4ad-6fe2-300b-aae8-437710c9e92e&quot;,&quot;itemData&quot;:{&quot;type&quot;:&quot;article-journal&quot;,&quot;id&quot;:&quot;954ee4ad-6fe2-300b-aae8-437710c9e92e&quot;,&quot;title&quot;:&quot;Assessing the Political Landscape: Structure, Cognition, and Power in Organizations&quot;,&quot;author&quot;:[{&quot;family&quot;:&quot;Krackhardt&quot;,&quot;given&quot;:&quot;David&quot;,&quot;parse-names&quot;:false,&quot;dropping-particle&quot;:&quot;&quot;,&quot;non-dropping-particle&quot;:&quot;&quot;}],&quot;container-title&quot;:&quot;Administrative Science Quarterly&quot;,&quot;accessed&quot;:{&quot;date-parts&quot;:[[2022,4,24]]},&quot;DOI&quot;:&quot;10.2307/2393394&quot;,&quot;ISSN&quot;:&quot;00018392&quot;,&quot;issued&quot;:{&quot;date-parts&quot;:[[1990,6]]},&quot;page&quot;:&quot;342&quot;,&quot;abstract&quot;:&quot;This paper argues that an accurate cognition of informal networks can itself be a base of power, above and beyond power attributable to informal and formal structural positions. To explore this claim, a small entrepreneurial firm was studied. Perceptions of the friendship and advice networks were compared to \&quot;actual\&quot; networks. Those who had more accurate cognitions of the advice network were rated as more powerful by others in the organization, although accuracy of the friendship network was not related to reputational power.&quot;,&quot;publisher&quot;:&quot;JSTOR&quot;,&quot;issue&quot;:&quot;2&quot;,&quot;volume&quot;:&quot;35&quot;,&quot;container-title-short&quot;:&quot;&quot;},&quot;isTemporary&quot;:false}]},{&quot;citationID&quot;:&quot;MENDELEY_CITATION_0cba09d8-d1b3-4aa6-9e2f-fa6ff88a3602&quot;,&quot;properties&quot;:{&quot;noteIndex&quot;:0},&quot;isEdited&quot;:false,&quot;manualOverride&quot;:{&quot;isManuallyOverridden&quot;:false,&quot;citeprocText&quot;:&quot;(1992)&quot;,&quot;manualOverrideText&quot;:&quot;&quot;},&quot;citationTag&quot;:&quot;MENDELEY_CITATION_v3_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&quot;,&quot;citationItems&quot;:[{&quot;label&quot;:&quot;page&quot;,&quot;id&quot;:&quot;2bee1fe3-c476-3d4a-9366-5e3d107c8215&quot;,&quot;itemData&quot;:{&quot;type&quot;:&quot;article-journal&quot;,&quot;id&quot;:&quot;2bee1fe3-c476-3d4a-9366-5e3d107c8215&quot;,&quot;title&quot;:&quot;Power in top management teams: dimensions, measurement, and validation.&quot;,&quot;author&quot;:[{&quot;family&quot;:&quot;Finkelstein&quot;,&quot;given&quot;:&quot;S.&quot;,&quot;parse-names&quot;:false,&quot;dropping-particle&quot;:&quot;&quot;,&quot;non-dropping-particle&quot;:&quot;&quot;}],&quot;container-title&quot;:&quot;Academy of Management journal. Academy of Management&quot;,&quot;container-title-short&quot;:&quot;Acad Manage J&quot;,&quot;accessed&quot;:{&quot;date-parts&quot;:[[2022,4,24]]},&quot;DOI&quot;:&quot;10.2307/256485&quot;,&quot;ISSN&quot;:&quot;00014273&quot;,&quot;PMID&quot;:&quot;10120413&quot;,&quot;issued&quot;:{&quot;date-parts&quot;:[[1992]]},&quot;page&quot;:&quot;505-538&quot;,&quot;abstract&quot;:&quot;Top managers' power plays a key role in strategic decision making. However, although numerous scholars have recognized its importance, very few have attempted to measure the phenomenon. In this article, I present a set of dimensions measuring top managers' power and suggest a measurement methodology to facilitate empirical inquiry. Data from a group of 1,763 top managers in three industries were used to assess the validity and reliability of the power dimensions in three studies. Results demonstrate strong support for the proposed power dimensions.&quot;,&quot;issue&quot;:&quot;3&quot;,&quot;volume&quot;:&quot;35&quot;},&quot;isTemporary&quot;:false,&quot;suppress-author&quot;:true}]},{&quot;citationID&quot;:&quot;MENDELEY_CITATION_893f348a-67e7-4263-b825-6e9eea948e77&quot;,&quot;properties&quot;:{&quot;noteIndex&quot;:0},&quot;isEdited&quot;:false,&quot;manualOverride&quot;:{&quot;isManuallyOverridden&quot;:true,&quot;citeprocText&quot;:&quot;(Han, Nanda and Silveri, 2016; Tang, 2017)&quot;,&quot;manualOverrideText&quot;:&quot;(Han, Nanda, and Silveri, 2016; Tang, 2017)&quot;},&quot;citationTag&quot;:&quot;MENDELEY_CITATION_v3_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&quot;,&quot;citationItems&quot;:[{&quot;id&quot;:&quot;67bdeae6-a423-320b-bef5-447ef3d4c203&quot;,&quot;itemData&quot;:{&quot;type&quot;:&quot;article-journal&quot;,&quot;id&quot;:&quot;67bdeae6-a423-320b-bef5-447ef3d4c203&quot;,&quot;title&quot;:&quot;CEO duality and firm performance: The moderating roles of other executives and blockholding outside directors&quot;,&quot;author&quot;:[{&quot;family&quot;:&quot;Tang&quot;,&quot;given&quot;:&quot;Jianyun&quot;,&quot;parse-names&quot;:false,&quot;dropping-particle&quot;:&quot;&quot;,&quot;non-dropping-particle&quot;:&quot;&quot;}],&quot;container-title&quot;:&quot;European Management Journal&quot;,&quot;accessed&quot;:{&quot;date-parts&quot;:[[2022,4,24]]},&quot;DOI&quot;:&quot;10.1016/J.EMJ.2016.05.003&quot;,&quot;ISSN&quot;:&quot;0263-2373&quot;,&quot;issued&quot;:{&quot;date-parts&quot;:[[2017,6,1]]},&quot;page&quot;:&quot;362-372&quot;,&quot;abstract&quot;:&quot;This study examines how the effect of CEO duality on firm performance is affected by two internal governance forces – namely other executives in the top management team and blockholding outside directors. Results based on a longitudinal dataset from the U.S. computer industry were consistent with my hypotheses. Specifically, I found that the effect of CEO duality was negative when the CEO had dominant power relative to other executives and when the board had a blockholding outside director, but was nonsignificant otherwise. This study enriches our understanding of the effect of CEO duality, and helps reinforce the call for the nonduality structure as the default choice and put the burden of proof on those who wish to justify otherwise on special grounds.&quot;,&quot;publisher&quot;:&quot;Pergamon&quot;,&quot;issue&quot;:&quot;3&quot;,&quot;volume&quot;:&quot;35&quot;,&quot;container-title-short&quot;:&quot;&quot;},&quot;isTemporary&quot;:false},{&quot;id&quot;:&quot;e64de349-9919-3a7c-8f79-ba64393a8bb6&quot;,&quot;itemData&quot;:{&quot;type&quot;:&quot;article-journal&quot;,&quot;id&quot;:&quot;e64de349-9919-3a7c-8f79-ba64393a8bb6&quot;,&quot;title&quot;:&quot;CEO Power and Firm Performance under Pressure&quot;,&quot;author&quot;:[{&quot;family&quot;:&quot;Han&quot;,&quot;given&quot;:&quot;Seonghee&quot;,&quot;parse-names&quot;:false,&quot;dropping-particle&quot;:&quot;&quot;,&quot;non-dropping-particle&quot;:&quot;&quot;},{&quot;family&quot;:&quot;Nanda&quot;,&quot;given&quot;:&quot;Vikram K.&quot;,&quot;parse-names&quot;:false,&quot;dropping-particle&quot;:&quot;&quot;,&quot;non-dropping-particle&quot;:&quot;&quot;},{&quot;family&quot;:&quot;Silveri&quot;,&quot;given&quot;:&quot;Sabatino Dino&quot;,&quot;parse-names&quot;:false,&quot;dropping-particle&quot;:&quot;&quot;,&quot;non-dropping-particle&quot;:&quot;&quot;}],&quot;container-title&quot;:&quot;Financial Management&quot;,&quot;accessed&quot;:{&quot;date-parts&quot;:[[2022,4,24]]},&quot;DOI&quot;:&quot;10.1111/FIMA.12127&quot;,&quot;ISSN&quot;:&quot;1755-053X&quot;,&quot;URL&quot;:&quot;https://onlinelibrary.wiley.com/doi/full/10.1111/fima.12127&quot;,&quot;issued&quot;:{&quot;date-parts&quot;:[[2016,5,1]]},&quot;page&quot;:&quot;369-400&quot;,&quot;abstract&quot;:&quot;Are powerful chief executive officers (CEOs) more effective in responding to pressure from the economic environment? Concentrating decision-making power may facilitate rapid decision making; however, the quality of decision making may be compromised, with severe consequences for the firm if a powerful CEO is less likely to receive independent advice or to have her decisions scrutinized. We empirically investigate the performance of firms with powerful CEOs when industry conditions deteriorate. We focus on industry downturns as these represent an exogenous shock to a firm's environment and on settings in which CEO power and access to quality information is likely more consequential: innovative firms, firms with relatively little related-industry board expertise, firms operating in competitive industries, and firms operating in industries characterized by relatively greater managerial discretion. In each of these settings we find powerful CEOs perform significantly worse than other CEOs, suggesting contexts in which centralized decision making is potentially of greater concern.&quot;,&quot;publisher&quot;:&quot;John Wiley &amp; Sons, Ltd&quot;,&quot;issue&quot;:&quot;2&quot;,&quot;volume&quot;:&quot;45&quot;,&quot;container-title-short&quot;:&quot;&quot;},&quot;isTemporary&quot;:false}]},{&quot;citationID&quot;:&quot;MENDELEY_CITATION_1f7b32a8-6ee2-47c2-abbf-f618d633aa92&quot;,&quot;properties&quot;:{&quot;noteIndex&quot;:0},&quot;isEdited&quot;:false,&quot;manualOverride&quot;:{&quot;isManuallyOverridden&quot;:false,&quot;citeprocText&quot;:&quot;(Belghitar and Clark, 2012; Choi, 2013; Farag and Mallin, 2017)&quot;,&quot;manualOverrideText&quot;:&quot;&quot;},&quot;citationTag&quot;:&quot;MENDELEY_CITATION_v3_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&quot;,&quot;citationItems&quot;:[{&quot;id&quot;:&quot;18154ee4-0902-3f57-9e35-a9940eca063b&quot;,&quot;itemData&quot;:{&quot;type&quot;:&quot;article-journal&quot;,&quot;id&quot;:&quot;18154ee4-0902-3f57-9e35-a9940eca063b&quot;,&quot;title&quot;:&quot;The Effect of CEO Risk Appetite on Firm Volatility: An Empirical Analysis of Financial Firms&quot;,&quot;author&quot;:[{&quot;family&quot;:&quot;Belghitar&quot;,&quot;given&quot;:&quot;Yacine&quot;,&quot;parse-names&quot;:false,&quot;dropping-particle&quot;:&quot;&quot;,&quot;non-dropping-particle&quot;:&quot;&quot;},{&quot;family&quot;:&quot;Clark&quot;,&quot;given&quot;:&quot;Ephraim A.&quot;,&quot;parse-names&quot;:false,&quot;dropping-particle&quot;:&quot;&quot;,&quot;non-dropping-particle&quot;:&quot;&quot;}],&quot;container-title&quot;:&quot;International Journal of the Economics of Business&quot;,&quot;DOI&quot;:&quot;10.1080/13571516.2012.642640&quot;,&quot;ISSN&quot;:&quot;13571516&quot;,&quot;issued&quot;:{&quot;date-parts&quot;:[[2012]]},&quot;abstract&quot;:&quot;This paper examines the effect of CEO risk appetite on the return volatility of a sample of large, listed financial firms over the period 2000-2008. After controlling for firm specific characteristics, the results give strong evidence that the CEO risk appetite has an important effect on firm volatility. The biographical measures for CEO risk appetite are significant explanatory variables of all measures of firm volatility employed in this study. The effect of CEO age is significant and positive for all four volatility measures, while CEO education and current job tenure are negative and significant for all four measures. Executive experience with other firm boards has a negative and significant effect on total and idiosyncratic volatility. Interestingly, CEO wealth is complementary to the other biographical variables with a positive effect on all but the default volatility measure. Our results carry implications for shareholders, financial regulators, governments, and managers. © 2012 International Journal of the Economics of Business.&quot;,&quot;issue&quot;:&quot;2&quot;,&quot;volume&quot;:&quot;19&quot;,&quot;container-title-short&quot;:&quot;&quot;},&quot;isTemporary&quot;:false},{&quot;id&quot;:&quot;f30fd0f0-9055-3018-85d2-6c46ad669510&quot;,&quot;itemData&quot;:{&quot;type&quot;:&quot;article-journal&quot;,&quot;id&quot;:&quot;f30fd0f0-9055-3018-85d2-6c46ad669510&quot;,&quot;title&quot;:&quot;Board diversity and financial fragility: Evidence from European banks&quot;,&quot;author&quot;:[{&quot;family&quot;:&quot;Farag&quot;,&quot;given&quot;:&quot;Hisham&quot;,&quot;parse-names&quot;:false,&quot;dropping-particle&quot;:&quot;&quot;,&quot;non-dropping-particle&quot;:&quot;&quot;},{&quot;family&quot;:&quot;Mallin&quot;,&quot;given&quot;:&quot;Chris&quot;,&quot;parse-names&quot;:false,&quot;dropping-particle&quot;:&quot;&quot;,&quot;non-dropping-particle&quot;:&quot;&quot;}],&quot;container-title&quot;:&quot;International Review of Financial Analysis&quot;,&quot;DOI&quot;:&quot;10.1016/j.irfa.2016.12.002&quot;,&quot;ISSN&quot;:&quot;10575219&quot;,&quot;issued&quot;:{&quot;date-parts&quot;:[[2017]]},&quot;abstract&quot;:&quot;In the wake of the recent debt crisis in Europe, we investigate the influence of board diversity on financial fragility and performance of European banks. Corporate governance codes in Europe recommend unitary and dual-board systems; therefore, we believe that the influence of board diversity may vary across governance mechanisms and that no other studies have addressed these variations and their influence on financial fragility across European countries. The results show that a critical mass of female representation on both the supervisory board and the board of directors may reduce banks’ vulnerability to financial crisis. However, interestingly, we find evidence that female directors on the management board are not risk averse. We argue that the degree of risk taking for female directors may vary based on their roles (non-executive or executive) and that female and male executive directors may have the same risk taking behaviour. Our empirical results provide guidelines to the regulators in Europe with respect to the recently approved proposal by the European Parliament on female representation.&quot;,&quot;volume&quot;:&quot;49&quot;,&quot;container-title-short&quot;:&quot;&quot;},&quot;isTemporary&quot;:false},{&quot;id&quot;:&quot;e0549d0f-f35d-3eb9-abfd-2331f7abbe69&quot;,&quot;itemData&quot;:{&quot;type&quot;:&quot;paper-conference&quot;,&quot;id&quot;:&quot;e0549d0f-f35d-3eb9-abfd-2331f7abbe69&quot;,&quot;title&quot;:&quot;Private Sector Opinion When Do Companies Need a Board-Level Risk Management Committee?&quot;,&quot;author&quot;:[{&quot;family&quot;:&quot;Choi&quot;,&quot;given&quot;:&quot;Ivan&quot;,&quot;parse-names&quot;:false,&quot;dropping-particle&quot;:&quot;&quot;,&quot;non-dropping-particle&quot;:&quot;&quot;}],&quot;accessed&quot;:{&quot;date-parts&quot;:[[2022,4,24]]},&quot;issued&quot;:{&quot;date-parts&quot;:[[2013]]},&quot;abstract&quot;:&quot;Ivan Choi T he financial crisis and its rippling effects on the wider corporate sector have prompted companies to rethink how they govern and manage risk. This paper discusses the board's role in the governance of risk and the benefits of establishing a separate board-level risk-management committee-a need that applies to financial and nonfinancial institutions, as well as large and small companies. Foreword All business decisions involve risk. The challenge to boards and senior management is to balance risk with acceptable reward, to create value without hazarding the enterprise. This means understanding the corporate exposure to risk, determining how those risks are to be faced, and ensuring that they are handled appropriately. There are four possible responses to a business risk: 1. Avoid the risk. Abandon the proposed project. 2. Mitigate the risk. Make capital investments or incur ongoing expenditures-for example, by obtaining standby equipment, duplicating critical components, investing in staff training-plus establish risk policies, such as requiring top executives to travel separately in case of an accident. 3. Transfer the risk. Spread the exposure to other parties. Insure against the risk, although some risks may be uninsurable. Hedge the risk by negotiating long-term contracts. Create derivative instruments, agreements with financial institutions that transfer the risk to third parties.&quot;,&quot;container-title-short&quot;:&quot;&quot;},&quot;isTemporary&quot;:false}]},{&quot;citationID&quot;:&quot;MENDELEY_CITATION_68eb09c8-150d-4757-b3fb-8d5758dee3b5&quot;,&quot;properties&quot;:{&quot;noteIndex&quot;:0},&quot;isEdited&quot;:false,&quot;manualOverride&quot;:{&quot;isManuallyOverridden&quot;:false,&quot;citeprocText&quot;:&quot;(El-Khatib, Fogel and Jandik, 2015)&quot;,&quot;manualOverrideText&quot;:&quot;&quot;},&quot;citationTag&quot;:&quot;MENDELEY_CITATION_v3_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&quot;,&quot;citationItems&quot;:[{&quot;id&quot;:&quot;abb7b73f-8e68-3ee6-b704-bb1d97c38a37&quot;,&quot;itemData&quot;:{&quot;type&quot;:&quot;article-journal&quot;,&quot;id&quot;:&quot;abb7b73f-8e68-3ee6-b704-bb1d97c38a37&quot;,&quot;title&quot;:&quot;CEO network centrality and merger performance&quot;,&quot;author&quot;:[{&quot;family&quot;:&quot;El-Khatib&quot;,&quot;given&quot;:&quot;Rwan&quot;,&quot;parse-names&quot;:false,&quot;dropping-particle&quot;:&quot;&quot;,&quot;non-dropping-particle&quot;:&quot;&quot;},{&quot;family&quot;:&quot;Fogel&quot;,&quot;given&quot;:&quot;Kathy&quot;,&quot;parse-names&quot;:false,&quot;dropping-particle&quot;:&quot;&quot;,&quot;non-dropping-particle&quot;:&quot;&quot;},{&quot;family&quot;:&quot;Jandik&quot;,&quot;given&quot;:&quot;Tomas&quot;,&quot;parse-names&quot;:false,&quot;dropping-particle&quot;:&quot;&quot;,&quot;non-dropping-particle&quot;:&quot;&quot;}],&quot;container-title&quot;:&quot;Journal of Financial Economics&quot;,&quot;DOI&quot;:&quot;10.1016/j.jfineco.2015.01.001&quot;,&quot;ISSN&quot;:&quot;0304405X&quot;,&quot;issued&quot;:{&quot;date-parts&quot;:[[2015]]},&quot;abstract&quot;:&quot;We study the effects on M&amp;A outcomes of CEO network centrality, which measures the extent and strength of a CEO[U+05F3]s personal connections. High network centrality can allow CEOs to efficiently gather and control private information, facilitating value-creating acquisition decisions. We show, however, that M&amp;A deals initiated by high-centrality CEOs, in addition to being more frequent, carry greater value losses to both the acquirer and the combined entity than deals initiated by low-centrality CEOs. We also document that high-centrality CEOs are capable of avoiding the discipline of the markets for corporate control and the executive labor market, and that the mitigating effect of internal governance on CEO actions is limited. Our evidence suggests that corporate decisions can be influenced by a CEO[U+05F3]s position in the social hierarchy, with high-centrality CEOs using their power and influence to increase entrenchment and reap private benefits.&quot;,&quot;issue&quot;:&quot;2&quot;,&quot;volume&quot;:&quot;116&quot;,&quot;container-title-short&quot;:&quot;&quot;},&quot;isTemporary&quot;:false}]},{&quot;citationID&quot;:&quot;MENDELEY_CITATION_7d62c837-41ef-4e58-b256-3fcfb97a6e7b&quot;,&quot;properties&quot;:{&quot;noteIndex&quot;:0},&quot;isEdited&quot;:false,&quot;manualOverride&quot;:{&quot;isManuallyOverridden&quot;:false,&quot;citeprocText&quot;:&quot;(Boyd, Graham and Hewitt, 1993)&quot;,&quot;manualOverrideText&quot;:&quot;&quot;},&quot;citationTag&quot;:&quot;MENDELEY_CITATION_v3_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&quot;,&quot;citationItems&quot;:[{&quot;id&quot;:&quot;6491e91f-2d77-3935-9ac0-c9f32b8d38de&quot;,&quot;itemData&quot;:{&quot;type&quot;:&quot;article-journal&quot;,&quot;id&quot;:&quot;6491e91f-2d77-3935-9ac0-c9f32b8d38de&quot;,&quot;title&quot;:&quot;Bank holding company mergers with nonbank financial firms: Effects on the risk of failure&quot;,&quot;author&quot;:[{&quot;family&quot;:&quot;Boyd&quot;,&quot;given&quot;:&quot;John H.&quot;,&quot;parse-names&quot;:false,&quot;dropping-particle&quot;:&quot;&quot;,&quot;non-dropping-particle&quot;:&quot;&quot;},{&quot;family&quot;:&quot;Graham&quot;,&quot;given&quot;:&quot;Stanley L.&quot;,&quot;parse-names&quot;:false,&quot;dropping-particle&quot;:&quot;&quot;,&quot;non-dropping-particle&quot;:&quot;&quot;},{&quot;family&quot;:&quot;Hewitt&quot;,&quot;given&quot;:&quot;R. Shawn&quot;,&quot;parse-names&quot;:false,&quot;dropping-particle&quot;:&quot;&quot;,&quot;non-dropping-particle&quot;:&quot;&quot;}],&quot;container-title&quot;:&quot;Journal of Banking and Finance&quot;,&quot;DOI&quot;:&quot;10.1016/0378-4266(93)90079-S&quot;,&quot;ISSN&quot;:&quot;03784266&quot;,&quot;issued&quot;:{&quot;date-parts&quot;:[[1993]]},&quot;abstract&quot;:&quot;An important issue in the debate over whether bank holding companies (BHCs) should be permitted to enter nonbanking activities is the effect of expanded nonbanking powers on BHC risk. We test this issue empirically by simulating mergers between BHCs and firms in nonbanking financial industries, calculating risk measures for the hypothetical merged firms, and comparing their risk characteristics with those of actual unmerged BHCs. We find that mergers of BHCs with life insurance or property/casualty insurance firms may reduce risk, but that mergers of BHCs with securities firms or real estate firms would likely increase risk. © 1993.&quot;,&quot;issue&quot;:&quot;1&quot;,&quot;volume&quot;:&quot;17&quot;,&quot;container-title-short&quot;:&quot;&quot;},&quot;isTemporary&quot;:false}]},{&quot;citationID&quot;:&quot;MENDELEY_CITATION_453b2edd-dcd7-4ee0-86ab-f4a66609f57f&quot;,&quot;properties&quot;:{&quot;noteIndex&quot;:0},&quot;isEdited&quot;:false,&quot;manualOverride&quot;:{&quot;isManuallyOverridden&quot;:false,&quot;citeprocText&quot;:&quot;(Golden and Zajac, 2001)&quot;,&quot;manualOverrideText&quot;:&quot;&quot;},&quot;citationTag&quot;:&quot;MENDELEY_CITATION_v3_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&quot;,&quot;citationItems&quot;:[{&quot;id&quot;:&quot;bb68249c-dc92-3601-a057-5a0458f8aca8&quot;,&quot;itemData&quot;:{&quot;type&quot;:&quot;article-journal&quot;,&quot;id&quot;:&quot;bb68249c-dc92-3601-a057-5a0458f8aca8&quot;,&quot;title&quot;:&quot;When will boards influence strategy? Inclination × power = strategic change&quot;,&quot;author&quot;:[{&quot;family&quot;:&quot;Golden&quot;,&quot;given&quot;:&quot;Brian R.&quot;,&quot;parse-names&quot;:false,&quot;dropping-particle&quot;:&quot;&quot;,&quot;non-dropping-particle&quot;:&quot;&quot;},{&quot;family&quot;:&quot;Zajac&quot;,&quot;given&quot;:&quot;Edward J.&quot;,&quot;parse-names&quot;:false,&quot;dropping-particle&quot;:&quot;&quot;,&quot;non-dropping-particle&quot;:&quot;&quot;}],&quot;container-title&quot;:&quot;Strategic Management Journal&quot;,&quot;DOI&quot;:&quot;10.1002/smj.202&quot;,&quot;ISSN&quot;:&quot;01432095&quot;,&quot;issued&quot;:{&quot;date-parts&quot;:[[2001]]},&quot;abstract&quot;:&quot;While boards of directors are usually recognized as having the potential to affect strategic change in organizations, there is considerable debate as to whether such potential is typically realized. We seek to reconcile the debate on whether boards are typically passive vs. active players in the strategy realm by developing a model that specifies when boards are likely to influence organizational strategy and whether such an influence is likely to impel vs. impede change. Specifically, we develop arguments as to when certain demographic and processual features of boards imply a greater inclination for strategic change, when these features imply a greater preference for the status quo, and how differences in such inclinations will influence strategic change. We then also propose that a board's inclination for strategic change interacts with a board's power to affect change, generating a multiplicative effect on strategic change. These ideas are tested using survey and archival data from a national sample of over 3000 hospitals. The supportive findings suggest that strategic change is significantly affected by board demography and board processes, and that these governance effects manifest themselves most strongly in situations where boards are more powerful. We discuss these findings in terms of their relevance for theories of demography, agency, and power. Copyrighi © 2001 John Wiley &amp; Sons, Ltd.&quot;,&quot;issue&quot;:&quot;12&quot;,&quot;volume&quot;:&quot;22&quot;,&quot;container-title-short&quot;:&quot;&quot;},&quot;isTemporary&quot;:false}]},{&quot;citationID&quot;:&quot;MENDELEY_CITATION_b78fa4b7-0bd3-4e97-bf8d-8fc76311b029&quot;,&quot;properties&quot;:{&quot;noteIndex&quot;:0},&quot;isEdited&quot;:false,&quot;manualOverride&quot;:{&quot;isManuallyOverridden&quot;:false,&quot;citeprocText&quot;:&quot;(Eisenhardt, 1989)&quot;,&quot;manualOverrideText&quot;:&quot;&quot;},&quot;citationTag&quot;:&quot;MENDELEY_CITATION_v3_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&quot;,&quot;citationItems&quot;:[{&quot;id&quot;:&quot;48c5f05b-8afa-3535-a17f-84c7c21af279&quot;,&quot;itemData&quot;:{&quot;type&quot;:&quot;article-journal&quot;,&quot;id&quot;:&quot;48c5f05b-8afa-3535-a17f-84c7c21af279&quot;,&quot;title&quot;:&quot;Agency Theory: An Assessment and Review&quot;,&quot;author&quot;:[{&quot;family&quot;:&quot;Eisenhardt&quot;,&quot;given&quot;:&quot;Kathleen M.&quot;,&quot;parse-names&quot;:false,&quot;dropping-particle&quot;:&quot;&quot;,&quot;non-dropping-particle&quot;:&quot;&quot;}],&quot;container-title&quot;:&quot;Academy of Management Review&quot;,&quot;DOI&quot;:&quot;10.5465/amr.1989.4279003&quot;,&quot;ISSN&quot;:&quot;0363-7425&quot;,&quot;issued&quot;:{&quot;date-parts&quot;:[[1989]]},&quot;abstract&quot;:&quot;Agency theory is an important, yet controversial, theory. This paper reviews agency theory, its contributions to organization theory, and the extant empirical work and develops testable propositions. The conclusions are that agency theory (a) offers unique insight into information systems, outcome uncertainty, incentives, and risk and (b) is an empirically valid perspective, particularly when coupled with complementary perspectives. The principal recommendation is to incorporate an agency perspective in studies of the many problems having a cooperative structure.&quot;,&quot;issue&quot;:&quot;1&quot;,&quot;volume&quot;:&quot;14&quot;,&quot;container-title-short&quot;:&quot;&quot;},&quot;isTemporary&quot;:false}]},{&quot;citationID&quot;:&quot;MENDELEY_CITATION_b83dbfbc-176a-42e8-a2c4-0d0108ad94af&quot;,&quot;properties&quot;:{&quot;noteIndex&quot;:0},&quot;isEdited&quot;:false,&quot;manualOverride&quot;:{&quot;isManuallyOverridden&quot;:false,&quot;citeprocText&quot;:&quot;(Konishi and Yasuda, 2004; Stiroh, 2006)&quot;,&quot;manualOverrideText&quot;:&quot;&quot;},&quot;citationTag&quot;:&quot;MENDELEY_CITATION_v3_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&quot;,&quot;citationItems&quot;:[{&quot;id&quot;:&quot;f1bf3d80-0257-3fbf-a85e-7f128c68efcc&quot;,&quot;itemData&quot;:{&quot;type&quot;:&quot;article-journal&quot;,&quot;id&quot;:&quot;f1bf3d80-0257-3fbf-a85e-7f128c68efcc&quot;,&quot;title&quot;:&quot;Factors affecting bank risk taking: Evidence from Japan&quot;,&quot;author&quot;:[{&quot;family&quot;:&quot;Konishi&quot;,&quot;given&quot;:&quot;Masaru&quot;,&quot;parse-names&quot;:false,&quot;dropping-particle&quot;:&quot;&quot;,&quot;non-dropping-particle&quot;:&quot;&quot;},{&quot;family&quot;:&quot;Yasuda&quot;,&quot;given&quot;:&quot;Yukihiro&quot;,&quot;parse-names&quot;:false,&quot;dropping-particle&quot;:&quot;&quot;,&quot;non-dropping-particle&quot;:&quot;&quot;}],&quot;container-title&quot;:&quot;Journal of Banking and Finance&quot;,&quot;DOI&quot;:&quot;10.1016/S0378-4266(02)00405-3&quot;,&quot;ISSN&quot;:&quot;03784266&quot;,&quot;issued&quot;:{&quot;date-parts&quot;:[[2004]]},&quot;abstract&quot;:&quot;Using recent data from Japan, this paper examines empirically the determinants of risk taking at commercial banks. We find that the implementation of the capital adequacy requirement reduced risk taking at commercial banks. The acceptance of retired government officials on banks' boards has an insignificant effect on bank risk. The relationship between the stable shareholders' ownership and bank risk is nonlinear; the risk decreases initially with the ownership by stable shareholders, and then increases as the asset substitution effect dominates the effect of managerial entrenchment on bank risk. The decline of franchise value increases bank risk. © 2002 Elsevier B.V. All rights reserved.&quot;,&quot;issue&quot;:&quot;1&quot;,&quot;volume&quot;:&quot;28&quot;,&quot;container-title-short&quot;:&quot;&quot;},&quot;isTemporary&quot;:false},{&quot;id&quot;:&quot;08c1f047-5fe8-3df9-8791-c6f1964d71f8&quot;,&quot;itemData&quot;:{&quot;type&quot;:&quot;article-journal&quot;,&quot;id&quot;:&quot;08c1f047-5fe8-3df9-8791-c6f1964d71f8&quot;,&quot;title&quot;:&quot;New evidence on the determinants of bank risk&quot;,&quot;author&quot;:[{&quot;family&quot;:&quot;Stiroh&quot;,&quot;given&quot;:&quot;Kevin J.&quot;,&quot;parse-names&quot;:false,&quot;dropping-particle&quot;:&quot;&quot;,&quot;non-dropping-particle&quot;:&quot;&quot;}],&quot;container-title&quot;:&quot;Journal of Financial Services Research&quot;,&quot;DOI&quot;:&quot;10.1007/s10693-006-0418-5&quot;,&quot;ISSN&quot;:&quot;09208550&quot;,&quot;issued&quot;:{&quot;date-parts&quot;:[[2006]]},&quot;abstract&quot;:&quot;This paper uses equity returns for publicly traded US bank holding companies (BHCs) from 1997 to 2004 to identify the determinants of risk, measured by equity market volatility, and examine how they have evolved. The results indicate that balance sheet items such as commercial and industrial loans and consumer lending and income statement items such as other noninterest income drive the cross-sectional differences in BHC risk. Newly mandated regulatory data on the components of other noninterest income show that investment banking, servicing, securitization income, gains from loan sales, gains other asset sales, and other noninterest income are particularly volatile activities. This highlights the value of increased transparency as a means to improve market discipline and reduce the opacity of complex financial institutions. Finally, in the years after 2000, the locus of risk has shifted off of the balance sheet and onto the income statement as investors identify the new risks associated with evolving and expanding bank activities. © Springer Science + Business Media, LLC 2006.&quot;,&quot;issue&quot;:&quot;3&quot;,&quot;volume&quot;:&quot;30&quot;,&quot;container-title-short&quot;:&quot;&quot;},&quot;isTemporary&quot;:false}]},{&quot;citationID&quot;:&quot;MENDELEY_CITATION_6bf992c8-6d84-4a24-8df8-87bf0d7b199a&quot;,&quot;properties&quot;:{&quot;noteIndex&quot;:0},&quot;isEdited&quot;:false,&quot;manualOverride&quot;:{&quot;isManuallyOverridden&quot;:false,&quot;citeprocText&quot;:&quot;(Demsetz and Strahan, 1997)&quot;,&quot;manualOverrideText&quot;:&quot;&quot;},&quot;citationTag&quot;:&quot;MENDELEY_CITATION_v3_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&quot;,&quot;citationItems&quot;:[{&quot;id&quot;:&quot;b77222c7-4ef9-3a24-ba20-cf9ad620eaef&quot;,&quot;itemData&quot;:{&quot;type&quot;:&quot;article-journal&quot;,&quot;id&quot;:&quot;b77222c7-4ef9-3a24-ba20-cf9ad620eaef&quot;,&quot;title&quot;:&quot;Diversification, Size, and Risk at Bank Holding Companies&quot;,&quot;author&quot;:[{&quot;family&quot;:&quot;Demsetz&quot;,&quot;given&quot;:&quot;Rebecca S.&quot;,&quot;parse-names&quot;:false,&quot;dropping-particle&quot;:&quot;&quot;,&quot;non-dropping-particle&quot;:&quot;&quot;},{&quot;family&quot;:&quot;Strahan&quot;,&quot;given&quot;:&quot;Philip E.&quot;,&quot;parse-names&quot;:false,&quot;dropping-particle&quot;:&quot;&quot;,&quot;non-dropping-particle&quot;:&quot;&quot;}],&quot;container-title&quot;:&quot;Journal of Money, Credit and Banking&quot;,&quot;DOI&quot;:&quot;10.2307/2953695&quot;,&quot;ISSN&quot;:&quot;00222879&quot;,&quot;issued&quot;:{&quot;date-parts&quot;:[[1997]]},&quot;abstract&quot;:&quot;This paper shows that large bank holding companies (BHCs) are better diversified than small BHCs based on market measures of diversification. We find, however, that better diversification does not translate into reductions in risk. The risk-reducing potential of diversification at large BHCs is offset by their lower capital ratios and larger C&amp;I loan portfolios. Our results suggest that diversification may provide an important motive for consolidation by allowing BHCs to pursue riskier lending while operating with greater leverage.&quot;,&quot;issue&quot;:&quot;3&quot;,&quot;volume&quot;:&quot;29&quot;,&quot;container-title-short&quot;:&quot;&quot;},&quot;isTemporary&quot;:false}]},{&quot;citationID&quot;:&quot;MENDELEY_CITATION_8121f24f-61f8-4ab6-a180-6fa04b34cdad&quot;,&quot;properties&quot;:{&quot;noteIndex&quot;:0},&quot;isEdited&quot;:false,&quot;manualOverride&quot;:{&quot;isManuallyOverridden&quot;:true,&quot;citeprocText&quot;:&quot;(Uhde and Heimeshoff, 2009; de Jonghe and Öztekin, 2015)&quot;,&quot;manualOverrideText&quot;:&quot;(Uhde and Heimeshoff, 2009; De Jonghe and Öztekin, 2015)&quot;},&quot;citationTag&quot;:&quot;MENDELEY_CITATION_v3_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&quot;,&quot;citationItems&quot;:[{&quot;id&quot;:&quot;e11ee2a2-9695-384f-aee6-6851f3b575ce&quot;,&quot;itemData&quot;:{&quot;type&quot;:&quot;article-journal&quot;,&quot;id&quot;:&quot;e11ee2a2-9695-384f-aee6-6851f3b575ce&quot;,&quot;title&quot;:&quot;Bank capital management: International evidence&quot;,&quot;author&quot;:[{&quot;family&quot;:&quot;Jonghe&quot;,&quot;given&quot;:&quot;Olivier&quot;,&quot;parse-names&quot;:false,&quot;dropping-particle&quot;:&quot;&quot;,&quot;non-dropping-particle&quot;:&quot;de&quot;},{&quot;family&quot;:&quot;Öztekin&quot;,&quot;given&quot;:&quot;Özde&quot;,&quot;parse-names&quot;:false,&quot;dropping-particle&quot;:&quot;&quot;,&quot;non-dropping-particle&quot;:&quot;&quot;}],&quot;container-title&quot;:&quot;Journal of Financial Intermediation&quot;,&quot;DOI&quot;:&quot;10.1016/j.jfi.2014.11.005&quot;,&quot;ISSN&quot;:&quot;10960473&quot;,&quot;issued&quot;:{&quot;date-parts&quot;:[[2015]]},&quot;abstract&quot;:&quot;We examine the dynamic behavior of bank capital using a global sample of 64 countries during the 1994-2010 period. Banks achieve deleveraging primarily through equity growth (rather than asset liquidation). In contrast, they achieve leveraging through reduced earnings retention and substantial asset expansion. The speed of capital structure adjustment is heterogeneous across countries. Banks make faster capital structure adjustments in countries with more stringent capital requirements, better supervisory monitoring, more developed capital markets, and high inflation. In times of crises, banks adjust their capital structure significantly more quickly.&quot;,&quot;issue&quot;:&quot;2&quot;,&quot;volume&quot;:&quot;24&quot;,&quot;container-title-short&quot;:&quot;&quot;},&quot;isTemporary&quot;:false},{&quot;id&quot;:&quot;a36b0bfc-0bcb-3a39-a8e1-094a9db5028d&quot;,&quot;itemData&quot;:{&quot;type&quot;:&quot;article-journal&quot;,&quot;id&quot;:&quot;a36b0bfc-0bcb-3a39-a8e1-094a9db5028d&quot;,&quot;title&quot;:&quot;Consolidation in banking and financial stability in Europe: Empirical evidence&quot;,&quot;author&quot;:[{&quot;family&quot;:&quot;Uhde&quot;,&quot;given&quot;:&quot;André&quot;,&quot;parse-names&quot;:false,&quot;dropping-particle&quot;:&quot;&quot;,&quot;non-dropping-particle&quot;:&quot;&quot;},{&quot;family&quot;:&quot;Heimeshoff&quot;,&quot;given&quot;:&quot;Ulrich&quot;,&quot;parse-names&quot;:false,&quot;dropping-particle&quot;:&quot;&quot;,&quot;non-dropping-particle&quot;:&quot;&quot;}],&quot;container-title&quot;:&quot;Journal of Banking and Finance&quot;,&quot;DOI&quot;:&quot;10.1016/j.jbankfin.2009.01.006&quot;,&quot;ISSN&quot;:&quot;03784266&quot;,&quot;issued&quot;:{&quot;date-parts&quot;:[[2009]]},&quot;abstract&quot;:&quot;Using aggregate balance sheet data from banks across the EU-25 over the period from 1997 to 2005 we provide empirical evidence that national banking market concentration has a negative impact on European banks' financial soundness as measured by the Z-score technique while controlling for macroeconomic, bank-specific, regulatory, and institutional factors. Furthermore, our analysis reveals that Eastern European banking markets exhibiting a lower level of competitive pressure, fewer diversification opportunities and a higher fraction of government-owned banks are more prone to financial fragility whereas capital regulations have supported financial stability across the entire European Union. © 2009 Elsevier B.V. All rights reserved.&quot;,&quot;issue&quot;:&quot;7&quot;,&quot;volume&quot;:&quot;33&quot;,&quot;container-title-short&quot;:&quot;&quot;},&quot;isTemporary&quot;:false}]},{&quot;citationID&quot;:&quot;MENDELEY_CITATION_6844f20c-78e0-4417-8250-f51f597b1f39&quot;,&quot;properties&quot;:{&quot;noteIndex&quot;:0},&quot;isEdited&quot;:false,&quot;manualOverride&quot;:{&quot;isManuallyOverridden&quot;:false,&quot;citeprocText&quot;:&quot;(Andres and Vallelado, 2008)&quot;,&quot;manualOverrideText&quot;:&quot;&quot;},&quot;citationTag&quot;:&quot;MENDELEY_CITATION_v3_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&quot;,&quot;citationItems&quot;:[{&quot;id&quot;:&quot;fbe07cb5-ae7a-359e-be8b-7df26dda47a8&quot;,&quot;itemData&quot;:{&quot;type&quot;:&quot;article-journal&quot;,&quot;id&quot;:&quot;fbe07cb5-ae7a-359e-be8b-7df26dda47a8&quot;,&quot;title&quot;:&quot;Corporate governance in banking: The role of the board of directors&quot;,&quot;author&quot;:[{&quot;family&quot;:&quot;Andres&quot;,&quot;given&quot;:&quot;Pablo&quot;,&quot;parse-names&quot;:false,&quot;dropping-particle&quot;:&quot;de&quot;,&quot;non-dropping-particle&quot;:&quot;&quot;},{&quot;family&quot;:&quot;Vallelado&quot;,&quot;given&quot;:&quot;Eleuterio&quot;,&quot;parse-names&quot;:false,&quot;dropping-particle&quot;:&quot;&quot;,&quot;non-dropping-particle&quot;:&quot;&quot;}],&quot;container-title&quot;:&quot;Journal of Banking and Finance&quot;,&quot;DOI&quot;:&quot;10.1016/j.jbankfin.2008.05.008&quot;,&quot;ISSN&quot;:&quot;03784266&quot;,&quot;issued&quot;:{&quot;date-parts&quot;:[[2008]]},&quot;abstract&quot;:&quot;We use a sample of large international commercial banks to test hypotheses on the dual role of boards of directors. We use a suitable econometric model (two step system estimator) to solve the well-known endogeneity problem in corporate governance literature, and demonstrate the empirical and theoretical superiority of system estimator over OLS and within estimators. We find an inverted U-shaped relation between bank performance and board size, and between the proportion of non-executive directors and performance. Our results show that bank board composition and size are related to directors' ability to monitor and advise management, and that larger and not excessively independent boards might prove more efficient in monitoring and advising functions, and create more value. All of these relations hold after we control for the measure of performance, the weight of the banking industry in each country, bank ownership, and regulatory and institutional differences. © 2008 Elsevier B.V. All rights reserved.&quot;,&quot;issue&quot;:&quot;12&quot;,&quot;volume&quot;:&quot;32&quot;,&quot;container-title-short&quot;:&quot;&quot;},&quot;isTemporary&quot;:false}]},{&quot;citationID&quot;:&quot;MENDELEY_CITATION_fc5db8b1-0d33-4acc-aff0-cd09e56f6a5d&quot;,&quot;properties&quot;:{&quot;noteIndex&quot;:0},&quot;isEdited&quot;:false,&quot;manualOverride&quot;:{&quot;isManuallyOverridden&quot;:false,&quot;citeprocText&quot;:&quot;(Saunders, Strock and Travlos, 1990; Demsetz and Strahan, 1997; Anderson and Fraser, 2000)&quot;,&quot;manualOverrideText&quot;:&quot;&quot;},&quot;citationTag&quot;:&quot;MENDELEY_CITATION_v3_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&quot;,&quot;citationItems&quot;:[{&quot;id&quot;:&quot;28ce92a7-452c-3070-b929-4399881acd10&quot;,&quot;itemData&quot;:{&quot;type&quot;:&quot;article-journal&quot;,&quot;id&quot;:&quot;28ce92a7-452c-3070-b929-4399881acd10&quot;,&quot;title&quot;:&quot;Ownership Structure, Deregulation, and Bank Risk Taking&quot;,&quot;author&quot;:[{&quot;family&quot;:&quot;Saunders&quot;,&quot;given&quot;:&quot;Anthony&quot;,&quot;parse-names&quot;:false,&quot;dropping-particle&quot;:&quot;&quot;,&quot;non-dropping-particle&quot;:&quot;&quot;},{&quot;family&quot;:&quot;Strock&quot;,&quot;given&quot;:&quot;Elizabeth&quot;,&quot;parse-names&quot;:false,&quot;dropping-particle&quot;:&quot;&quot;,&quot;non-dropping-particle&quot;:&quot;&quot;},{&quot;family&quot;:&quot;Travlos&quot;,&quot;given&quot;:&quot;Nickolaos G.&quot;,&quot;parse-names&quot;:false,&quot;dropping-particle&quot;:&quot;&quot;,&quot;non-dropping-particle&quot;:&quot;&quot;}],&quot;container-title&quot;:&quot;The Journal of Finance&quot;,&quot;DOI&quot;:&quot;10.2307/2328676&quot;,&quot;ISSN&quot;:&quot;00221082&quot;,&quot;issued&quot;:{&quot;date-parts&quot;:[[1990]]},&quot;issue&quot;:&quot;2&quot;,&quot;volume&quot;:&quot;45&quot;,&quot;container-title-short&quot;:&quot;&quot;},&quot;isTemporary&quot;:false},{&quot;id&quot;:&quot;b77222c7-4ef9-3a24-ba20-cf9ad620eaef&quot;,&quot;itemData&quot;:{&quot;type&quot;:&quot;article-journal&quot;,&quot;id&quot;:&quot;b77222c7-4ef9-3a24-ba20-cf9ad620eaef&quot;,&quot;title&quot;:&quot;Diversification, Size, and Risk at Bank Holding Companies&quot;,&quot;author&quot;:[{&quot;family&quot;:&quot;Demsetz&quot;,&quot;given&quot;:&quot;Rebecca S.&quot;,&quot;parse-names&quot;:false,&quot;dropping-particle&quot;:&quot;&quot;,&quot;non-dropping-particle&quot;:&quot;&quot;},{&quot;family&quot;:&quot;Strahan&quot;,&quot;given&quot;:&quot;Philip E.&quot;,&quot;parse-names&quot;:false,&quot;dropping-particle&quot;:&quot;&quot;,&quot;non-dropping-particle&quot;:&quot;&quot;}],&quot;container-title&quot;:&quot;Journal of Money, Credit and Banking&quot;,&quot;DOI&quot;:&quot;10.2307/2953695&quot;,&quot;ISSN&quot;:&quot;00222879&quot;,&quot;issued&quot;:{&quot;date-parts&quot;:[[1997]]},&quot;abstract&quot;:&quot;This paper shows that large bank holding companies (BHCs) are better diversified than small BHCs based on market measures of diversification. We find, however, that better diversification does not translate into reductions in risk. The risk-reducing potential of diversification at large BHCs is offset by their lower capital ratios and larger C&amp;I loan portfolios. Our results suggest that diversification may provide an important motive for consolidation by allowing BHCs to pursue riskier lending while operating with greater leverage.&quot;,&quot;issue&quot;:&quot;3&quot;,&quot;volume&quot;:&quot;29&quot;,&quot;container-title-short&quot;:&quot;&quot;},&quot;isTemporary&quot;:false},{&quot;id&quot;:&quot;b623d9ef-fec3-3810-be1c-04201862e553&quot;,&quot;itemData&quot;:{&quot;type&quot;:&quot;article-journal&quot;,&quot;id&quot;:&quot;b623d9ef-fec3-3810-be1c-04201862e553&quot;,&quot;title&quot;:&quot;Corporate control, bank risk taking, and the health of the banking industry&quot;,&quot;author&quot;:[{&quot;family&quot;:&quot;Anderson&quot;,&quot;given&quot;:&quot;Ronald C.&quot;,&quot;parse-names&quot;:false,&quot;dropping-particle&quot;:&quot;&quot;,&quot;non-dropping-particle&quot;:&quot;&quot;},{&quot;family&quot;:&quot;Fraser&quot;,&quot;given&quot;:&quot;Donald R.&quot;,&quot;parse-names&quot;:false,&quot;dropping-particle&quot;:&quot;&quot;,&quot;non-dropping-particle&quot;:&quot;&quot;}],&quot;container-title&quot;:&quot;Journal of Banking and Finance&quot;,&quot;DOI&quot;:&quot;10.1016/S0378-4266(99)00088-6&quot;,&quot;ISSN&quot;:&quot;03784266&quot;,&quot;issued&quot;:{&quot;date-parts&quot;:[[2000]]},&quot;abstract&quot;:&quot;We present evidence that managerial shareholdings are an important determinant of bank risk-taking. Managerial shareholdings are positively related to total and firm specific risk in the late 1980s when banking was relatively less regulated and when the industry was under considerable financial stress. However, following legislation in 1989 and 1991 designed to reduce risk-taking and also reflecting substantial improvements in bank franchise value, managerial shareholdings and total and firm specific risk became negatively related in the early 1990s. In contrast, systematic risk was unrelated to managerial ownership in both periods. © 2000 Elsevier Science B.V.&quot;,&quot;issue&quot;:&quot;8&quot;,&quot;volume&quot;:&quot;24&quot;,&quot;container-title-short&quot;:&quot;&quot;},&quot;isTemporary&quot;:false}]},{&quot;citationID&quot;:&quot;MENDELEY_CITATION_d7ab9490-103c-4788-91d3-065f40dca9ba&quot;,&quot;properties&quot;:{&quot;noteIndex&quot;:0},&quot;isEdited&quot;:false,&quot;manualOverride&quot;:{&quot;isManuallyOverridden&quot;:false,&quot;citeprocText&quot;:&quot;(2013)&quot;,&quot;manualOverrideText&quot;:&quot;&quot;},&quot;citationTag&quot;:&quot;MENDELEY_CITATION_v3_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&quot;,&quot;citationItems&quot;:[{&quot;label&quot;:&quot;page&quot;,&quot;id&quot;:&quot;84d7e0b5-2cb0-3a09-8054-303ec48cc94a&quot;,&quot;itemData&quot;:{&quot;type&quot;:&quot;article-journal&quot;,&quot;id&quot;:&quot;84d7e0b5-2cb0-3a09-8054-303ec48cc94a&quot;,&quot;title&quot;:&quot;Director ownership, governance, and performance&quot;,&quot;author&quot;:[{&quot;family&quot;:&quot;Bhagat&quot;,&quot;given&quot;:&quot;Sanjai&quot;,&quot;parse-names&quot;:false,&quot;dropping-particle&quot;:&quot;&quot;,&quot;non-dropping-particle&quot;:&quot;&quot;},{&quot;family&quot;:&quot;Bolton&quot;,&quot;given&quot;:&quot;Brian&quot;,&quot;parse-names&quot;:false,&quot;dropping-particle&quot;:&quot;&quot;,&quot;non-dropping-particle&quot;:&quot;&quot;}],&quot;container-title&quot;:&quot;Journal of Financial and Quantitative Analysis&quot;,&quot;DOI&quot;:&quot;10.1017/S0022109013000045&quot;,&quot;ISSN&quot;:&quot;00221090&quot;,&quot;issued&quot;:{&quot;date-parts&quot;:[[2013]]},&quot;abstract&quot;:&quot;We study the impact of the Sarbanes-Oxley Act on the relationship between corporate governance and company performance. We consider 5 measures of corporate governance during the period 1998-2007. We find a significant negative relationship between board independence and operating performance during the pre-2002 period, but a positive and significant relationship during the post-2002 period. Our most important contribution is a proposal of a governance measure, namely, dollar ownership of the board members, that is simple, intuitive, less prone to measurement error, and not subject to the problem of weighting a multitude of governance provisions in constructing a governance index. Copyright © 2013 Michael G. Foster School of Business, University of Washington.&quot;,&quot;issue&quot;:&quot;1&quot;,&quot;volume&quot;:&quot;48&quot;,&quot;container-title-short&quot;:&quot;&quot;},&quot;isTemporary&quot;:false,&quot;suppress-author&quot;:true}]},{&quot;citationID&quot;:&quot;MENDELEY_CITATION_429ddb9d-172b-4701-a35b-7cdfba809ae9&quot;,&quot;properties&quot;:{&quot;noteIndex&quot;:0},&quot;isEdited&quot;:false,&quot;manualOverride&quot;:{&quot;isManuallyOverridden&quot;:false,&quot;citeprocText&quot;:&quot;(1999)&quot;,&quot;manualOverrideText&quot;:&quot;&quot;},&quot;citationTag&quot;:&quot;MENDELEY_CITATION_v3_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&quot;,&quot;citationItems&quot;:[{&quot;label&quot;:&quot;page&quot;,&quot;id&quot;:&quot;8afef3a2-d06b-3351-a053-aef8d1687d52&quot;,&quot;itemData&quot;:{&quot;type&quot;:&quot;article-journal&quot;,&quot;id&quot;:&quot;8afef3a2-d06b-3351-a053-aef8d1687d52&quot;,&quot;title&quot;:&quot;Unequally spaced panel data regressions with AR(1) disturbances&quot;,&quot;author&quot;:[{&quot;family&quot;:&quot;Baltagi&quot;,&quot;given&quot;:&quot;Badi H.&quot;,&quot;parse-names&quot;:false,&quot;dropping-particle&quot;:&quot;&quot;,&quot;non-dropping-particle&quot;:&quot;&quot;},{&quot;family&quot;:&quot;Wu&quot;,&quot;given&quot;:&quot;Ping X.&quot;,&quot;parse-names&quot;:false,&quot;dropping-particle&quot;:&quot;&quot;,&quot;non-dropping-particle&quot;:&quot;&quot;}],&quot;container-title&quot;:&quot;Econometric Theory&quot;,&quot;DOI&quot;:&quot;10.1017/s0266466699156020&quot;,&quot;ISSN&quot;:&quot;02664666&quot;,&quot;issued&quot;:{&quot;date-parts&quot;:[[1999]]},&quot;abstract&quot;:&quot;This paper deals with the estimation of unequally spaced panel data regression models with AR(1) remainder disturbances. A feasible generalized least squares (GLS) procedure is proposed as a weighted least squares that can handle a wide range of unequally spaced panel data patterns. This procedure is simple to compute and provides natural estimates of the serial correlation and variance components parameters. The paper also provides a locally best invariant test for zero first-order serial correlation against positive or negative serial correlation in case of unequally spaced panel data.&quot;,&quot;issue&quot;:&quot;6&quot;,&quot;volume&quot;:&quot;15&quot;,&quot;container-title-short&quot;:&quot;&quot;},&quot;isTemporary&quot;:false,&quot;suppress-author&quot;:true}]},{&quot;citationID&quot;:&quot;MENDELEY_CITATION_60a9fa06-b8c4-4a4c-ad4e-817a955b92df&quot;,&quot;properties&quot;:{&quot;noteIndex&quot;:0},&quot;isEdited&quot;:false,&quot;manualOverride&quot;:{&quot;isManuallyOverridden&quot;:false,&quot;citeprocText&quot;:&quot;(Adams and Mehran, 2008)&quot;,&quot;manualOverrideText&quot;:&quot;&quot;},&quot;citationTag&quot;:&quot;MENDELEY_CITATION_v3_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&quot;,&quot;citationItems&quot;:[{&quot;id&quot;:&quot;d4f9b4e6-4ae4-37e2-92ac-cb83a610207e&quot;,&quot;itemData&quot;:{&quot;type&quot;:&quot;article-journal&quot;,&quot;id&quot;:&quot;d4f9b4e6-4ae4-37e2-92ac-cb83a610207e&quot;,&quot;title&quot;:&quot;Corporate Performance, Board Structure, and Their Determinants in the Banking Industry&quot;,&quot;author&quot;:[{&quot;family&quot;:&quot;Adams&quot;,&quot;given&quot;:&quot;Renee B.&quot;,&quot;parse-names&quot;:false,&quot;dropping-particle&quot;:&quot;&quot;,&quot;non-dropping-particle&quot;:&quot;&quot;},{&quot;family&quot;:&quot;Mehran&quot;,&quot;given&quot;:&quot;Hamid&quot;,&quot;parse-names&quot;:false,&quot;dropping-particle&quot;:&quot;&quot;,&quot;non-dropping-particle&quot;:&quot;&quot;}],&quot;container-title&quot;:&quot;SSRN Electronic Journal&quot;,&quot;accessed&quot;:{&quot;date-parts&quot;:[[2022,5,6]]},&quot;DOI&quot;:&quot;10.2139/SSRN.1150266&quot;,&quot;URL&quot;:&quot;https://papers.ssrn.com/abstract=1150266&quot;,&quot;issued&quot;:{&quot;date-parts&quot;:[[2008,6,1]]},&quot;abstract&quot;:&quot;We examine the relation between board structure (size and composition) and firm performance using a sample of banking firms during 1959-1999. Contrary to the evidence for non-financial firms, we find that banking firms with larger boards do not underperform their peers in terms of Tobin's Q. We argue that M&amp;A activity and features of the bank holding company organizational form may make a larger board more desirable for these firms and document that board size is significantly related to characteristics of our sample firms' structures. Even after accounting for these potential sources of endogeneity, we do not find a negative relationship between board size and Tobin's Q. Our findings suggest that constraints on board size in the banking industry may be counter-productive.&quot;,&quot;publisher&quot;:&quot;Elsevier BV&quot;,&quot;container-title-short&quot;:&quot;&quot;},&quot;isTemporary&quot;:false}]},{&quot;citationID&quot;:&quot;MENDELEY_CITATION_2982df35-fb1f-4b27-ab17-1eed502d57e2&quot;,&quot;properties&quot;:{&quot;noteIndex&quot;:0},&quot;isEdited&quot;:false,&quot;manualOverride&quot;:{&quot;isManuallyOverridden&quot;:false,&quot;citeprocText&quot;:&quot;(2006a)&quot;,&quot;manualOverrideText&quot;:&quot;&quot;},&quot;citationTag&quot;:&quot;MENDELEY_CITATION_v3_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&quot;,&quot;citationItems&quot;:[{&quot;label&quot;:&quot;page&quot;,&quot;id&quot;:&quot;36a4dfd7-c81d-360b-8865-4cb9d69dd684&quot;,&quot;itemData&quot;:{&quot;type&quot;:&quot;article-journal&quot;,&quot;id&quot;:&quot;36a4dfd7-c81d-360b-8865-4cb9d69dd684&quot;,&quot;title&quot;:&quot;Does stock option-based executive compensation induce risk-taking? An analysis of the banking industry&quot;,&quot;author&quot;:[{&quot;family&quot;:&quot;Chen&quot;,&quot;given&quot;:&quot;Carl R.&quot;,&quot;parse-names&quot;:false,&quot;dropping-particle&quot;:&quot;&quot;,&quot;non-dropping-particle&quot;:&quot;&quot;},{&quot;family&quot;:&quot;Steiner&quot;,&quot;given&quot;:&quot;Thomas L.&quot;,&quot;parse-names&quot;:false,&quot;dropping-particle&quot;:&quot;&quot;,&quot;non-dropping-particle&quot;:&quot;&quot;},{&quot;family&quot;:&quot;Whyte&quot;,&quot;given&quot;:&quot;Ann Marie&quot;,&quot;parse-names&quot;:false,&quot;dropping-particle&quot;:&quot;&quot;,&quot;non-dropping-particle&quot;:&quot;&quot;}],&quot;container-title&quot;:&quot;Journal of Banking and Finance&quot;,&quot;DOI&quot;:&quot;10.1016/j.jbankfin.2005.06.004&quot;,&quot;ISSN&quot;:&quot;03784266&quot;,&quot;issued&quot;:{&quot;date-parts&quot;:[[2006]]},&quot;abstract&quot;:&quot;We investigate the relation between option-based executive compensation and market measures of risk for a sample of commercial banks during the period of 1992-2000. We show that following deregulation, banks have increasingly employed stock option-based compensation. As a result, the structure of executive compensation induces risk-taking, and the stock of option-based wealth also induces risk-taking. The results are robust across alternative risk measures, statistical methodologies, and model specifications. Overall, our results support a management risk-taking hypothesis over a managerial risk aversion hypothesis. Our results have important implications for regulators in monitoring the risk levels of banks. © 2005 Elsevier B.V. All rights reserved.&quot;,&quot;issue&quot;:&quot;3&quot;,&quot;volume&quot;:&quot;30&quot;,&quot;container-title-short&quot;:&quot;&quot;},&quot;isTemporary&quot;:false,&quot;suppress-author&quot;:true}]},{&quot;citationID&quot;:&quot;MENDELEY_CITATION_a6211360-19ce-499a-bc42-84f07443ebbc&quot;,&quot;properties&quot;:{&quot;noteIndex&quot;:0},&quot;isEdited&quot;:false,&quot;manualOverride&quot;:{&quot;isManuallyOverridden&quot;:false,&quot;citeprocText&quot;:&quot;(2011)&quot;,&quot;manualOverrideText&quot;:&quot;&quot;},&quot;citationTag&quot;:&quot;MENDELEY_CITATION_v3_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&quot;,&quot;citationItems&quot;:[{&quot;label&quot;:&quot;page&quot;,&quot;id&quot;:&quot;9d0d3232-f98e-33bd-9cbb-8b1f936f7fde&quot;,&quot;itemData&quot;:{&quot;type&quot;:&quot;article-journal&quot;,&quot;id&quot;:&quot;9d0d3232-f98e-33bd-9cbb-8b1f936f7fde&quot;,&quot;title&quot;:&quot;CEO power, equity incentives, and bank risk taking&quot;,&quot;author&quot;:[{&quot;family&quot;:&quot;Victoravich&quot;,&quot;given&quot;:&quot;Lisa Marie&quot;,&quot;parse-names&quot;:false,&quot;dropping-particle&quot;:&quot;&quot;,&quot;non-dropping-particle&quot;:&quot;&quot;},{&quot;family&quot;:&quot;Xu&quot;,&quot;given&quot;:&quot;Pisun&quot;,&quot;parse-names&quot;:false,&quot;dropping-particle&quot;:&quot;&quot;,&quot;non-dropping-particle&quot;:&quot;&quot;},{&quot;family&quot;:&quot;Buslepp&quot;,&quot;given&quot;:&quot;William&quot;,&quot;parse-names&quot;:false,&quot;dropping-particle&quot;:&quot;&quot;,&quot;non-dropping-particle&quot;:&quot;&quot;},{&quot;family&quot;:&quot;Grove&quot;,&quot;given&quot;:&quot;Hugh&quot;,&quot;parse-names&quot;:false,&quot;dropping-particle&quot;:&quot;&quot;,&quot;non-dropping-particle&quot;:&quot;&quot;}],&quot;container-title&quot;:&quot;Banking and Finance Review&quot;,&quot;DOI&quot;:&quot;10.2139/ssrn.1909547&quot;,&quot;ISSN&quot;:&quot;19477945&quot;,&quot;issued&quot;:{&quot;date-parts&quot;:[[2011]]},&quot;abstract&quot;:&quot;This study examines whether bank risk is a factor influenced by chief executive officer (CEO) power, equity incentives, and the interaction between these factors during 2005 through 2009, which marks the unraveling of the financial crisis. We find that firm specific risk is decreasing with CEO power and CEO equity-based incentives (newly granted stock options and restricted stock and accumulated exercisable and unexercisable stock options). These findings suggest that when CEOs have more power, they can influence the board's decision-making to their benefit in reducing risk. Further, when their personal wealth is more tied to firm value, they are less likely to take on high risk projects as these projects could be detrimental to their personal wealth. However, we find that CEOs with more power take on higher levels of firm risk when they have greater levels of future personal wealth in the form of unexercisable options. These results suggest that powerful CEOs are more likely to take on risk when their personal wealth is tied to long-term firm value, as opposed to short-term firm value. However, results from a supplementary analysis indicate that just cash compensation (total salary plus bonuses) is linked to higher bank risk which may be responsible in part for the risky, short-term practices that led to the financial crisis. © 2011, Banking and Finance Review.&quot;,&quot;issue&quot;:&quot;2&quot;,&quot;volume&quot;:&quot;3&quot;,&quot;container-title-short&quot;:&quot;&quot;},&quot;isTemporary&quot;:false,&quot;suppress-author&quot;:true}]},{&quot;citationID&quot;:&quot;MENDELEY_CITATION_2ca8a85a-c5d3-45f7-a42f-435a17757584&quot;,&quot;properties&quot;:{&quot;noteIndex&quot;:0},&quot;isEdited&quot;:false,&quot;manualOverride&quot;:{&quot;isManuallyOverridden&quot;:false,&quot;citeprocText&quot;:&quot;(2021b)&quot;,&quot;manualOverrideText&quot;:&quot;&quot;},&quot;citationTag&quot;:&quot;MENDELEY_CITATION_v3_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&quot;,&quot;citationItems&quot;:[{&quot;label&quot;:&quot;page&quot;,&quot;id&quot;:&quot;8731dbad-9467-38b8-bd9a-8ad489c1ba75&quot;,&quot;itemData&quot;:{&quot;type&quot;:&quot;article-journal&quot;,&quot;id&quot;:&quot;8731dbad-9467-38b8-bd9a-8ad489c1ba75&quot;,&quot;title&quot;:&quot;The impact of board characteristics and CEO power on banks’ risk-taking: stable versus crisis periods&quot;,&quot;author&quot;:[{&quot;family&quot;:&quot;Fernandes&quot;,&quot;given&quot;:&quot;Catarina&quot;,&quot;parse-names&quot;:false,&quot;dropping-particle&quot;:&quot;&quot;,&quot;non-dropping-particle&quot;:&quot;&quot;},{&quot;family&quot;:&quot;Farinha&quot;,&quot;given&quot;:&quot;Jorge&quot;,&quot;parse-names&quot;:false,&quot;dropping-particle&quot;:&quot;&quot;,&quot;non-dropping-particle&quot;:&quot;&quot;},{&quot;family&quot;:&quot;Martins&quot;,&quot;given&quot;:&quot;Francisco Vitorino&quot;,&quot;parse-names&quot;:false,&quot;dropping-particle&quot;:&quot;&quot;,&quot;non-dropping-particle&quot;:&quot;&quot;},{&quot;family&quot;:&quot;Mateus&quot;,&quot;given&quot;:&quot;Cesario&quot;,&quot;parse-names&quot;:false,&quot;dropping-particle&quot;:&quot;&quot;,&quot;non-dropping-particle&quot;:&quot;&quot;}],&quot;container-title&quot;:&quot;Journal of Banking Regulation&quot;,&quot;DOI&quot;:&quot;10.1057/s41261-021-00146-4&quot;,&quot;ISSN&quot;:&quot;17502071&quot;,&quot;issued&quot;:{&quot;date-parts&quot;:[[2021,12,1]]},&quot;page&quot;:&quot;319-341&quot;,&quot;abstract&quot;:&quot;We examine the impact of board structure, CEO power and other bank-specific factors on bank risk-taking for a sample of 72 publicly listed European banks in both stable and crisis periods. Using a simultaneous equations approach, our main findings indicate that the proportion of independent directors, the board size, and Chief Executive Officer (CEO) power affected bank risk-taking negatively during the recent financial crisis. On the contrary, institutional shareholder ownership and the presence of an ex-CEO as Chairman influenced bank risk-taking positively. Additionally, we separately analyse stable and crisis periods and observe that in the pre-crisis period only board independence and institutional ownership keep the same impact on risk while CEO power has no influence and the existence of an ex-CEO as Chairman reduces risk-taking by banks. We conclude that different governance characteristics have different relevance for banks' risk-taking contingent on the economic environment being one of stability or crisis.&quot;,&quot;publisher&quot;:&quot;Palgrave Macmillan&quot;,&quot;issue&quot;:&quot;4&quot;,&quot;volume&quot;:&quot;22&quot;,&quot;container-title-short&quot;:&quot;&quot;},&quot;isTemporary&quot;:false,&quot;suppress-author&quot;:true}]},{&quot;citationID&quot;:&quot;MENDELEY_CITATION_e1b5dd3f-e88d-4dc0-8bcf-eaf3b653e48e&quot;,&quot;properties&quot;:{&quot;noteIndex&quot;:0},&quot;isEdited&quot;:false,&quot;manualOverride&quot;:{&quot;isManuallyOverridden&quot;:false,&quot;citeprocText&quot;:&quot;(2006b)&quot;,&quot;manualOverrideText&quot;:&quot;&quot;},&quot;citationTag&quot;:&quot;MENDELEY_CITATION_v3_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&quot;,&quot;citationItems&quot;:[{&quot;label&quot;:&quot;page&quot;,&quot;id&quot;:&quot;20519831-1e96-3ff7-a713-ffc0609ecee5&quot;,&quot;itemData&quot;:{&quot;type&quot;:&quot;article-journal&quot;,&quot;id&quot;:&quot;20519831-1e96-3ff7-a713-ffc0609ecee5&quot;,&quot;title&quot;:&quot;Does stock option-based executive compensation induce risk-taking? An analysis of the banking industry&quot;,&quot;author&quot;:[{&quot;family&quot;:&quot;Chen&quot;,&quot;given&quot;:&quot;Carl R.&quot;,&quot;parse-names&quot;:false,&quot;dropping-particle&quot;:&quot;&quot;,&quot;non-dropping-particle&quot;:&quot;&quot;},{&quot;family&quot;:&quot;Steiner&quot;,&quot;given&quot;:&quot;Thomas L.&quot;,&quot;parse-names&quot;:false,&quot;dropping-particle&quot;:&quot;&quot;,&quot;non-dropping-particle&quot;:&quot;&quot;},{&quot;family&quot;:&quot;Whyte&quot;,&quot;given&quot;:&quot;Ann Marie&quot;,&quot;parse-names&quot;:false,&quot;dropping-particle&quot;:&quot;&quot;,&quot;non-dropping-particle&quot;:&quot;&quot;}],&quot;container-title&quot;:&quot;Journal of Banking and Finance&quot;,&quot;DOI&quot;:&quot;10.1016/j.jbankfin.2005.06.004&quot;,&quot;ISSN&quot;:&quot;03784266&quot;,&quot;issued&quot;:{&quot;date-parts&quot;:[[2006,3]]},&quot;page&quot;:&quot;915-945&quot;,&quot;abstract&quot;:&quot;We investigate the relation between option-based executive compensation and market measures of risk for a sample of commercial banks during the period of 1992-2000. We show that following deregulation, banks have increasingly employed stock option-based compensation. As a result, the structure of executive compensation induces risk-taking, and the stock of option-based wealth also induces risk-taking. The results are robust across alternative risk measures, statistical methodologies, and model specifications. Overall, our results support a management risk-taking hypothesis over a managerial risk aversion hypothesis. Our results have important implications for regulators in monitoring the risk levels of banks. © 2005 Elsevier B.V. All rights reserved.&quot;,&quot;issue&quot;:&quot;3&quot;,&quot;volume&quot;:&quot;30&quot;,&quot;container-title-short&quot;:&quot;&quot;},&quot;isTemporary&quot;:false,&quot;suppress-author&quot;:true}]},{&quot;citationID&quot;:&quot;MENDELEY_CITATION_7ec02bfe-dc33-44f8-90f2-dccc1b5f4e4d&quot;,&quot;properties&quot;:{&quot;noteIndex&quot;:0},&quot;isEdited&quot;:false,&quot;manualOverride&quot;:{&quot;isManuallyOverridden&quot;:false,&quot;citeprocText&quot;:&quot;(2012b)&quot;,&quot;manualOverrideText&quot;:&quot;&quot;},&quot;citationTag&quot;:&quot;MENDELEY_CITATION_v3_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&quot;,&quot;citationItems&quot;:[{&quot;label&quot;:&quot;page&quot;,&quot;id&quot;:&quot;07c4701e-66c4-3b77-82ba-3a2d1c2c79dc&quot;,&quot;itemData&quot;:{&quot;type&quot;:&quot;article-journal&quot;,&quot;id&quot;:&quot;07c4701e-66c4-3b77-82ba-3a2d1c2c79dc&quot;,&quot;title&quot;:&quot;CEO Power and Risk Taking: Evidence from the Subprime Lending Industry&quot;,&quot;author&quot;:[{&quot;family&quot;:&quot;Lewellyn&quot;,&quot;given&quot;:&quot;Krista B.&quot;,&quot;parse-names&quot;:false,&quot;dropping-particle&quot;:&quot;&quot;,&quot;non-dropping-particle&quot;:&quot;&quot;},{&quot;family&quot;:&quot;Muller-Kahle&quot;,&quot;given&quot;:&quot;Maureen I.&quot;,&quot;parse-names&quot;:false,&quot;dropping-particle&quot;:&quot;&quot;,&quot;non-dropping-particle&quot;:&quot;&quot;}],&quot;container-title&quot;:&quot;Corporate Governance: An International Review&quot;,&quot;DOI&quot;:&quot;10.1111/j.1467-8683.2011.00903.x&quot;,&quot;ISSN&quot;:&quot;14678683&quot;,&quot;issued&quot;:{&quot;date-parts&quot;:[[2012]]},&quot;page&quot;:&quot;289-307&quot;,&quot;abstract&quot;:&quot;Manuscript Type: Empirical Research Question/Issue: There is a general consensus that the lack of restraint by US financial firm executives to engage in risky subprime mortgage lending practices played a contributing role in both the inflation and deflation of the housing bubble at the heart of the global financial crisis. Evidence is less clear on what influenced the managerial proclivity to ignore warning signs and take on more and more risk to the detriment of numerous firm stakeholders. Our study examines the effects of power on Managerial Risk Taking in the context of the subprime mortgage industry. Research Findings/Insights: We hypothesize that a CEO's power is positively related to excessive risk taking. We find general support for these hypotheses in a matched pair sample of 74 firms and 344 firm years, where half the firms specialized in subprime lending and the other did not from 1997 to 2005. Theoretical/Academic Implications: We take a novel theoretical approach to our research by drawing from the social psychology literature to employ the approach/inhibition theory of power. The use of this theoretical perspective affords the opportunity to contribute a nuanced understanding of how managerial power within an agency-based governance framework propels managers from taking reasonable risks to engaging in excessive risk taking. Practitioner/Policy Implications: By presenting evidence of the role that CEO power had in promoting excessive risky lending practices, corporate directors and policy makers will be empowered and more capable of designing and enacting governance and regulatory frameworks that result in not only profitable but prudent risk taking. © 2012 Blackwell Publishing Ltd.&quot;,&quot;publisher&quot;:&quot;Blackwell Publishing Ltd&quot;,&quot;issue&quot;:&quot;3&quot;,&quot;volume&quot;:&quot;20&quot;,&quot;container-title-short&quot;:&quot;&quot;},&quot;isTemporary&quot;:false,&quot;suppress-author&quot;:true}]},{&quot;citationID&quot;:&quot;MENDELEY_CITATION_22643904-1ec9-4c5a-a7d4-670573f72795&quot;,&quot;properties&quot;:{&quot;noteIndex&quot;:0},&quot;isEdited&quot;:false,&quot;manualOverride&quot;:{&quot;isManuallyOverridden&quot;:false,&quot;citeprocText&quot;:&quot;(2020)&quot;,&quot;manualOverrideText&quot;:&quot;&quot;},&quot;citationTag&quot;:&quot;MENDELEY_CITATION_v3_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&quot;,&quot;citationItems&quot;:[{&quot;label&quot;:&quot;page&quot;,&quot;id&quot;:&quot;7032ac99-804d-3ab6-8003-5de5466749fc&quot;,&quot;itemData&quot;:{&quot;type&quot;:&quot;article-journal&quot;,&quot;id&quot;:&quot;7032ac99-804d-3ab6-8003-5de5466749fc&quot;,&quot;title&quot;:&quot;The effect of CEO power on bank risk: Do boards and institutional investors matter?✰&quot;,&quot;author&quot;:[{&quot;family&quot;:&quot;Altunbaş&quot;,&quot;given&quot;:&quot;Yener&quot;,&quot;parse-names&quot;:false,&quot;dropping-particle&quot;:&quot;&quot;,&quot;non-dropping-particle&quot;:&quot;&quot;},{&quot;family&quot;:&quot;Thornton&quot;,&quot;given&quot;:&quot;John&quot;,&quot;parse-names&quot;:false,&quot;dropping-particle&quot;:&quot;&quot;,&quot;non-dropping-particle&quot;:&quot;&quot;},{&quot;family&quot;:&quot;Uymaz&quot;,&quot;given&quot;:&quot;Yurtsev&quot;,&quot;parse-names&quot;:false,&quot;dropping-particle&quot;:&quot;&quot;,&quot;non-dropping-particle&quot;:&quot;&quot;}],&quot;container-title&quot;:&quot;Finance Research Letters&quot;,&quot;DOI&quot;:&quot;10.1016/j.frl.2019.05.020&quot;,&quot;ISSN&quot;:&quot;15446123&quot;,&quot;issued&quot;:{&quot;date-parts&quot;:[[2020,3,1]]},&quot;abstract&quot;:&quot;We test for a link between CEO power and risk taking in US banks. Banks are more likely to take risks if they have powerful CEOs and relatively poor balance sheets. There is little evidence that executive board size and independence have a dampening effect on the channels through which powerful CEOs influence risk-taking and some evidence that institutional investors reinforce the risk-taking preferences of powerful CEOs.&quot;,&quot;publisher&quot;:&quot;Elsevier Ltd&quot;,&quot;volume&quot;:&quot;33&quot;,&quot;container-title-short&quot;:&quot;&quot;},&quot;isTemporary&quot;:false,&quot;suppress-author&quot;:true}]},{&quot;citationID&quot;:&quot;MENDELEY_CITATION_e8d12bc0-3d72-4a4b-8876-0e8991729be6&quot;,&quot;properties&quot;:{&quot;noteIndex&quot;:0},&quot;isEdited&quot;:false,&quot;manualOverride&quot;:{&quot;isManuallyOverridden&quot;:true,&quot;citeprocText&quot;:&quot;(Weisbach, 1988; Lim and McCann, 2013; Tang, 2017)&quot;,&quot;manualOverrideText&quot;:&quot;&quot;},&quot;citationTag&quot;:&quot;MENDELEY_CITATION_v3_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&quot;,&quot;citationItems&quot;:[{&quot;id&quot;:&quot;d6af5b16-987b-3bab-9df1-8ed01d6abe30&quot;,&quot;itemData&quot;:{&quot;type&quot;:&quot;article-journal&quot;,&quot;id&quot;:&quot;d6af5b16-987b-3bab-9df1-8ed01d6abe30&quot;,&quot;title&quot;:&quot;Outside directors and CEO turnover&quot;,&quot;author&quot;:[{&quot;family&quot;:&quot;Weisbach&quot;,&quot;given&quot;:&quot;Michael S.&quot;,&quot;parse-names&quot;:false,&quot;dropping-particle&quot;:&quot;&quot;,&quot;non-dropping-particle&quot;:&quot;&quot;}],&quot;container-title&quot;:&quot;Journal of Financial Economics&quot;,&quot;accessed&quot;:{&quot;date-parts&quot;:[[2022,5,6]]},&quot;DOI&quot;:&quot;10.1016/0304-405X(88)90053-0&quot;,&quot;ISSN&quot;:&quot;0304-405X&quot;,&quot;issued&quot;:{&quot;date-parts&quot;:[[1988,1,1]]},&quot;page&quot;:&quot;431-460&quot;,&quot;abstract&quot;:&quot;This paper examines the relation between the monitoring of CEOs by inside and outside directors and CEO resignations. CEO resignations are predicted using stock returns and earnings changes as measures of prior performance. There is a stronger association between prior performance and the probability of a resignation for companies with outsider-dominated boards than for companies with insider-dominated boards. This result does not appear to be a function of ownership effects, size effects, or industry effects. Unexpected stock returns on days when resignations are announced are consistent with the view that directors increase firm value by removing bad management. © 1988.&quot;,&quot;publisher&quot;:&quot;North-Holland&quot;,&quot;issue&quot;:&quot;C&quot;,&quot;volume&quot;:&quot;20&quot;,&quot;container-title-short&quot;:&quot;&quot;},&quot;isTemporary&quot;:false},{&quot;id&quot;:&quot;67bdeae6-a423-320b-bef5-447ef3d4c203&quot;,&quot;itemData&quot;:{&quot;type&quot;:&quot;article-journal&quot;,&quot;id&quot;:&quot;67bdeae6-a423-320b-bef5-447ef3d4c203&quot;,&quot;title&quot;:&quot;CEO duality and firm performance: The moderating roles of other executives and blockholding outside directors&quot;,&quot;author&quot;:[{&quot;family&quot;:&quot;Tang&quot;,&quot;given&quot;:&quot;Jianyun&quot;,&quot;parse-names&quot;:false,&quot;dropping-particle&quot;:&quot;&quot;,&quot;non-dropping-particle&quot;:&quot;&quot;}],&quot;container-title&quot;:&quot;European Management Journal&quot;,&quot;accessed&quot;:{&quot;date-parts&quot;:[[2022,4,24]]},&quot;DOI&quot;:&quot;10.1016/J.EMJ.2016.05.003&quot;,&quot;ISSN&quot;:&quot;0263-2373&quot;,&quot;issued&quot;:{&quot;date-parts&quot;:[[2017,6,1]]},&quot;page&quot;:&quot;362-372&quot;,&quot;abstract&quot;:&quot;This study examines how the effect of CEO duality on firm performance is affected by two internal governance forces – namely other executives in the top management team and blockholding outside directors. Results based on a longitudinal dataset from the U.S. computer industry were consistent with my hypotheses. Specifically, I found that the effect of CEO duality was negative when the CEO had dominant power relative to other executives and when the board had a blockholding outside director, but was nonsignificant otherwise. This study enriches our understanding of the effect of CEO duality, and helps reinforce the call for the nonduality structure as the default choice and put the burden of proof on those who wish to justify otherwise on special grounds.&quot;,&quot;publisher&quot;:&quot;Pergamon&quot;,&quot;issue&quot;:&quot;3&quot;,&quot;volume&quot;:&quot;35&quot;,&quot;container-title-short&quot;:&quot;&quot;},&quot;isTemporary&quot;:false},{&quot;id&quot;:&quot;44348eae-3745-3410-8fad-67d3247a3ddc&quot;,&quot;itemData&quot;:{&quot;type&quot;:&quot;article-journal&quot;,&quot;id&quot;:&quot;44348eae-3745-3410-8fad-67d3247a3ddc&quot;,&quot;title&quot;:&quot;The influence of relative values of outside director stock options on firm strategic risk from a multiagent perspective&quot;,&quot;author&quot;:[{&quot;family&quot;:&quot;Lim&quot;,&quot;given&quot;:&quot;Elizabeth N.K.&quot;,&quot;parse-names&quot;:false,&quot;dropping-particle&quot;:&quot;&quot;,&quot;non-dropping-particle&quot;:&quot;&quot;},{&quot;family&quot;:&quot;McCann&quot;,&quot;given&quot;:&quot;Brian T.&quot;,&quot;parse-names&quot;:false,&quot;dropping-particle&quot;:&quot;&quot;,&quot;non-dropping-particle&quot;:&quot;&quot;}],&quot;container-title&quot;:&quot;Strategic Management Journal&quot;,&quot;DOI&quot;:&quot;10.1002/smj.2088&quot;,&quot;ISSN&quot;:&quot;10970266&quot;,&quot;issued&quot;:{&quot;date-parts&quot;:[[2013]]},&quot;abstract&quot;:&quot;Prior work has examined the effects of absolute levels of outside director stock option grants on risk behavior without recognizing that relative stock option values could differentially affect risk taking. Drawing from the house money effect perspective, we extend this literature by examining how positive deviation from prior outside director option grants values influences firm strategic risk. Additionally we draw from the behavioral agency model and the power literature to develop a multiagent contingency framework suggesting the effect of positive director pay deviation depends on the incentives and power of CEOs reflected in CEO stock ownership and CEO duality, respectively. Our empirical results indicate positive pay deviation has a positive effect on firm risk taking while high ownership and duality independently and jointly weaken this base relationship. Copyright © 2013 John Wiley &amp; Sons, Ltd. Copyright © 2013 John Wiley &amp; Sons, Ltd.&quot;,&quot;issue&quot;:&quot;13&quot;,&quot;volume&quot;:&quot;34&quot;,&quot;container-title-short&quot;:&quot;&quot;},&quot;isTemporary&quot;:false}]},{&quot;citationID&quot;:&quot;MENDELEY_CITATION_b11af401-3a06-4779-83d5-6187ed83e31a&quot;,&quot;properties&quot;:{&quot;noteIndex&quot;:0},&quot;isEdited&quot;:false,&quot;manualOverride&quot;:{&quot;isManuallyOverridden&quot;:false,&quot;citeprocText&quot;:&quot;(Weisbach, 1988; Lim and McCann, 2013; Tang, 2017)&quot;,&quot;manualOverrideText&quot;:&quot;&quot;},&quot;citationTag&quot;:&quot;MENDELEY_CITATION_v3_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&quot;,&quot;citationItems&quot;:[{&quot;id&quot;:&quot;d6af5b16-987b-3bab-9df1-8ed01d6abe30&quot;,&quot;itemData&quot;:{&quot;type&quot;:&quot;article-journal&quot;,&quot;id&quot;:&quot;d6af5b16-987b-3bab-9df1-8ed01d6abe30&quot;,&quot;title&quot;:&quot;Outside directors and CEO turnover&quot;,&quot;author&quot;:[{&quot;family&quot;:&quot;Weisbach&quot;,&quot;given&quot;:&quot;Michael S.&quot;,&quot;parse-names&quot;:false,&quot;dropping-particle&quot;:&quot;&quot;,&quot;non-dropping-particle&quot;:&quot;&quot;}],&quot;container-title&quot;:&quot;Journal of Financial Economics&quot;,&quot;accessed&quot;:{&quot;date-parts&quot;:[[2022,5,6]]},&quot;DOI&quot;:&quot;10.1016/0304-405X(88)90053-0&quot;,&quot;ISSN&quot;:&quot;0304-405X&quot;,&quot;issued&quot;:{&quot;date-parts&quot;:[[1988,1,1]]},&quot;page&quot;:&quot;431-460&quot;,&quot;abstract&quot;:&quot;This paper examines the relation between the monitoring of CEOs by inside and outside directors and CEO resignations. CEO resignations are predicted using stock returns and earnings changes as measures of prior performance. There is a stronger association between prior performance and the probability of a resignation for companies with outsider-dominated boards than for companies with insider-dominated boards. This result does not appear to be a function of ownership effects, size effects, or industry effects. Unexpected stock returns on days when resignations are announced are consistent with the view that directors increase firm value by removing bad management. © 1988.&quot;,&quot;publisher&quot;:&quot;North-Holland&quot;,&quot;issue&quot;:&quot;C&quot;,&quot;volume&quot;:&quot;20&quot;,&quot;container-title-short&quot;:&quot;&quot;},&quot;isTemporary&quot;:false},{&quot;id&quot;:&quot;67bdeae6-a423-320b-bef5-447ef3d4c203&quot;,&quot;itemData&quot;:{&quot;type&quot;:&quot;article-journal&quot;,&quot;id&quot;:&quot;67bdeae6-a423-320b-bef5-447ef3d4c203&quot;,&quot;title&quot;:&quot;CEO duality and firm performance: The moderating roles of other executives and blockholding outside directors&quot;,&quot;author&quot;:[{&quot;family&quot;:&quot;Tang&quot;,&quot;given&quot;:&quot;Jianyun&quot;,&quot;parse-names&quot;:false,&quot;dropping-particle&quot;:&quot;&quot;,&quot;non-dropping-particle&quot;:&quot;&quot;}],&quot;container-title&quot;:&quot;European Management Journal&quot;,&quot;accessed&quot;:{&quot;date-parts&quot;:[[2022,4,24]]},&quot;DOI&quot;:&quot;10.1016/J.EMJ.2016.05.003&quot;,&quot;ISSN&quot;:&quot;0263-2373&quot;,&quot;issued&quot;:{&quot;date-parts&quot;:[[2017,6,1]]},&quot;page&quot;:&quot;362-372&quot;,&quot;abstract&quot;:&quot;This study examines how the effect of CEO duality on firm performance is affected by two internal governance forces – namely other executives in the top management team and blockholding outside directors. Results based on a longitudinal dataset from the U.S. computer industry were consistent with my hypotheses. Specifically, I found that the effect of CEO duality was negative when the CEO had dominant power relative to other executives and when the board had a blockholding outside director, but was nonsignificant otherwise. This study enriches our understanding of the effect of CEO duality, and helps reinforce the call for the nonduality structure as the default choice and put the burden of proof on those who wish to justify otherwise on special grounds.&quot;,&quot;publisher&quot;:&quot;Pergamon&quot;,&quot;issue&quot;:&quot;3&quot;,&quot;volume&quot;:&quot;35&quot;,&quot;container-title-short&quot;:&quot;&quot;},&quot;isTemporary&quot;:false},{&quot;id&quot;:&quot;44348eae-3745-3410-8fad-67d3247a3ddc&quot;,&quot;itemData&quot;:{&quot;type&quot;:&quot;article-journal&quot;,&quot;id&quot;:&quot;44348eae-3745-3410-8fad-67d3247a3ddc&quot;,&quot;title&quot;:&quot;The influence of relative values of outside director stock options on firm strategic risk from a multiagent perspective&quot;,&quot;author&quot;:[{&quot;family&quot;:&quot;Lim&quot;,&quot;given&quot;:&quot;Elizabeth N.K.&quot;,&quot;parse-names&quot;:false,&quot;dropping-particle&quot;:&quot;&quot;,&quot;non-dropping-particle&quot;:&quot;&quot;},{&quot;family&quot;:&quot;McCann&quot;,&quot;given&quot;:&quot;Brian T.&quot;,&quot;parse-names&quot;:false,&quot;dropping-particle&quot;:&quot;&quot;,&quot;non-dropping-particle&quot;:&quot;&quot;}],&quot;container-title&quot;:&quot;Strategic Management Journal&quot;,&quot;DOI&quot;:&quot;10.1002/smj.2088&quot;,&quot;ISSN&quot;:&quot;10970266&quot;,&quot;issued&quot;:{&quot;date-parts&quot;:[[2013]]},&quot;abstract&quot;:&quot;Prior work has examined the effects of absolute levels of outside director stock option grants on risk behavior without recognizing that relative stock option values could differentially affect risk taking. Drawing from the house money effect perspective, we extend this literature by examining how positive deviation from prior outside director option grants values influences firm strategic risk. Additionally we draw from the behavioral agency model and the power literature to develop a multiagent contingency framework suggesting the effect of positive director pay deviation depends on the incentives and power of CEOs reflected in CEO stock ownership and CEO duality, respectively. Our empirical results indicate positive pay deviation has a positive effect on firm risk taking while high ownership and duality independently and jointly weaken this base relationship. Copyright © 2013 John Wiley &amp; Sons, Ltd. Copyright © 2013 John Wiley &amp; Sons, Ltd.&quot;,&quot;issue&quot;:&quot;13&quot;,&quot;volume&quot;:&quot;34&quot;,&quot;container-title-short&quot;:&quot;&quot;},&quot;isTemporary&quot;:false}]},{&quot;citationID&quot;:&quot;MENDELEY_CITATION_cc3b85c8-0286-4e66-be4c-825f8f567168&quot;,&quot;properties&quot;:{&quot;noteIndex&quot;:0},&quot;isEdited&quot;:false,&quot;manualOverride&quot;:{&quot;isManuallyOverridden&quot;:false,&quot;citeprocText&quot;:&quot;(Larcker and Tayan, 2020)&quot;,&quot;manualOverrideText&quot;:&quot;&quot;},&quot;citationTag&quot;:&quot;MENDELEY_CITATION_v3_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&quot;,&quot;citationItems&quot;:[{&quot;id&quot;:&quot;d39e3055-3f22-31fa-9882-b70895c0de43&quot;,&quot;itemData&quot;:{&quot;type&quot;:&quot;report&quot;,&quot;id&quot;:&quot;d39e3055-3f22-31fa-9882-b70895c0de43&quot;,&quot;title&quot;:&quot;The First Outside Director&quot;,&quot;author&quot;:[{&quot;family&quot;:&quot;Larcker&quot;,&quot;given&quot;:&quot;David F&quot;,&quot;parse-names&quot;:false,&quot;dropping-particle&quot;:&quot;&quot;,&quot;non-dropping-particle&quot;:&quot;&quot;},{&quot;family&quot;:&quot;Tayan&quot;,&quot;given&quot;:&quot;Brian&quot;,&quot;parse-names&quot;:false,&quot;dropping-particle&quot;:&quot;&quot;,&quot;non-dropping-particle&quot;:&quot;&quot;}],&quot;URL&quot;:&quot;https://ssrn.com/abstract=3590799&quot;,&quot;issued&quot;:{&quot;date-parts&quot;:[[2020,4,21]]},&quot;container-title-short&quot;:&quot;&quot;},&quot;isTemporary&quot;:false}]},{&quot;citationID&quot;:&quot;MENDELEY_CITATION_bcc9496d-2718-405c-8471-60b98d61aaa5&quot;,&quot;properties&quot;:{&quot;noteIndex&quot;:0},&quot;isEdited&quot;:false,&quot;manualOverride&quot;:{&quot;isManuallyOverridden&quot;:false,&quot;citeprocText&quot;:&quot;(Hermalin and Weisbach, 1998; Adams, Almeida and Ferreira, 2005; Pathan, 2009; Fernandes &lt;i&gt;et al.&lt;/i&gt;, 2021b)&quot;,&quot;manualOverrideText&quot;:&quot;&quot;},&quot;citationTag&quot;:&quot;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&quot;,&quot;citationItems&quot;:[{&quot;id&quot;:&quot;c96baecf-7d93-3760-a130-37b5b7ab4fc9&quot;,&quot;itemData&quot;:{&quot;type&quot;:&quot;article-journal&quot;,&quot;id&quot;:&quot;c96baecf-7d93-3760-a130-37b5b7ab4fc9&quot;,&quot;title&quot;:&quot;Strong boards, CEO power and bank risk-taking&quot;,&quot;author&quot;:[{&quot;family&quot;:&quot;Pathan&quot;,&quot;given&quot;:&quot;Shams&quot;,&quot;parse-names&quot;:false,&quot;dropping-particle&quot;:&quot;&quot;,&quot;non-dropping-particle&quot;:&quot;&quot;}],&quot;container-title&quot;:&quot;Journal of Banking and Finance&quot;,&quot;DOI&quot;:&quot;10.1016/j.jbankfin.2009.02.001&quot;,&quot;ISSN&quot;:&quot;03784266&quot;,&quot;issued&quot;:{&quot;date-parts&quot;:[[2009,7]]},&quot;page&quot;:&quot;1340-1350&quot;,&quot;abstract&quot;:&quot;This study examines the relevance of bank board structure on bank risk-taking. Using a sample of 212 large US bank holding companies over 1997-2004 (1534 observations), this study finds that strong bank boards (boards reflecting more of bank shareholders interest) particularly small and less restrictive boards positively affect bank risk-taking. In contrast, CEO power (CEO's ability to control board decision) negatively affects bank risk-taking. These results are consistent with the bank contracting environment and robust to several proxies for bank risk-takings and different estimation techniques. © 2009 Elsevier B.V. All rights reserved.&quot;,&quot;issue&quot;:&quot;7&quot;,&quot;volume&quot;:&quot;33&quot;,&quot;container-title-short&quot;:&quot;&quot;},&quot;isTemporary&quot;:false},{&quot;id&quot;:&quot;8731dbad-9467-38b8-bd9a-8ad489c1ba75&quot;,&quot;itemData&quot;:{&quot;type&quot;:&quot;article-journal&quot;,&quot;id&quot;:&quot;8731dbad-9467-38b8-bd9a-8ad489c1ba75&quot;,&quot;title&quot;:&quot;The impact of board characteristics and CEO power on banks’ risk-taking: stable versus crisis periods&quot;,&quot;author&quot;:[{&quot;family&quot;:&quot;Fernandes&quot;,&quot;given&quot;:&quot;Catarina&quot;,&quot;parse-names&quot;:false,&quot;dropping-particle&quot;:&quot;&quot;,&quot;non-dropping-particle&quot;:&quot;&quot;},{&quot;family&quot;:&quot;Farinha&quot;,&quot;given&quot;:&quot;Jorge&quot;,&quot;parse-names&quot;:false,&quot;dropping-particle&quot;:&quot;&quot;,&quot;non-dropping-particle&quot;:&quot;&quot;},{&quot;family&quot;:&quot;Martins&quot;,&quot;given&quot;:&quot;Francisco Vitorino&quot;,&quot;parse-names&quot;:false,&quot;dropping-particle&quot;:&quot;&quot;,&quot;non-dropping-particle&quot;:&quot;&quot;},{&quot;family&quot;:&quot;Mateus&quot;,&quot;given&quot;:&quot;Cesario&quot;,&quot;parse-names&quot;:false,&quot;dropping-particle&quot;:&quot;&quot;,&quot;non-dropping-particle&quot;:&quot;&quot;}],&quot;container-title&quot;:&quot;Journal of Banking Regulation&quot;,&quot;DOI&quot;:&quot;10.1057/s41261-021-00146-4&quot;,&quot;ISSN&quot;:&quot;17502071&quot;,&quot;issued&quot;:{&quot;date-parts&quot;:[[2021,12,1]]},&quot;page&quot;:&quot;319-341&quot;,&quot;abstract&quot;:&quot;We examine the impact of board structure, CEO power and other bank-specific factors on bank risk-taking for a sample of 72 publicly listed European banks in both stable and crisis periods. Using a simultaneous equations approach, our main findings indicate that the proportion of independent directors, the board size, and Chief Executive Officer (CEO) power affected bank risk-taking negatively during the recent financial crisis. On the contrary, institutional shareholder ownership and the presence of an ex-CEO as Chairman influenced bank risk-taking positively. Additionally, we separately analyse stable and crisis periods and observe that in the pre-crisis period only board independence and institutional ownership keep the same impact on risk while CEO power has no influence and the existence of an ex-CEO as Chairman reduces risk-taking by banks. We conclude that different governance characteristics have different relevance for banks' risk-taking contingent on the economic environment being one of stability or crisis.&quot;,&quot;publisher&quot;:&quot;Palgrave Macmillan&quot;,&quot;issue&quot;:&quot;4&quot;,&quot;volume&quot;:&quot;22&quot;,&quot;container-title-short&quot;:&quot;&quot;},&quot;isTemporary&quot;:false},{&quot;id&quot;:&quot;d9f90874-a1b9-3d50-8212-6501735e989d&quot;,&quot;itemData&quot;:{&quot;type&quot;:&quot;article&quot;,&quot;id&quot;:&quot;d9f90874-a1b9-3d50-8212-6501735e989d&quot;,&quot;title&quot;:&quot;Powerful CEOs and their impact on corporate performance&quot;,&quot;author&quot;:[{&quot;family&quot;:&quot;Adams&quot;,&quot;given&quot;:&quot;Renée B.&quot;,&quot;parse-names&quot;:false,&quot;dropping-particle&quot;:&quot;&quot;,&quot;non-dropping-particle&quot;:&quot;&quot;},{&quot;family&quot;:&quot;Almeida&quot;,&quot;given&quot;:&quot;Heitor&quot;,&quot;parse-names&quot;:false,&quot;dropping-particle&quot;:&quot;&quot;,&quot;non-dropping-particle&quot;:&quot;&quot;},{&quot;family&quot;:&quot;Ferreira&quot;,&quot;given&quot;:&quot;Daniel&quot;,&quot;parse-names&quot;:false,&quot;dropping-particle&quot;:&quot;&quot;,&quot;non-dropping-particle&quot;:&quot;&quot;}],&quot;container-title&quot;:&quot;Review of Financial Studies&quot;,&quot;DOI&quot;:&quot;10.1093/rfs/hhi030&quot;,&quot;ISSN&quot;:&quot;14657368&quot;,&quot;issued&quot;:{&quot;date-parts&quot;:[[2005]]},&quot;abstract&quot;:&quot;Executives can only impact firm outcomes if they have influence over crucial decisions. On the basis of this idea, we develop and test the hypothesis that firms whose CEOs have more decision-making power should experience more variability in performance. Focusing primarily on the power the CEO has over the board and other top executives as a consequence of his formal position and titles, status as a founder, and status as the board's sole insider, we find that stock returns are more variable for firms run by powerful CEOs. Our findings suggest that the interaction between executive characteristics and organizational variables has important consequences for firm performance.&quot;,&quot;issue&quot;:&quot;4&quot;,&quot;volume&quot;:&quot;18&quot;,&quot;container-title-short&quot;:&quot;&quot;},&quot;isTemporary&quot;:false},{&quot;id&quot;:&quot;22db0b29-2583-3d63-b857-e46ba1ebfb46&quot;,&quot;itemData&quot;:{&quot;type&quot;:&quot;article-journal&quot;,&quot;id&quot;:&quot;22db0b29-2583-3d63-b857-e46ba1ebfb46&quot;,&quot;title&quot;:&quot;Endogenously Chosen Boards of Directors and Their Monitoring of the CEO&quot;,&quot;author&quot;:[{&quot;family&quot;:&quot;Hermalin&quot;,&quot;given&quot;:&quot;Benjamin E.&quot;,&quot;parse-names&quot;:false,&quot;dropping-particle&quot;:&quot;&quot;,&quot;non-dropping-particle&quot;:&quot;&quot;},{&quot;family&quot;:&quot;Weisbach&quot;,&quot;given&quot;:&quot;Michael S.&quot;,&quot;parse-names&quot;:false,&quot;dropping-particle&quot;:&quot;&quot;,&quot;non-dropping-particle&quot;:&quot;&quot;}],&quot;container-title&quot;:&quot;American Economic Review&quot;,&quot;ISSN&quot;:&quot;00028282&quot;,&quot;issued&quot;:{&quot;date-parts&quot;:[[1998]]},&quot;abstract&quot;:&quot;How can boards be chosen through a process partially controlled by the CEO, yet, in many instances, still be effective monitors of him? We offer an answer based on a model in which board effectiveness is a function of its independence. This, in turn, is a function of negotiations (implicit or explicit) between existing directors and the CEO over who will fill vacancies on the board. The CEO's bargaining power over the board-selection process comes from his perceived ability relative to potential successors. Many empirical findings about board structure and performance arise as equilibrium phenomena of this model.&quot;,&quot;issue&quot;:&quot;1&quot;,&quot;volume&quot;:&quot;88&quot;,&quot;container-title-short&quot;:&quot;&quot;},&quot;isTemporary&quot;:false}]},{&quot;citationID&quot;:&quot;MENDELEY_CITATION_879db796-c1d8-410e-8158-f02cb669da59&quot;,&quot;properties&quot;:{&quot;noteIndex&quot;:0},&quot;isEdited&quot;:false,&quot;manualOverride&quot;:{&quot;isManuallyOverridden&quot;:false,&quot;citeprocText&quot;:&quot;(Cheng, 2008; Pathan, 2009; Fernandes &lt;i&gt;et al.&lt;/i&gt;, 2021b)&quot;,&quot;manualOverrideText&quot;:&quot;&quot;},&quot;citationTag&quot;:&quot;MENDELEY_CITATION_v3_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&quot;,&quot;citationItems&quot;:[{&quot;id&quot;:&quot;bd10125d-25f5-3045-84cb-5bc689fb0d32&quot;,&quot;itemData&quot;:{&quot;type&quot;:&quot;article-journal&quot;,&quot;id&quot;:&quot;bd10125d-25f5-3045-84cb-5bc689fb0d32&quot;,&quot;title&quot;:&quot;Board size and the variability of corporate performance&quot;,&quot;author&quot;:[{&quot;family&quot;:&quot;Cheng&quot;,&quot;given&quot;:&quot;Shijun&quot;,&quot;parse-names&quot;:false,&quot;dropping-particle&quot;:&quot;&quot;,&quot;non-dropping-particle&quot;:&quot;&quot;}],&quot;container-title&quot;:&quot;Journal of Financial Economics&quot;,&quot;DOI&quot;:&quot;10.1016/j.jfineco.2006.10.006&quot;,&quot;ISSN&quot;:&quot;0304405X&quot;,&quot;issued&quot;:{&quot;date-parts&quot;:[[2008]]},&quot;abstract&quot;:&quot;This study provides empirical evidence that firms with larger boards have lower variability of corporate performance. The results indicate that board size is negatively associated with the variability of monthly stock returns, annual accounting return on assets, Tobin's Q, accounting accruals, extraordinary items, analyst forecast inaccuracy, and R&amp;D spending, the level of R&amp;D expenditures, and the frequency of acquisition and restructuring activities. The results are consistent with the view that it takes more compromises for a larger board to reach consensus, and consequently, decisions of larger boards are less extreme, leading to less variable corporate performance. © 2007 Elsevier B.V. All rights reserved.&quot;,&quot;issue&quot;:&quot;1&quot;,&quot;volume&quot;:&quot;87&quot;,&quot;container-title-short&quot;:&quot;&quot;},&quot;isTemporary&quot;:false},{&quot;id&quot;:&quot;c96baecf-7d93-3760-a130-37b5b7ab4fc9&quot;,&quot;itemData&quot;:{&quot;type&quot;:&quot;article-journal&quot;,&quot;id&quot;:&quot;c96baecf-7d93-3760-a130-37b5b7ab4fc9&quot;,&quot;title&quot;:&quot;Strong boards, CEO power and bank risk-taking&quot;,&quot;author&quot;:[{&quot;family&quot;:&quot;Pathan&quot;,&quot;given&quot;:&quot;Shams&quot;,&quot;parse-names&quot;:false,&quot;dropping-particle&quot;:&quot;&quot;,&quot;non-dropping-particle&quot;:&quot;&quot;}],&quot;container-title&quot;:&quot;Journal of Banking and Finance&quot;,&quot;DOI&quot;:&quot;10.1016/j.jbankfin.2009.02.001&quot;,&quot;ISSN&quot;:&quot;03784266&quot;,&quot;issued&quot;:{&quot;date-parts&quot;:[[2009,7]]},&quot;page&quot;:&quot;1340-1350&quot;,&quot;abstract&quot;:&quot;This study examines the relevance of bank board structure on bank risk-taking. Using a sample of 212 large US bank holding companies over 1997-2004 (1534 observations), this study finds that strong bank boards (boards reflecting more of bank shareholders interest) particularly small and less restrictive boards positively affect bank risk-taking. In contrast, CEO power (CEO's ability to control board decision) negatively affects bank risk-taking. These results are consistent with the bank contracting environment and robust to several proxies for bank risk-takings and different estimation techniques. © 2009 Elsevier B.V. All rights reserved.&quot;,&quot;issue&quot;:&quot;7&quot;,&quot;volume&quot;:&quot;33&quot;,&quot;container-title-short&quot;:&quot;&quot;},&quot;isTemporary&quot;:false},{&quot;id&quot;:&quot;8731dbad-9467-38b8-bd9a-8ad489c1ba75&quot;,&quot;itemData&quot;:{&quot;type&quot;:&quot;article-journal&quot;,&quot;id&quot;:&quot;8731dbad-9467-38b8-bd9a-8ad489c1ba75&quot;,&quot;title&quot;:&quot;The impact of board characteristics and CEO power on banks’ risk-taking: stable versus crisis periods&quot;,&quot;author&quot;:[{&quot;family&quot;:&quot;Fernandes&quot;,&quot;given&quot;:&quot;Catarina&quot;,&quot;parse-names&quot;:false,&quot;dropping-particle&quot;:&quot;&quot;,&quot;non-dropping-particle&quot;:&quot;&quot;},{&quot;family&quot;:&quot;Farinha&quot;,&quot;given&quot;:&quot;Jorge&quot;,&quot;parse-names&quot;:false,&quot;dropping-particle&quot;:&quot;&quot;,&quot;non-dropping-particle&quot;:&quot;&quot;},{&quot;family&quot;:&quot;Martins&quot;,&quot;given&quot;:&quot;Francisco Vitorino&quot;,&quot;parse-names&quot;:false,&quot;dropping-particle&quot;:&quot;&quot;,&quot;non-dropping-particle&quot;:&quot;&quot;},{&quot;family&quot;:&quot;Mateus&quot;,&quot;given&quot;:&quot;Cesario&quot;,&quot;parse-names&quot;:false,&quot;dropping-particle&quot;:&quot;&quot;,&quot;non-dropping-particle&quot;:&quot;&quot;}],&quot;container-title&quot;:&quot;Journal of Banking Regulation&quot;,&quot;DOI&quot;:&quot;10.1057/s41261-021-00146-4&quot;,&quot;ISSN&quot;:&quot;17502071&quot;,&quot;issued&quot;:{&quot;date-parts&quot;:[[2021,12,1]]},&quot;page&quot;:&quot;319-341&quot;,&quot;abstract&quot;:&quot;We examine the impact of board structure, CEO power and other bank-specific factors on bank risk-taking for a sample of 72 publicly listed European banks in both stable and crisis periods. Using a simultaneous equations approach, our main findings indicate that the proportion of independent directors, the board size, and Chief Executive Officer (CEO) power affected bank risk-taking negatively during the recent financial crisis. On the contrary, institutional shareholder ownership and the presence of an ex-CEO as Chairman influenced bank risk-taking positively. Additionally, we separately analyse stable and crisis periods and observe that in the pre-crisis period only board independence and institutional ownership keep the same impact on risk while CEO power has no influence and the existence of an ex-CEO as Chairman reduces risk-taking by banks. We conclude that different governance characteristics have different relevance for banks' risk-taking contingent on the economic environment being one of stability or crisis.&quot;,&quot;publisher&quot;:&quot;Palgrave Macmillan&quot;,&quot;issue&quot;:&quot;4&quot;,&quot;volume&quot;:&quot;22&quot;,&quot;container-title-short&quot;:&quot;&quot;},&quot;isTemporary&quot;:false}]},{&quot;citationID&quot;:&quot;MENDELEY_CITATION_0f92c5ac-fc7e-4b04-8b50-c0780d4af871&quot;,&quot;properties&quot;:{&quot;noteIndex&quot;:0},&quot;isEdited&quot;:false,&quot;manualOverride&quot;:{&quot;isManuallyOverridden&quot;:false,&quot;citeprocText&quot;:&quot;(2008)&quot;,&quot;manualOverrideText&quot;:&quot;&quot;},&quot;citationTag&quot;:&quot;MENDELEY_CITATION_v3_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&quot;,&quot;citationItems&quot;:[{&quot;label&quot;:&quot;page&quot;,&quot;id&quot;:&quot;37890244-2a12-3953-8009-1e09fee0883e&quot;,&quot;itemData&quot;:{&quot;type&quot;:&quot;article-journal&quot;,&quot;id&quot;:&quot;37890244-2a12-3953-8009-1e09fee0883e&quot;,&quot;title&quot;:&quot;The determinants of board structure&quot;,&quot;author&quot;:[{&quot;family&quot;:&quot;Linck&quot;,&quot;given&quot;:&quot;James S.&quot;,&quot;parse-names&quot;:false,&quot;dropping-particle&quot;:&quot;&quot;,&quot;non-dropping-particle&quot;:&quot;&quot;},{&quot;family&quot;:&quot;Netter&quot;,&quot;given&quot;:&quot;Jeffry M.&quot;,&quot;parse-names&quot;:false,&quot;dropping-particle&quot;:&quot;&quot;,&quot;non-dropping-particle&quot;:&quot;&quot;},{&quot;family&quot;:&quot;Yang&quot;,&quot;given&quot;:&quot;Tina&quot;,&quot;parse-names&quot;:false,&quot;dropping-particle&quot;:&quot;&quot;,&quot;non-dropping-particle&quot;:&quot;&quot;}],&quot;container-title&quot;:&quot;Journal of Financial Economics&quot;,&quot;DOI&quot;:&quot;10.1016/j.jfineco.2007.03.004&quot;,&quot;ISSN&quot;:&quot;0304405X&quot;,&quot;issued&quot;:{&quot;date-parts&quot;:[[2008]]},&quot;abstract&quot;:&quot;Using a comprehensive sample of nearly 7,000 firms from 1990 to 2004, we examine the corporate board structure, trends, and determinants. Guided by recent theoretical work, we find that board structure across firms is consistent with the costs and benefits of the board's monitoring and advising roles. Our models explain as much as 45% of the observed variation in board structure. Further, small and large firms have dramatically different board structures. For example, board size fell in the 1990s for large firms, a trend that reversed at the time of mandated reforms, while board size was relatively flat for small and medium-sized firms. © 2007 Elsevier B.V. All rights reserved.&quot;,&quot;issue&quot;:&quot;2&quot;,&quot;volume&quot;:&quot;87&quot;,&quot;container-title-short&quot;:&quot;&quot;},&quot;isTemporary&quot;:false,&quot;suppress-author&quot;:true}]},{&quot;citationID&quot;:&quot;MENDELEY_CITATION_0678a8a4-0ba8-436f-b00b-c90d10c56872&quot;,&quot;properties&quot;:{&quot;noteIndex&quot;:0},&quot;isEdited&quot;:false,&quot;manualOverride&quot;:{&quot;isManuallyOverridden&quot;:false,&quot;citeprocText&quot;:&quot;(Linck, Netter and Yang, 2008; Pathan, 2009; Fernandes &lt;i&gt;et al.&lt;/i&gt;, 2021b)&quot;,&quot;manualOverrideText&quot;:&quot;&quot;},&quot;citationTag&quot;:&quot;MENDELEY_CITATION_v3_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&quot;,&quot;citationItems&quot;:[{&quot;id&quot;:&quot;37890244-2a12-3953-8009-1e09fee0883e&quot;,&quot;itemData&quot;:{&quot;type&quot;:&quot;article-journal&quot;,&quot;id&quot;:&quot;37890244-2a12-3953-8009-1e09fee0883e&quot;,&quot;title&quot;:&quot;The determinants of board structure&quot;,&quot;author&quot;:[{&quot;family&quot;:&quot;Linck&quot;,&quot;given&quot;:&quot;James S.&quot;,&quot;parse-names&quot;:false,&quot;dropping-particle&quot;:&quot;&quot;,&quot;non-dropping-particle&quot;:&quot;&quot;},{&quot;family&quot;:&quot;Netter&quot;,&quot;given&quot;:&quot;Jeffry M.&quot;,&quot;parse-names&quot;:false,&quot;dropping-particle&quot;:&quot;&quot;,&quot;non-dropping-particle&quot;:&quot;&quot;},{&quot;family&quot;:&quot;Yang&quot;,&quot;given&quot;:&quot;Tina&quot;,&quot;parse-names&quot;:false,&quot;dropping-particle&quot;:&quot;&quot;,&quot;non-dropping-particle&quot;:&quot;&quot;}],&quot;container-title&quot;:&quot;Journal of Financial Economics&quot;,&quot;DOI&quot;:&quot;10.1016/j.jfineco.2007.03.004&quot;,&quot;ISSN&quot;:&quot;0304405X&quot;,&quot;issued&quot;:{&quot;date-parts&quot;:[[2008]]},&quot;abstract&quot;:&quot;Using a comprehensive sample of nearly 7,000 firms from 1990 to 2004, we examine the corporate board structure, trends, and determinants. Guided by recent theoretical work, we find that board structure across firms is consistent with the costs and benefits of the board's monitoring and advising roles. Our models explain as much as 45% of the observed variation in board structure. Further, small and large firms have dramatically different board structures. For example, board size fell in the 1990s for large firms, a trend that reversed at the time of mandated reforms, while board size was relatively flat for small and medium-sized firms. © 2007 Elsevier B.V. All rights reserved.&quot;,&quot;issue&quot;:&quot;2&quot;,&quot;volume&quot;:&quot;87&quot;,&quot;container-title-short&quot;:&quot;&quot;},&quot;isTemporary&quot;:false},{&quot;id&quot;:&quot;c96baecf-7d93-3760-a130-37b5b7ab4fc9&quot;,&quot;itemData&quot;:{&quot;type&quot;:&quot;article-journal&quot;,&quot;id&quot;:&quot;c96baecf-7d93-3760-a130-37b5b7ab4fc9&quot;,&quot;title&quot;:&quot;Strong boards, CEO power and bank risk-taking&quot;,&quot;author&quot;:[{&quot;family&quot;:&quot;Pathan&quot;,&quot;given&quot;:&quot;Shams&quot;,&quot;parse-names&quot;:false,&quot;dropping-particle&quot;:&quot;&quot;,&quot;non-dropping-particle&quot;:&quot;&quot;}],&quot;container-title&quot;:&quot;Journal of Banking and Finance&quot;,&quot;DOI&quot;:&quot;10.1016/j.jbankfin.2009.02.001&quot;,&quot;ISSN&quot;:&quot;03784266&quot;,&quot;issued&quot;:{&quot;date-parts&quot;:[[2009,7]]},&quot;page&quot;:&quot;1340-1350&quot;,&quot;abstract&quot;:&quot;This study examines the relevance of bank board structure on bank risk-taking. Using a sample of 212 large US bank holding companies over 1997-2004 (1534 observations), this study finds that strong bank boards (boards reflecting more of bank shareholders interest) particularly small and less restrictive boards positively affect bank risk-taking. In contrast, CEO power (CEO's ability to control board decision) negatively affects bank risk-taking. These results are consistent with the bank contracting environment and robust to several proxies for bank risk-takings and different estimation techniques. © 2009 Elsevier B.V. All rights reserved.&quot;,&quot;issue&quot;:&quot;7&quot;,&quot;volume&quot;:&quot;33&quot;,&quot;container-title-short&quot;:&quot;&quot;},&quot;isTemporary&quot;:false},{&quot;id&quot;:&quot;8731dbad-9467-38b8-bd9a-8ad489c1ba75&quot;,&quot;itemData&quot;:{&quot;type&quot;:&quot;article-journal&quot;,&quot;id&quot;:&quot;8731dbad-9467-38b8-bd9a-8ad489c1ba75&quot;,&quot;title&quot;:&quot;The impact of board characteristics and CEO power on banks’ risk-taking: stable versus crisis periods&quot;,&quot;author&quot;:[{&quot;family&quot;:&quot;Fernandes&quot;,&quot;given&quot;:&quot;Catarina&quot;,&quot;parse-names&quot;:false,&quot;dropping-particle&quot;:&quot;&quot;,&quot;non-dropping-particle&quot;:&quot;&quot;},{&quot;family&quot;:&quot;Farinha&quot;,&quot;given&quot;:&quot;Jorge&quot;,&quot;parse-names&quot;:false,&quot;dropping-particle&quot;:&quot;&quot;,&quot;non-dropping-particle&quot;:&quot;&quot;},{&quot;family&quot;:&quot;Martins&quot;,&quot;given&quot;:&quot;Francisco Vitorino&quot;,&quot;parse-names&quot;:false,&quot;dropping-particle&quot;:&quot;&quot;,&quot;non-dropping-particle&quot;:&quot;&quot;},{&quot;family&quot;:&quot;Mateus&quot;,&quot;given&quot;:&quot;Cesario&quot;,&quot;parse-names&quot;:false,&quot;dropping-particle&quot;:&quot;&quot;,&quot;non-dropping-particle&quot;:&quot;&quot;}],&quot;container-title&quot;:&quot;Journal of Banking Regulation&quot;,&quot;DOI&quot;:&quot;10.1057/s41261-021-00146-4&quot;,&quot;ISSN&quot;:&quot;17502071&quot;,&quot;issued&quot;:{&quot;date-parts&quot;:[[2021,12,1]]},&quot;page&quot;:&quot;319-341&quot;,&quot;abstract&quot;:&quot;We examine the impact of board structure, CEO power and other bank-specific factors on bank risk-taking for a sample of 72 publicly listed European banks in both stable and crisis periods. Using a simultaneous equations approach, our main findings indicate that the proportion of independent directors, the board size, and Chief Executive Officer (CEO) power affected bank risk-taking negatively during the recent financial crisis. On the contrary, institutional shareholder ownership and the presence of an ex-CEO as Chairman influenced bank risk-taking positively. Additionally, we separately analyse stable and crisis periods and observe that in the pre-crisis period only board independence and institutional ownership keep the same impact on risk while CEO power has no influence and the existence of an ex-CEO as Chairman reduces risk-taking by banks. We conclude that different governance characteristics have different relevance for banks' risk-taking contingent on the economic environment being one of stability or crisis.&quot;,&quot;publisher&quot;:&quot;Palgrave Macmillan&quot;,&quot;issue&quot;:&quot;4&quot;,&quot;volume&quot;:&quot;22&quot;,&quot;container-title-short&quot;:&quot;&quot;},&quot;isTemporary&quot;:false}]},{&quot;citationID&quot;:&quot;MENDELEY_CITATION_d4f4638c-f6e4-4361-986a-29dcba3c3a92&quot;,&quot;properties&quot;:{&quot;noteIndex&quot;:0},&quot;isEdited&quot;:false,&quot;manualOverride&quot;:{&quot;isManuallyOverridden&quot;:false,&quot;citeprocText&quot;:&quot;(Baysinger and Hoskisson, 1990)&quot;,&quot;manualOverrideText&quot;:&quot;&quot;},&quot;citationTag&quot;:&quot;MENDELEY_CITATION_v3_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&quot;,&quot;citationItems&quot;:[{&quot;id&quot;:&quot;995179e0-cf1c-3f05-8b1e-a23dd0e76a56&quot;,&quot;itemData&quot;:{&quot;type&quot;:&quot;article-journal&quot;,&quot;id&quot;:&quot;995179e0-cf1c-3f05-8b1e-a23dd0e76a56&quot;,&quot;title&quot;:&quot;The Composition of Boards of Directors and Strategic Control: Effects on Corporate Strategy&quot;,&quot;author&quot;:[{&quot;family&quot;:&quot;Baysinger&quot;,&quot;given&quot;:&quot;Barry&quot;,&quot;parse-names&quot;:false,&quot;dropping-particle&quot;:&quot;&quot;,&quot;non-dropping-particle&quot;:&quot;&quot;},{&quot;family&quot;:&quot;Hoskisson&quot;,&quot;given&quot;:&quot;Robert E.&quot;,&quot;parse-names&quot;:false,&quot;dropping-particle&quot;:&quot;&quot;,&quot;non-dropping-particle&quot;:&quot;&quot;}],&quot;container-title&quot;:&quot;The Academy of Management Review&quot;,&quot;accessed&quot;:{&quot;date-parts&quot;:[[2022,4,24]]},&quot;DOI&quot;:&quot;10.2307/258106&quot;,&quot;ISSN&quot;:&quot;03637425&quot;,&quot;issued&quot;:{&quot;date-parts&quot;:[[1990,1]]},&quot;page&quot;:&quot;72&quot;,&quot;abstract&quot;:&quot;Boards of directors of large corporations provide a governance safe-guard to both equity capital and managerial employment contracts. Thus, the board is a potentially important instrument of internal control. This article develops theory and propositions concerning (a) the relation among ownership, managerial control, and the composition of the boards of directors; (b) the relation between the composition of the boards and control strategies (strategic versus financial controls); and (c) the relation among choice of control, corporate strategy, and strategic choice. CR - Copyright &amp;#169; 1990 Academy of Management&quot;,&quot;publisher&quot;:&quot;Academy of Management&quot;,&quot;issue&quot;:&quot;1&quot;,&quot;volume&quot;:&quot;15&quot;,&quot;container-title-short&quot;:&quot;&quot;},&quot;isTemporary&quot;:false}]},{&quot;citationID&quot;:&quot;MENDELEY_CITATION_c7541910-5506-4d88-a362-240c72a96bde&quot;,&quot;properties&quot;:{&quot;noteIndex&quot;:0},&quot;isEdited&quot;:false,&quot;manualOverride&quot;:{&quot;isManuallyOverridden&quot;:false,&quot;citeprocText&quot;:&quot;(Peng, Zhang and Li, 2007)&quot;,&quot;manualOverrideText&quot;:&quot;&quot;},&quot;citationTag&quot;:&quot;MENDELEY_CITATION_v3_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&quot;,&quot;citationItems&quot;:[{&quot;id&quot;:&quot;345d21c8-c9de-36af-b6d9-fa4a651210e8&quot;,&quot;itemData&quot;:{&quot;type&quot;:&quot;article-journal&quot;,&quot;id&quot;:&quot;345d21c8-c9de-36af-b6d9-fa4a651210e8&quot;,&quot;title&quot;:&quot;CEO Duality and Firm Performance during China's Institutional Transitions&quot;,&quot;author&quot;:[{&quot;family&quot;:&quot;Peng&quot;,&quot;given&quot;:&quot;Mike W.&quot;,&quot;parse-names&quot;:false,&quot;dropping-particle&quot;:&quot;&quot;,&quot;non-dropping-particle&quot;:&quot;&quot;},{&quot;family&quot;:&quot;Zhang&quot;,&quot;given&quot;:&quot;Shujun&quot;,&quot;parse-names&quot;:false,&quot;dropping-particle&quot;:&quot;&quot;,&quot;non-dropping-particle&quot;:&quot;&quot;},{&quot;family&quot;:&quot;Li&quot;,&quot;given&quot;:&quot;Xinchun&quot;,&quot;parse-names&quot;:false,&quot;dropping-particle&quot;:&quot;&quot;,&quot;non-dropping-particle&quot;:&quot;&quot;}],&quot;container-title&quot;:&quot;Management and Organization Review&quot;,&quot;DOI&quot;:&quot;10.1111/j.1740-8784.2007.00069.x&quot;,&quot;ISSN&quot;:&quot;17408784&quot;,&quot;issued&quot;:{&quot;date-parts&quot;:[[2007]]},&quot;abstract&quot;:&quot;Does CEO duality – the practice of one person serving both as a firm's CEO and board chair – contribute to or inhibit firm performance? Agency theory suggests that CEO duality is bad for performance because it compromises the monitoring and control of the CEO. Stewardship theory, in contrast, argues that CEO duality may be good for performance due to the unity of command it presents. The empirical evidence, largely from developed economies, is largely inconclusive. This article joins the debate by extending empirical work to the largely unexplored context of institutional transitions. Our findings, based on an archival database covering 403 publicly listed firms and 1,202 company-years in China, offer stronger support for stewardship theory and relatively little support for agency theory. Finally, we also call for a contingency perspective to specify the nature of conditions such as resource scarcity and environmental dynamism under which CEO duality may be especially valuable. © 2007, International Association for Chinese Management Research. All rights reserved.&quot;,&quot;issue&quot;:&quot;2&quot;,&quot;volume&quot;:&quot;3&quot;,&quot;container-title-short&quot;:&quot;&quot;},&quot;isTemporary&quot;:false}]},{&quot;citationID&quot;:&quot;MENDELEY_CITATION_1ec0e4c0-405e-4f32-ac8d-cf0b718484e9&quot;,&quot;properties&quot;:{&quot;noteIndex&quot;:0},&quot;isEdited&quot;:false,&quot;manualOverride&quot;:{&quot;isManuallyOverridden&quot;:false,&quot;citeprocText&quot;:&quot;(Jensen, 1993)&quot;,&quot;manualOverrideText&quot;:&quot;&quot;},&quot;citationTag&quot;:&quot;MENDELEY_CITATION_v3_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&quot;,&quot;citationItems&quot;:[{&quot;id&quot;:&quot;a56c4b5a-36b1-331d-bc37-267cc33e6dd6&quot;,&quot;itemData&quot;:{&quot;type&quot;:&quot;article-journal&quot;,&quot;id&quot;:&quot;a56c4b5a-36b1-331d-bc37-267cc33e6dd6&quot;,&quot;title&quot;:&quot;The Modern Industrial Revolution, Exit, and the Failure of Internal Control Systems&quot;,&quot;author&quot;:[{&quot;family&quot;:&quot;Jensen&quot;,&quot;given&quot;:&quot;Michael C.&quot;,&quot;parse-names&quot;:false,&quot;dropping-particle&quot;:&quot;&quot;,&quot;non-dropping-particle&quot;:&quot;&quot;}],&quot;container-title&quot;:&quot;The Journal of Finance&quot;,&quot;DOI&quot;:&quot;10.2307/2329018&quot;,&quot;ISSN&quot;:&quot;00221082&quot;,&quot;issued&quot;:{&quot;date-parts&quot;:[[1993]]},&quot;abstract&quot;:&quot;Since 1973 technological, political, regulatory, and economic forces have been changing the worldwide economy in a fashion comparable to the changes experienced during the nineteenth century Industrial Revolution. As in the nineteenth century, we are experiencing declining costs, increasing average (but decreasing marginal) productivity of labor, reduced growth rates of labor income, excess capacity, and the requirement for downsizing and exit. The last two decades indicate corporate internal control systems have failed to deal effectively with these changes, especially slow growth and the requirement for exit. The next several decades pose a major challenge for Western firms and political systems as these forces continue to work their way through the worldwide economy.&quot;,&quot;issue&quot;:&quot;3&quot;,&quot;volume&quot;:&quot;48&quot;,&quot;container-title-short&quot;:&quot;&quot;},&quot;isTemporary&quot;:false}]},{&quot;citationID&quot;:&quot;MENDELEY_CITATION_11b5a627-9cf0-4fd0-bef4-74923d73c7fa&quot;,&quot;properties&quot;:{&quot;noteIndex&quot;:0},&quot;isEdited&quot;:false,&quot;manualOverride&quot;:{&quot;isManuallyOverridden&quot;:false,&quot;citeprocText&quot;:&quot;(1995)&quot;,&quot;manualOverrideText&quot;:&quot;&quot;},&quot;citationTag&quot;:&quot;MENDELEY_CITATION_v3_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&quot;,&quot;citationItems&quot;:[{&quot;label&quot;:&quot;page&quot;,&quot;id&quot;:&quot;4ec3e984-ce40-3b1f-a60b-f4efd36b11c6&quot;,&quot;itemData&quot;:{&quot;type&quot;:&quot;article-journal&quot;,&quot;id&quot;:&quot;4ec3e984-ce40-3b1f-a60b-f4efd36b11c6&quot;,&quot;title&quot;:&quot;CEO compensation and bank risk Is compensation in banking structured to promote risk taking?&quot;,&quot;author&quot;:[{&quot;family&quot;:&quot;Houston&quot;,&quot;given&quot;:&quot;Joel F.&quot;,&quot;parse-names&quot;:false,&quot;dropping-particle&quot;:&quot;&quot;,&quot;non-dropping-particle&quot;:&quot;&quot;},{&quot;family&quot;:&quot;James&quot;,&quot;given&quot;:&quot;Christopher&quot;,&quot;parse-names&quot;:false,&quot;dropping-particle&quot;:&quot;&quot;,&quot;non-dropping-particle&quot;:&quot;&quot;}],&quot;container-title&quot;:&quot;Journal of Monetary Economics&quot;,&quot;DOI&quot;:&quot;10.1016/0304-3932(95)01219-2&quot;,&quot;ISSN&quot;:&quot;03043932&quot;,&quot;issued&quot;:{&quot;date-parts&quot;:[[1995]]},&quot;abstract&quot;:&quot;This paper examines whether executive compensation in banking is structured to promote risk taking. We find that, on average, bank CEOs receive less cash compensation, are less likely to participate in a stock option plan, hold fewer stock options, and receive a smaller percentage of their total compensation in the form of options and stock than do CEOs in other industries. Cross-sectional differences in the structure of compensation contracts within banking are also examined. We find a positive and significant relation between the importance of equity-based incentives and the value of the bank's charter. This result is inconsistent with the hypothesis that compensation policies promote risk taking in banking. © 1995.&quot;,&quot;issue&quot;:&quot;2&quot;,&quot;volume&quot;:&quot;36&quot;,&quot;container-title-short&quot;:&quot;&quot;},&quot;isTemporary&quot;:false,&quot;suppress-author&quot;:true}]},{&quot;citationID&quot;:&quot;MENDELEY_CITATION_bd0cefa1-f333-446b-914e-223699554e42&quot;,&quot;properties&quot;:{&quot;noteIndex&quot;:0},&quot;isEdited&quot;:false,&quot;manualOverride&quot;:{&quot;isManuallyOverridden&quot;:false,&quot;citeprocText&quot;:&quot;(2011)&quot;,&quot;manualOverrideText&quot;:&quot;&quot;},&quot;citationTag&quot;:&quot;MENDELEY_CITATION_v3_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&quot;,&quot;citationItems&quot;:[{&quot;label&quot;:&quot;page&quot;,&quot;id&quot;:&quot;9d0d3232-f98e-33bd-9cbb-8b1f936f7fde&quot;,&quot;itemData&quot;:{&quot;type&quot;:&quot;article-journal&quot;,&quot;id&quot;:&quot;9d0d3232-f98e-33bd-9cbb-8b1f936f7fde&quot;,&quot;title&quot;:&quot;CEO power, equity incentives, and bank risk taking&quot;,&quot;author&quot;:[{&quot;family&quot;:&quot;Victoravich&quot;,&quot;given&quot;:&quot;Lisa Marie&quot;,&quot;parse-names&quot;:false,&quot;dropping-particle&quot;:&quot;&quot;,&quot;non-dropping-particle&quot;:&quot;&quot;},{&quot;family&quot;:&quot;Xu&quot;,&quot;given&quot;:&quot;Pisun&quot;,&quot;parse-names&quot;:false,&quot;dropping-particle&quot;:&quot;&quot;,&quot;non-dropping-particle&quot;:&quot;&quot;},{&quot;family&quot;:&quot;Buslepp&quot;,&quot;given&quot;:&quot;William&quot;,&quot;parse-names&quot;:false,&quot;dropping-particle&quot;:&quot;&quot;,&quot;non-dropping-particle&quot;:&quot;&quot;},{&quot;family&quot;:&quot;Grove&quot;,&quot;given&quot;:&quot;Hugh&quot;,&quot;parse-names&quot;:false,&quot;dropping-particle&quot;:&quot;&quot;,&quot;non-dropping-particle&quot;:&quot;&quot;}],&quot;container-title&quot;:&quot;Banking and Finance Review&quot;,&quot;DOI&quot;:&quot;10.2139/ssrn.1909547&quot;,&quot;ISSN&quot;:&quot;19477945&quot;,&quot;issued&quot;:{&quot;date-parts&quot;:[[2011]]},&quot;abstract&quot;:&quot;This study examines whether bank risk is a factor influenced by chief executive officer (CEO) power, equity incentives, and the interaction between these factors during 2005 through 2009, which marks the unraveling of the financial crisis. We find that firm specific risk is decreasing with CEO power and CEO equity-based incentives (newly granted stock options and restricted stock and accumulated exercisable and unexercisable stock options). These findings suggest that when CEOs have more power, they can influence the board's decision-making to their benefit in reducing risk. Further, when their personal wealth is more tied to firm value, they are less likely to take on high risk projects as these projects could be detrimental to their personal wealth. However, we find that CEOs with more power take on higher levels of firm risk when they have greater levels of future personal wealth in the form of unexercisable options. These results suggest that powerful CEOs are more likely to take on risk when their personal wealth is tied to long-term firm value, as opposed to short-term firm value. However, results from a supplementary analysis indicate that just cash compensation (total salary plus bonuses) is linked to higher bank risk which may be responsible in part for the risky, short-term practices that led to the financial crisis. © 2011, Banking and Finance Review.&quot;,&quot;issue&quot;:&quot;2&quot;,&quot;volume&quot;:&quot;3&quot;,&quot;container-title-short&quot;:&quot;&quot;},&quot;isTemporary&quot;:false,&quot;suppress-author&quot;:true}]},{&quot;citationID&quot;:&quot;MENDELEY_CITATION_e9e570b6-ce2a-47a2-b8c5-826d7ee975af&quot;,&quot;properties&quot;:{&quot;noteIndex&quot;:0},&quot;isEdited&quot;:false,&quot;manualOverride&quot;:{&quot;isManuallyOverridden&quot;:false,&quot;citeprocText&quot;:&quot;(1995)&quot;,&quot;manualOverrideText&quot;:&quot;&quot;},&quot;citationTag&quot;:&quot;MENDELEY_CITATION_v3_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&quot;,&quot;citationItems&quot;:[{&quot;label&quot;:&quot;page&quot;,&quot;id&quot;:&quot;4ec3e984-ce40-3b1f-a60b-f4efd36b11c6&quot;,&quot;itemData&quot;:{&quot;type&quot;:&quot;article-journal&quot;,&quot;id&quot;:&quot;4ec3e984-ce40-3b1f-a60b-f4efd36b11c6&quot;,&quot;title&quot;:&quot;CEO compensation and bank risk Is compensation in banking structured to promote risk taking?&quot;,&quot;author&quot;:[{&quot;family&quot;:&quot;Houston&quot;,&quot;given&quot;:&quot;Joel F.&quot;,&quot;parse-names&quot;:false,&quot;dropping-particle&quot;:&quot;&quot;,&quot;non-dropping-particle&quot;:&quot;&quot;},{&quot;family&quot;:&quot;James&quot;,&quot;given&quot;:&quot;Christopher&quot;,&quot;parse-names&quot;:false,&quot;dropping-particle&quot;:&quot;&quot;,&quot;non-dropping-particle&quot;:&quot;&quot;}],&quot;container-title&quot;:&quot;Journal of Monetary Economics&quot;,&quot;DOI&quot;:&quot;10.1016/0304-3932(95)01219-2&quot;,&quot;ISSN&quot;:&quot;03043932&quot;,&quot;issued&quot;:{&quot;date-parts&quot;:[[1995]]},&quot;abstract&quot;:&quot;This paper examines whether executive compensation in banking is structured to promote risk taking. We find that, on average, bank CEOs receive less cash compensation, are less likely to participate in a stock option plan, hold fewer stock options, and receive a smaller percentage of their total compensation in the form of options and stock than do CEOs in other industries. Cross-sectional differences in the structure of compensation contracts within banking are also examined. We find a positive and significant relation between the importance of equity-based incentives and the value of the bank's charter. This result is inconsistent with the hypothesis that compensation policies promote risk taking in banking. © 1995.&quot;,&quot;issue&quot;:&quot;2&quot;,&quot;volume&quot;:&quot;36&quot;,&quot;container-title-short&quot;:&quot;&quot;},&quot;isTemporary&quot;:false,&quot;suppress-author&quot;:true}]},{&quot;citationID&quot;:&quot;MENDELEY_CITATION_1f5872e5-63fe-4278-9efe-4235e2b561c2&quot;,&quot;properties&quot;:{&quot;noteIndex&quot;:0},&quot;isEdited&quot;:false,&quot;manualOverride&quot;:{&quot;isManuallyOverridden&quot;:false,&quot;citeprocText&quot;:&quot;(2011)&quot;,&quot;manualOverrideText&quot;:&quot;&quot;},&quot;citationTag&quot;:&quot;MENDELEY_CITATION_v3_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&quot;,&quot;citationItems&quot;:[{&quot;label&quot;:&quot;page&quot;,&quot;id&quot;:&quot;9d0d3232-f98e-33bd-9cbb-8b1f936f7fde&quot;,&quot;itemData&quot;:{&quot;type&quot;:&quot;article-journal&quot;,&quot;id&quot;:&quot;9d0d3232-f98e-33bd-9cbb-8b1f936f7fde&quot;,&quot;title&quot;:&quot;CEO power, equity incentives, and bank risk taking&quot;,&quot;author&quot;:[{&quot;family&quot;:&quot;Victoravich&quot;,&quot;given&quot;:&quot;Lisa Marie&quot;,&quot;parse-names&quot;:false,&quot;dropping-particle&quot;:&quot;&quot;,&quot;non-dropping-particle&quot;:&quot;&quot;},{&quot;family&quot;:&quot;Xu&quot;,&quot;given&quot;:&quot;Pisun&quot;,&quot;parse-names&quot;:false,&quot;dropping-particle&quot;:&quot;&quot;,&quot;non-dropping-particle&quot;:&quot;&quot;},{&quot;family&quot;:&quot;Buslepp&quot;,&quot;given&quot;:&quot;William&quot;,&quot;parse-names&quot;:false,&quot;dropping-particle&quot;:&quot;&quot;,&quot;non-dropping-particle&quot;:&quot;&quot;},{&quot;family&quot;:&quot;Grove&quot;,&quot;given&quot;:&quot;Hugh&quot;,&quot;parse-names&quot;:false,&quot;dropping-particle&quot;:&quot;&quot;,&quot;non-dropping-particle&quot;:&quot;&quot;}],&quot;container-title&quot;:&quot;Banking and Finance Review&quot;,&quot;DOI&quot;:&quot;10.2139/ssrn.1909547&quot;,&quot;ISSN&quot;:&quot;19477945&quot;,&quot;issued&quot;:{&quot;date-parts&quot;:[[2011]]},&quot;abstract&quot;:&quot;This study examines whether bank risk is a factor influenced by chief executive officer (CEO) power, equity incentives, and the interaction between these factors during 2005 through 2009, which marks the unraveling of the financial crisis. We find that firm specific risk is decreasing with CEO power and CEO equity-based incentives (newly granted stock options and restricted stock and accumulated exercisable and unexercisable stock options). These findings suggest that when CEOs have more power, they can influence the board's decision-making to their benefit in reducing risk. Further, when their personal wealth is more tied to firm value, they are less likely to take on high risk projects as these projects could be detrimental to their personal wealth. However, we find that CEOs with more power take on higher levels of firm risk when they have greater levels of future personal wealth in the form of unexercisable options. These results suggest that powerful CEOs are more likely to take on risk when their personal wealth is tied to long-term firm value, as opposed to short-term firm value. However, results from a supplementary analysis indicate that just cash compensation (total salary plus bonuses) is linked to higher bank risk which may be responsible in part for the risky, short-term practices that led to the financial crisis. © 2011, Banking and Finance Review.&quot;,&quot;issue&quot;:&quot;2&quot;,&quot;volume&quot;:&quot;3&quot;,&quot;container-title-short&quot;:&quot;&quot;},&quot;isTemporary&quot;:false,&quot;suppress-author&quot;:true}]},{&quot;citationID&quot;:&quot;MENDELEY_CITATION_b24c186e-a518-4133-be82-d0e1566db456&quot;,&quot;properties&quot;:{&quot;noteIndex&quot;:0},&quot;isEdited&quot;:false,&quot;manualOverride&quot;:{&quot;isManuallyOverridden&quot;:false,&quot;citeprocText&quot;:&quot;(Fernandes &lt;i&gt;et al.&lt;/i&gt;, 2021a)&quot;,&quot;manualOverrideText&quot;:&quot;&quot;},&quot;citationTag&quot;:&quot;MENDELEY_CITATION_v3_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&quot;,&quot;citationItems&quot;:[{&quot;id&quot;:&quot;766f810b-8900-33a5-bd50-1adc5a301dc9&quot;,&quot;itemData&quot;:{&quot;type&quot;:&quot;article-journal&quot;,&quot;id&quot;:&quot;766f810b-8900-33a5-bd50-1adc5a301dc9&quot;,&quot;title&quot;:&quot;The impact of board characteristics and CEO power on banks’ risk-taking: stable versus crisis periods&quot;,&quot;author&quot;:[{&quot;family&quot;:&quot;Fernandes&quot;,&quot;given&quot;:&quot;Catarina&quot;,&quot;parse-names&quot;:false,&quot;dropping-particle&quot;:&quot;&quot;,&quot;non-dropping-particle&quot;:&quot;&quot;},{&quot;family&quot;:&quot;Farinha&quot;,&quot;given&quot;:&quot;Jorge&quot;,&quot;parse-names&quot;:false,&quot;dropping-particle&quot;:&quot;&quot;,&quot;non-dropping-particle&quot;:&quot;&quot;},{&quot;family&quot;:&quot;Martins&quot;,&quot;given&quot;:&quot;Francisco Vitorino&quot;,&quot;parse-names&quot;:false,&quot;dropping-particle&quot;:&quot;&quot;,&quot;non-dropping-particle&quot;:&quot;&quot;},{&quot;family&quot;:&quot;Mateus&quot;,&quot;given&quot;:&quot;Cesario&quot;,&quot;parse-names&quot;:false,&quot;dropping-particle&quot;:&quot;&quot;,&quot;non-dropping-particle&quot;:&quot;&quot;}],&quot;container-title&quot;:&quot;Journal of Banking Regulation&quot;,&quot;DOI&quot;:&quot;10.1057/s41261-021-00146-4&quot;,&quot;ISSN&quot;:&quot;17502071&quot;,&quot;issued&quot;:{&quot;date-parts&quot;:[[2021]]},&quot;abstract&quot;:&quot;We examine the impact of board structure, CEO power and other bank-specific factors on bank risk-taking for a sample of 72 publicly listed European banks in both stable and crisis periods. Using a simultaneous equations approach, our main findings indicate that the proportion of independent directors, the board size, and Chief Executive Officer (CEO) power affected bank risk-taking negatively during the recent financial crisis. On the contrary, institutional shareholder ownership and the presence of an ex-CEO as Chairman influenced bank risk-taking positively. Additionally, we separately analyse stable and crisis periods and observe that in the pre-crisis period only board independence and institutional ownership keep the same impact on risk while CEO power has no influence and the existence of an ex-CEO as Chairman reduces risk-taking by banks. We conclude that different governance characteristics have different relevance for banks' risk-taking contingent on the economic environment being one of stability or crisis.&quot;,&quot;issue&quot;:&quot;4&quot;,&quot;volume&quot;:&quot;22&quot;,&quot;container-title-short&quot;:&quot;&quot;},&quot;isTemporary&quot;:false}]},{&quot;citationID&quot;:&quot;MENDELEY_CITATION_ac5f7b4f-e90a-46bf-b135-662f993515d2&quot;,&quot;properties&quot;:{&quot;noteIndex&quot;:0},&quot;isEdited&quot;:false,&quot;manualOverride&quot;:{&quot;isManuallyOverridden&quot;:false,&quot;citeprocText&quot;:&quot;(Cheng, 2008; Pathan, 2009; Nakano and Nguyen, 2012; Chen, Huang and Wei, 2013; Switzer and Wang, 2013)&quot;,&quot;manualOverrideText&quot;:&quot;&quot;},&quot;citationTag&quot;:&quot;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&quot;,&quot;citationItems&quot;:[{&quot;id&quot;:&quot;bd10125d-25f5-3045-84cb-5bc689fb0d32&quot;,&quot;itemData&quot;:{&quot;type&quot;:&quot;article-journal&quot;,&quot;id&quot;:&quot;bd10125d-25f5-3045-84cb-5bc689fb0d32&quot;,&quot;title&quot;:&quot;Board size and the variability of corporate performance&quot;,&quot;author&quot;:[{&quot;family&quot;:&quot;Cheng&quot;,&quot;given&quot;:&quot;Shijun&quot;,&quot;parse-names&quot;:false,&quot;dropping-particle&quot;:&quot;&quot;,&quot;non-dropping-particle&quot;:&quot;&quot;}],&quot;container-title&quot;:&quot;Journal of Financial Economics&quot;,&quot;DOI&quot;:&quot;10.1016/j.jfineco.2006.10.006&quot;,&quot;ISSN&quot;:&quot;0304405X&quot;,&quot;issued&quot;:{&quot;date-parts&quot;:[[2008]]},&quot;abstract&quot;:&quot;This study provides empirical evidence that firms with larger boards have lower variability of corporate performance. The results indicate that board size is negatively associated with the variability of monthly stock returns, annual accounting return on assets, Tobin's Q, accounting accruals, extraordinary items, analyst forecast inaccuracy, and R&amp;D spending, the level of R&amp;D expenditures, and the frequency of acquisition and restructuring activities. The results are consistent with the view that it takes more compromises for a larger board to reach consensus, and consequently, decisions of larger boards are less extreme, leading to less variable corporate performance. © 2007 Elsevier B.V. All rights reserved.&quot;,&quot;issue&quot;:&quot;1&quot;,&quot;volume&quot;:&quot;87&quot;,&quot;container-title-short&quot;:&quot;&quot;},&quot;isTemporary&quot;:false},{&quot;id&quot;:&quot;c96baecf-7d93-3760-a130-37b5b7ab4fc9&quot;,&quot;itemData&quot;:{&quot;type&quot;:&quot;article-journal&quot;,&quot;id&quot;:&quot;c96baecf-7d93-3760-a130-37b5b7ab4fc9&quot;,&quot;title&quot;:&quot;Strong boards, CEO power and bank risk-taking&quot;,&quot;author&quot;:[{&quot;family&quot;:&quot;Pathan&quot;,&quot;given&quot;:&quot;Shams&quot;,&quot;parse-names&quot;:false,&quot;dropping-particle&quot;:&quot;&quot;,&quot;non-dropping-particle&quot;:&quot;&quot;}],&quot;container-title&quot;:&quot;Journal of Banking and Finance&quot;,&quot;DOI&quot;:&quot;10.1016/j.jbankfin.2009.02.001&quot;,&quot;ISSN&quot;:&quot;03784266&quot;,&quot;issued&quot;:{&quot;date-parts&quot;:[[2009,7]]},&quot;page&quot;:&quot;1340-1350&quot;,&quot;abstract&quot;:&quot;This study examines the relevance of bank board structure on bank risk-taking. Using a sample of 212 large US bank holding companies over 1997-2004 (1534 observations), this study finds that strong bank boards (boards reflecting more of bank shareholders interest) particularly small and less restrictive boards positively affect bank risk-taking. In contrast, CEO power (CEO's ability to control board decision) negatively affects bank risk-taking. These results are consistent with the bank contracting environment and robust to several proxies for bank risk-takings and different estimation techniques. © 2009 Elsevier B.V. All rights reserved.&quot;,&quot;issue&quot;:&quot;7&quot;,&quot;volume&quot;:&quot;33&quot;,&quot;container-title-short&quot;:&quot;&quot;},&quot;isTemporary&quot;:false},{&quot;id&quot;:&quot;3c9b5c38-b3d2-392d-a83d-feae2f394d0a&quot;,&quot;itemData&quot;:{&quot;type&quot;:&quot;article-journal&quot;,&quot;id&quot;:&quot;3c9b5c38-b3d2-392d-a83d-feae2f394d0a&quot;,&quot;title&quot;:&quot;Board Size and Corporate Risk Taking: Further Evidence from Japan&quot;,&quot;author&quot;:[{&quot;family&quot;:&quot;Nakano&quot;,&quot;given&quot;:&quot;Makoto&quot;,&quot;parse-names&quot;:false,&quot;dropping-particle&quot;:&quot;&quot;,&quot;non-dropping-particle&quot;:&quot;&quot;},{&quot;family&quot;:&quot;Nguyen&quot;,&quot;given&quot;:&quot;Pascal&quot;,&quot;parse-names&quot;:false,&quot;dropping-particle&quot;:&quot;&quot;,&quot;non-dropping-particle&quot;:&quot;&quot;}],&quot;container-title&quot;:&quot;Corporate Governance: An International Review&quot;,&quot;DOI&quot;:&quot;10.1111/j.1467-8683.2012.00924.x&quot;,&quot;ISSN&quot;:&quot;14678683&quot;,&quot;issued&quot;:{&quot;date-parts&quot;:[[2012]]},&quot;abstract&quot;:&quot;Manuscript Type: Empirical Research Question/Issue: Due to a greater difficulty to achieve compromise, large decision-making groups tend to adopt less extreme decisions. This implies that larger boards are associated with lower corporate risk taking. We test whether a similar effect applies to the case of Japanese firms. The result is expected to be weaker since Japanese boards form relatively homogeneous groups. We further argue that growth opportunities moderate the relation between board size and risk taking. Research Findings/Results: Our results indicate that firms with larger boards exhibit lower performance volatility as well as lower bankruptcy risk. However, the effect is not as significant as in the US. The low cross-sectional variation in risk taking among Japanese firms is found to play a role. In addition, we show that the effect of board size is less significant when firms have plenty of investment opportunities, but much stronger when firms have fewer growth options. Theoretical Implications: Considering that risk taking contributes to firm performance, our results offer a rationale as to why larger boards might be associated with lower performance. However, they also suggest that this effect should be less detrimental to firms with significant investment opportunities. Practical Implications: Firms should adapt their decision processes to their business environment. In particular, they may need to adjust the size of their boards to the characteristics of their investment opportunity sets. Firms with fewer growth options would gain most by operating with smaller boards. By restricting their ability to take risks, firms could undermine their growth potential and performance. © 2012 Blackwell Publishing Ltd.&quot;,&quot;issue&quot;:&quot;4&quot;,&quot;volume&quot;:&quot;20&quot;,&quot;container-title-short&quot;:&quot;&quot;},&quot;isTemporary&quot;:false},{&quot;id&quot;:&quot;cc95936c-bdd3-3b62-879b-1f3055ac9dc6&quot;,&quot;itemData&quot;:{&quot;type&quot;:&quot;article-journal&quot;,&quot;id&quot;:&quot;cc95936c-bdd3-3b62-879b-1f3055ac9dc6&quot;,&quot;title&quot;:&quot;Default risk estimation, bank credit risk, and corporate governance&quot;,&quot;author&quot;:[{&quot;family&quot;:&quot;Switzer&quot;,&quot;given&quot;:&quot;Lorne N.&quot;,&quot;parse-names&quot;:false,&quot;dropping-particle&quot;:&quot;&quot;,&quot;non-dropping-particle&quot;:&quot;&quot;},{&quot;family&quot;:&quot;Wang&quot;,&quot;given&quot;:&quot;Jun&quot;,&quot;parse-names&quot;:false,&quot;dropping-particle&quot;:&quot;&quot;,&quot;non-dropping-particle&quot;:&quot;&quot;}],&quot;container-title&quot;:&quot;Financial Markets, Institutions and Instruments&quot;,&quot;DOI&quot;:&quot;10.1111/fmii.12005&quot;,&quot;ISSN&quot;:&quot;09638008&quot;,&quot;issued&quot;:{&quot;date-parts&quot;:[[2013]]},&quot;abstract&quot;:&quot;This study explores the relationship between credit risks of banks and the corporate governance structures of these banks from the perspective of creditors. The cumulative default probabilities are estimated for a sample of US commercial and savings banks to measure their risk taking behavior. The results show that one year and five year cumulative default probabilities are time-varying, with a significant jump observed in the year prior to the financial crisis of 2008-09. Generally speaking, corporate governance structures have a greater impact on US commercial banks than on savings institutions. We provide evidence that, after controlling for firm specific characteristics, commercial banks with larger boards and older CFOs are associated with significantly lower credit risk levels. Lower ownership by institutional investors and more independent boards also have lower credit risk levels, although these effects are somewhat less significant. For all the banks in our sample, large board size, older CFO, and less busy directors are associated with lower credit risk levels. When we restrict the sample to consider the joint effects of the governance variables, the results on board size and busy directors are maintained. © 2013 New York University Salomon Center and Wiley Periodicals, Inc.&quot;,&quot;issue&quot;:&quot;2&quot;,&quot;volume&quot;:&quot;22&quot;,&quot;container-title-short&quot;:&quot;&quot;},&quot;isTemporary&quot;:false},{&quot;id&quot;:&quot;4e2f4a0f-1aa7-349e-a3ed-58036dcac401&quot;,&quot;itemData&quot;:{&quot;type&quot;:&quot;article-journal&quot;,&quot;id&quot;:&quot;4e2f4a0f-1aa7-349e-a3ed-58036dcac401&quot;,&quot;title&quot;:&quot;Executive pay disparity and the cost of equity capital&quot;,&quot;author&quot;:[{&quot;family&quot;:&quot;Chen&quot;,&quot;given&quot;:&quot;Zhihong&quot;,&quot;parse-names&quot;:false,&quot;dropping-particle&quot;:&quot;&quot;,&quot;non-dropping-particle&quot;:&quot;&quot;},{&quot;family&quot;:&quot;Huang&quot;,&quot;given&quot;:&quot;Yuan&quot;,&quot;parse-names&quot;:false,&quot;dropping-particle&quot;:&quot;&quot;,&quot;non-dropping-particle&quot;:&quot;&quot;},{&quot;family&quot;:&quot;Wei&quot;,&quot;given&quot;:&quot;K. C.John&quot;,&quot;parse-names&quot;:false,&quot;dropping-particle&quot;:&quot;&quot;,&quot;non-dropping-particle&quot;:&quot;&quot;}],&quot;container-title&quot;:&quot;Journal of Financial and Quantitative Analysis&quot;,&quot;DOI&quot;:&quot;10.1017/S0022109013000306&quot;,&quot;ISSN&quot;:&quot;00221090&quot;,&quot;issued&quot;:{&quot;date-parts&quot;:[[2013]]},&quot;abstract&quot;:&quot;Executive pay disparity, as measured by chief executive officer (CEO) pay slice (CPS), is positively associated with the implied cost of equity, even after controlling for other determinants of the cost of equity. The difference in the cost of equity can explain 43%of the difference in the valuation effect attributable to CPS reported by Bebchuk, Cremers, and Peyer (2011). Further analysis shows that the positive association is stronger when agency problems of free cash flow are more severe and when CEO succession planning is more important. Our evidence suggests that a large CPS is associated with CEO entrenchment and high succession risk. Copyright © Michael G. Foster School of Business, University of Washington 2013.&quot;,&quot;issue&quot;:&quot;3&quot;,&quot;volume&quot;:&quot;48&quot;,&quot;container-title-short&quot;:&quot;&quot;},&quot;isTemporary&quot;:false}]},{&quot;citationID&quot;:&quot;MENDELEY_CITATION_6cc651b5-46a2-4b28-a821-36919c867a9b&quot;,&quot;properties&quot;:{&quot;noteIndex&quot;:0},&quot;isEdited&quot;:false,&quot;manualOverride&quot;:{&quot;isManuallyOverridden&quot;:false,&quot;citeprocText&quot;:&quot;(2014)&quot;,&quot;manualOverrideText&quot;:&quot;&quot;},&quot;citationTag&quot;:&quot;MENDELEY_CITATION_v3_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&quot;,&quot;citationItems&quot;:[{&quot;label&quot;:&quot;page&quot;,&quot;id&quot;:&quot;f321899b-b3b8-31b7-b621-f65e4c952bf6&quot;,&quot;itemData&quot;:{&quot;type&quot;:&quot;article-journal&quot;,&quot;id&quot;:&quot;f321899b-b3b8-31b7-b621-f65e4c952bf6&quot;,&quot;title&quot;:&quot;Bank Size and Systemic Risk&quot;,&quot;author&quot;:[{&quot;family&quot;:&quot;Laeven&quot;,&quot;given&quot;:&quot;Luc&quot;,&quot;parse-names&quot;:false,&quot;dropping-particle&quot;:&quot;&quot;,&quot;non-dropping-particle&quot;:&quot;&quot;},{&quot;family&quot;:&quot;Ratnovski&quot;,&quot;given&quot;:&quot;Lev&quot;,&quot;parse-names&quot;:false,&quot;dropping-particle&quot;:&quot;&quot;,&quot;non-dropping-particle&quot;:&quot;&quot;},{&quot;family&quot;:&quot;Tong&quot;,&quot;given&quot;:&quot;Hui&quot;,&quot;parse-names&quot;:false,&quot;dropping-particle&quot;:&quot;&quot;,&quot;non-dropping-particle&quot;:&quot;&quot;},{&quot;family&quot;:&quot;Blanchard&quot;,&quot;given&quot;:&quot;Olivier J&quot;,&quot;parse-names&quot;:false,&quot;dropping-particle&quot;:&quot;&quot;,&quot;non-dropping-particle&quot;:&quot;&quot;}],&quot;container-title&quot;:&quot;Staff Discussion Notes&quot;,&quot;accessed&quot;:{&quot;date-parts&quot;:[[2022,5,12]]},&quot;DOI&quot;:&quot;10.5089/9781484363720.006.A001&quot;,&quot;URL&quot;:&quot;https://www.elibrary.imf.org/view/journals/006/2014/004/article-A001-en.xml&quot;,&quot;issued&quot;:{&quot;date-parts&quot;:[[2014,5,8]]},&quot;publisher&quot;:&quot;International Monetary Fund&quot;,&quot;issue&quot;:&quot;004&quot;,&quot;volume&quot;:&quot;2014&quot;,&quot;container-title-short&quot;:&quot;&quot;},&quot;isTemporary&quot;:false,&quot;suppress-author&quot;:true}]}]"/>
    <we:property name="MENDELEY_CITATIONS_STYLE" value="{&quot;id&quot;:&quot;https://www.zotero.org/styles/harvard-cite-them-right-10th-edition&quot;,&quot;title&quot;:&quot;Cite Them Right 10th edition - Harvard&quot;,&quot;format&quot;:&quot;author-date&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B326F575-55CE-4442-9469-4FF7C5759565}">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38AAAF18-3E8E-5645-88C8-5653A7B4AF4A}">
  <we:reference id="wa200000368" version="1.0.0.0" store="en-US" storeType="OMEX"/>
  <we:alternateReferences>
    <we:reference id="wa200000368"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447C60A-19C2-477E-871E-3FD0DC67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30</Pages>
  <Words>6511</Words>
  <Characters>37114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QUYNH TRANG</dc:creator>
  <cp:keywords/>
  <dc:description/>
  <cp:lastModifiedBy>Ngoc Anh Pham</cp:lastModifiedBy>
  <cp:revision>113</cp:revision>
  <dcterms:created xsi:type="dcterms:W3CDTF">2022-09-05T08:17:00Z</dcterms:created>
  <dcterms:modified xsi:type="dcterms:W3CDTF">2022-09-10T16:13:00Z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documentId_4321</vt:lpwstr>
  </property>
  <property fmtid="{D5CDD505-2E9C-101B-9397-08002B2CF9AE}" pid="3" name="grammarly_documentContext">
    <vt:lpwstr>{"goals":[],"domain":"general","emotions":[],"dialect":"american"}</vt:lpwstr>
  </property>
</Properties>
</file>